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4C1A" w14:textId="471BEC9E" w:rsidR="006F1DB1" w:rsidRPr="008B2A65" w:rsidRDefault="00BE4622" w:rsidP="00BE4622">
      <w:pPr>
        <w:jc w:val="center"/>
        <w:rPr>
          <w:rFonts w:asciiTheme="majorHAnsi" w:hAnsiTheme="majorHAnsi" w:cstheme="majorHAnsi"/>
          <w:b/>
          <w:bCs/>
          <w:sz w:val="28"/>
          <w:szCs w:val="28"/>
        </w:rPr>
      </w:pPr>
      <w:r w:rsidRPr="008B2A65">
        <w:rPr>
          <w:rFonts w:asciiTheme="majorHAnsi" w:hAnsiTheme="majorHAnsi" w:cstheme="majorHAnsi"/>
          <w:b/>
          <w:bCs/>
          <w:sz w:val="28"/>
          <w:szCs w:val="28"/>
        </w:rPr>
        <w:t>INSTRUKCJA SERWISU ORAZ EKSPLATACJI I KONSERWACJI BUDYNKU</w:t>
      </w:r>
    </w:p>
    <w:p w14:paraId="1ACD20E7" w14:textId="77777777" w:rsidR="00B616AD" w:rsidRPr="008B2A65" w:rsidRDefault="00B616AD" w:rsidP="00BE4622">
      <w:pPr>
        <w:jc w:val="center"/>
        <w:rPr>
          <w:rFonts w:asciiTheme="majorHAnsi" w:hAnsiTheme="majorHAnsi" w:cstheme="majorHAnsi"/>
          <w:b/>
          <w:bCs/>
        </w:rPr>
      </w:pPr>
    </w:p>
    <w:p w14:paraId="60B236D0" w14:textId="3644849F" w:rsidR="00B616AD" w:rsidRPr="008B2A65" w:rsidRDefault="00370C75" w:rsidP="00BE4622">
      <w:pPr>
        <w:jc w:val="center"/>
        <w:rPr>
          <w:rFonts w:asciiTheme="majorHAnsi" w:hAnsiTheme="majorHAnsi" w:cstheme="majorHAnsi"/>
          <w:b/>
          <w:bCs/>
        </w:rPr>
      </w:pPr>
      <w:r>
        <w:rPr>
          <w:noProof/>
        </w:rPr>
        <w:drawing>
          <wp:inline distT="0" distB="0" distL="0" distR="0" wp14:anchorId="7DA0A69E" wp14:editId="1C3C2726">
            <wp:extent cx="4897120" cy="3672840"/>
            <wp:effectExtent l="0" t="0" r="0" b="3810"/>
            <wp:docPr id="3" name="Obraz 2" descr="Zdję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djęc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7120" cy="3672840"/>
                    </a:xfrm>
                    <a:prstGeom prst="rect">
                      <a:avLst/>
                    </a:prstGeom>
                    <a:noFill/>
                    <a:ln>
                      <a:noFill/>
                    </a:ln>
                  </pic:spPr>
                </pic:pic>
              </a:graphicData>
            </a:graphic>
          </wp:inline>
        </w:drawing>
      </w:r>
    </w:p>
    <w:p w14:paraId="008EE8E5" w14:textId="0C39C241" w:rsidR="00B616AD" w:rsidRPr="008B2A65" w:rsidRDefault="00B616AD" w:rsidP="00BE4622">
      <w:pPr>
        <w:jc w:val="center"/>
        <w:rPr>
          <w:rFonts w:asciiTheme="majorHAnsi" w:hAnsiTheme="majorHAnsi" w:cstheme="majorHAnsi"/>
          <w:b/>
          <w:bCs/>
        </w:rPr>
      </w:pPr>
    </w:p>
    <w:p w14:paraId="692B9CB1" w14:textId="7E3FB8AF" w:rsidR="00BE4622" w:rsidRPr="008B2A65" w:rsidRDefault="00BE4622" w:rsidP="00B616AD">
      <w:pPr>
        <w:rPr>
          <w:rFonts w:asciiTheme="majorHAnsi" w:hAnsiTheme="majorHAnsi" w:cstheme="majorHAnsi"/>
          <w:b/>
          <w:bCs/>
        </w:rPr>
      </w:pPr>
    </w:p>
    <w:p w14:paraId="4E59ED48" w14:textId="10A5BAC6" w:rsidR="00B616AD" w:rsidRPr="008B2A65" w:rsidRDefault="00153ECD" w:rsidP="00B616AD">
      <w:pPr>
        <w:rPr>
          <w:rFonts w:asciiTheme="majorHAnsi" w:hAnsiTheme="majorHAnsi" w:cstheme="majorHAnsi"/>
          <w:b/>
          <w:bCs/>
          <w:sz w:val="28"/>
          <w:szCs w:val="28"/>
        </w:rPr>
      </w:pPr>
      <w:proofErr w:type="spellStart"/>
      <w:r>
        <w:rPr>
          <w:rFonts w:asciiTheme="majorHAnsi" w:hAnsiTheme="majorHAnsi" w:cstheme="majorHAnsi"/>
          <w:b/>
          <w:bCs/>
          <w:sz w:val="28"/>
          <w:szCs w:val="28"/>
        </w:rPr>
        <w:t>Comfi</w:t>
      </w:r>
      <w:proofErr w:type="spellEnd"/>
      <w:r>
        <w:rPr>
          <w:rFonts w:asciiTheme="majorHAnsi" w:hAnsiTheme="majorHAnsi" w:cstheme="majorHAnsi"/>
          <w:b/>
          <w:bCs/>
          <w:sz w:val="28"/>
          <w:szCs w:val="28"/>
        </w:rPr>
        <w:t xml:space="preserve"> Park Bielik</w:t>
      </w:r>
    </w:p>
    <w:p w14:paraId="765B23FC" w14:textId="77777777" w:rsidR="00B616AD" w:rsidRPr="008B2A65" w:rsidRDefault="00B616AD" w:rsidP="00B616AD">
      <w:pPr>
        <w:rPr>
          <w:rFonts w:asciiTheme="majorHAnsi" w:hAnsiTheme="majorHAnsi" w:cstheme="majorHAnsi"/>
          <w:b/>
          <w:bCs/>
        </w:rPr>
      </w:pPr>
    </w:p>
    <w:p w14:paraId="43FF51F6" w14:textId="5D4079CE" w:rsidR="00172A7B" w:rsidRDefault="00B616AD" w:rsidP="00172A7B">
      <w:pPr>
        <w:rPr>
          <w:rFonts w:asciiTheme="majorHAnsi" w:hAnsiTheme="majorHAnsi" w:cstheme="majorHAnsi"/>
          <w:b/>
          <w:bCs/>
          <w:sz w:val="24"/>
          <w:szCs w:val="24"/>
        </w:rPr>
      </w:pPr>
      <w:r w:rsidRPr="008B2A65">
        <w:rPr>
          <w:rFonts w:asciiTheme="majorHAnsi" w:hAnsiTheme="majorHAnsi" w:cstheme="majorHAnsi"/>
          <w:b/>
          <w:bCs/>
          <w:sz w:val="24"/>
          <w:szCs w:val="24"/>
        </w:rPr>
        <w:t xml:space="preserve">ADRES: </w:t>
      </w:r>
      <w:proofErr w:type="spellStart"/>
      <w:r w:rsidR="00153ECD">
        <w:rPr>
          <w:rFonts w:asciiTheme="majorHAnsi" w:hAnsiTheme="majorHAnsi" w:cstheme="majorHAnsi"/>
          <w:b/>
          <w:bCs/>
          <w:sz w:val="24"/>
          <w:szCs w:val="24"/>
        </w:rPr>
        <w:t>Bieslko</w:t>
      </w:r>
      <w:proofErr w:type="spellEnd"/>
      <w:r w:rsidR="00153ECD">
        <w:rPr>
          <w:rFonts w:asciiTheme="majorHAnsi" w:hAnsiTheme="majorHAnsi" w:cstheme="majorHAnsi"/>
          <w:b/>
          <w:bCs/>
          <w:sz w:val="24"/>
          <w:szCs w:val="24"/>
        </w:rPr>
        <w:t xml:space="preserve"> Biała, Warszawska 180 </w:t>
      </w:r>
    </w:p>
    <w:p w14:paraId="749C0501" w14:textId="63D872C6" w:rsidR="00153ECD" w:rsidRPr="008B2A65" w:rsidRDefault="00153ECD" w:rsidP="00172A7B">
      <w:pPr>
        <w:rPr>
          <w:rFonts w:asciiTheme="majorHAnsi" w:hAnsiTheme="majorHAnsi" w:cstheme="majorHAnsi"/>
          <w:b/>
          <w:bCs/>
          <w:sz w:val="24"/>
          <w:szCs w:val="24"/>
        </w:rPr>
      </w:pPr>
      <w:r>
        <w:rPr>
          <w:rFonts w:asciiTheme="majorHAnsi" w:hAnsiTheme="majorHAnsi" w:cstheme="majorHAnsi"/>
          <w:b/>
          <w:bCs/>
          <w:sz w:val="24"/>
          <w:szCs w:val="24"/>
        </w:rPr>
        <w:t>Nr działki : 47/25,47/26(dawniej 47/24),60/1,47/24,3439/20,</w:t>
      </w:r>
    </w:p>
    <w:p w14:paraId="62F7B2D7" w14:textId="510201A4" w:rsidR="00172A7B" w:rsidRPr="008B2A65" w:rsidRDefault="00172A7B" w:rsidP="00172A7B">
      <w:pPr>
        <w:rPr>
          <w:rFonts w:asciiTheme="majorHAnsi" w:hAnsiTheme="majorHAnsi" w:cstheme="majorHAnsi"/>
          <w:b/>
          <w:sz w:val="24"/>
          <w:szCs w:val="24"/>
        </w:rPr>
      </w:pPr>
    </w:p>
    <w:p w14:paraId="110B6A43" w14:textId="77777777" w:rsidR="00172A7B" w:rsidRPr="008B2A65" w:rsidRDefault="00172A7B" w:rsidP="00172A7B">
      <w:pPr>
        <w:rPr>
          <w:rFonts w:asciiTheme="majorHAnsi" w:hAnsiTheme="majorHAnsi" w:cstheme="majorHAnsi"/>
          <w:b/>
          <w:sz w:val="24"/>
          <w:szCs w:val="24"/>
        </w:rPr>
      </w:pPr>
    </w:p>
    <w:p w14:paraId="067292C8" w14:textId="7DF85491" w:rsidR="00172A7B" w:rsidRPr="008B2A65" w:rsidRDefault="00172A7B" w:rsidP="00172A7B">
      <w:pPr>
        <w:ind w:left="5664" w:firstLine="708"/>
        <w:rPr>
          <w:rFonts w:asciiTheme="majorHAnsi" w:hAnsiTheme="majorHAnsi" w:cstheme="majorHAnsi"/>
          <w:b/>
          <w:sz w:val="24"/>
          <w:szCs w:val="24"/>
        </w:rPr>
      </w:pPr>
      <w:r w:rsidRPr="008B2A65">
        <w:rPr>
          <w:rFonts w:asciiTheme="majorHAnsi" w:hAnsiTheme="majorHAnsi" w:cstheme="majorHAnsi"/>
          <w:b/>
          <w:sz w:val="24"/>
          <w:szCs w:val="24"/>
        </w:rPr>
        <w:t>Opracowanie:</w:t>
      </w:r>
    </w:p>
    <w:p w14:paraId="561760B9" w14:textId="1B5BFFBD" w:rsidR="00172A7B" w:rsidRPr="008B2A65" w:rsidRDefault="00172A7B" w:rsidP="00172A7B">
      <w:pPr>
        <w:rPr>
          <w:rFonts w:asciiTheme="majorHAnsi" w:hAnsiTheme="majorHAnsi" w:cstheme="majorHAnsi"/>
          <w:b/>
          <w:sz w:val="24"/>
          <w:szCs w:val="24"/>
        </w:rPr>
      </w:pP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t xml:space="preserve">Daldehog Intl. sp z o.o. </w:t>
      </w:r>
    </w:p>
    <w:p w14:paraId="3C211E6C" w14:textId="1968F08E" w:rsidR="00172A7B" w:rsidRPr="008B2A65" w:rsidRDefault="00172A7B" w:rsidP="00172A7B">
      <w:pPr>
        <w:rPr>
          <w:rFonts w:asciiTheme="majorHAnsi" w:hAnsiTheme="majorHAnsi" w:cstheme="majorHAnsi"/>
          <w:b/>
          <w:sz w:val="24"/>
          <w:szCs w:val="24"/>
        </w:rPr>
      </w:pP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t>ul. Ślężna 102-106</w:t>
      </w:r>
    </w:p>
    <w:p w14:paraId="1E0050C2" w14:textId="36DB994A" w:rsidR="00172A7B" w:rsidRPr="008B2A65" w:rsidRDefault="00172A7B" w:rsidP="00172A7B">
      <w:pPr>
        <w:rPr>
          <w:rFonts w:asciiTheme="majorHAnsi" w:hAnsiTheme="majorHAnsi" w:cstheme="majorHAnsi"/>
          <w:b/>
          <w:sz w:val="24"/>
          <w:szCs w:val="24"/>
        </w:rPr>
      </w:pP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t>Wrocław, 53-111</w:t>
      </w:r>
    </w:p>
    <w:p w14:paraId="01D2CD3C" w14:textId="0F8F4243" w:rsidR="00172A7B" w:rsidRPr="008B2A65" w:rsidRDefault="00172A7B" w:rsidP="00172A7B">
      <w:pPr>
        <w:jc w:val="right"/>
        <w:rPr>
          <w:rFonts w:asciiTheme="majorHAnsi" w:hAnsiTheme="majorHAnsi" w:cstheme="majorHAnsi"/>
          <w:b/>
          <w:sz w:val="24"/>
          <w:szCs w:val="24"/>
        </w:rPr>
      </w:pP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b/>
          <w:sz w:val="24"/>
          <w:szCs w:val="24"/>
        </w:rPr>
        <w:tab/>
      </w:r>
      <w:r w:rsidRPr="008B2A65">
        <w:rPr>
          <w:rFonts w:asciiTheme="majorHAnsi" w:hAnsiTheme="majorHAnsi" w:cstheme="majorHAnsi"/>
          <w:noProof/>
        </w:rPr>
        <w:drawing>
          <wp:inline distT="0" distB="0" distL="0" distR="0" wp14:anchorId="6DD28C8F" wp14:editId="482ADE3B">
            <wp:extent cx="990600" cy="624840"/>
            <wp:effectExtent l="0" t="0" r="0" b="3810"/>
            <wp:docPr id="1" name="Obraz 1" descr="C:\Users\Sebastian\Desktop\Daldehog-LOGO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Sebastian\Desktop\Daldehog-LOGO20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624840"/>
                    </a:xfrm>
                    <a:prstGeom prst="rect">
                      <a:avLst/>
                    </a:prstGeom>
                    <a:noFill/>
                    <a:ln>
                      <a:noFill/>
                    </a:ln>
                  </pic:spPr>
                </pic:pic>
              </a:graphicData>
            </a:graphic>
          </wp:inline>
        </w:drawing>
      </w:r>
    </w:p>
    <w:sdt>
      <w:sdtPr>
        <w:rPr>
          <w:rFonts w:asciiTheme="minorHAnsi" w:eastAsiaTheme="minorHAnsi" w:hAnsiTheme="minorHAnsi" w:cstheme="majorHAnsi"/>
          <w:color w:val="auto"/>
          <w:kern w:val="2"/>
          <w:sz w:val="22"/>
          <w:szCs w:val="22"/>
          <w:lang w:eastAsia="en-US"/>
          <w14:ligatures w14:val="standardContextual"/>
        </w:rPr>
        <w:id w:val="165071"/>
        <w:docPartObj>
          <w:docPartGallery w:val="Table of Contents"/>
          <w:docPartUnique/>
        </w:docPartObj>
      </w:sdtPr>
      <w:sdtEndPr>
        <w:rPr>
          <w:b/>
          <w:bCs/>
        </w:rPr>
      </w:sdtEndPr>
      <w:sdtContent>
        <w:p w14:paraId="1A46DC98" w14:textId="7CCEE26E" w:rsidR="00D4799F" w:rsidRPr="008B2A65" w:rsidRDefault="00D4799F">
          <w:pPr>
            <w:pStyle w:val="Nagwekspisutreci"/>
            <w:rPr>
              <w:rFonts w:cstheme="majorHAnsi"/>
              <w:color w:val="auto"/>
            </w:rPr>
          </w:pPr>
          <w:r w:rsidRPr="008B2A65">
            <w:rPr>
              <w:rFonts w:cstheme="majorHAnsi"/>
              <w:color w:val="auto"/>
            </w:rPr>
            <w:t>Spis treści</w:t>
          </w:r>
          <w:r w:rsidR="00A47A15" w:rsidRPr="008B2A65">
            <w:rPr>
              <w:rFonts w:cstheme="majorHAnsi"/>
              <w:color w:val="auto"/>
            </w:rPr>
            <w:t xml:space="preserve"> instrukcji serwisu oraz eksploatacji budynku:</w:t>
          </w:r>
        </w:p>
        <w:p w14:paraId="2247220E" w14:textId="6ED28143" w:rsidR="0019274A" w:rsidRDefault="00D4799F">
          <w:pPr>
            <w:pStyle w:val="Spistreci1"/>
            <w:tabs>
              <w:tab w:val="right" w:leader="dot" w:pos="9062"/>
            </w:tabs>
            <w:rPr>
              <w:rFonts w:eastAsiaTheme="minorEastAsia"/>
              <w:noProof/>
              <w:lang w:eastAsia="pl-PL"/>
            </w:rPr>
          </w:pPr>
          <w:r w:rsidRPr="008B2A65">
            <w:rPr>
              <w:rFonts w:asciiTheme="majorHAnsi" w:hAnsiTheme="majorHAnsi" w:cstheme="majorHAnsi"/>
            </w:rPr>
            <w:fldChar w:fldCharType="begin"/>
          </w:r>
          <w:r w:rsidRPr="008B2A65">
            <w:rPr>
              <w:rFonts w:asciiTheme="majorHAnsi" w:hAnsiTheme="majorHAnsi" w:cstheme="majorHAnsi"/>
            </w:rPr>
            <w:instrText xml:space="preserve"> TOC \o "1-3" \h \z \u </w:instrText>
          </w:r>
          <w:r w:rsidRPr="008B2A65">
            <w:rPr>
              <w:rFonts w:asciiTheme="majorHAnsi" w:hAnsiTheme="majorHAnsi" w:cstheme="majorHAnsi"/>
            </w:rPr>
            <w:fldChar w:fldCharType="separate"/>
          </w:r>
          <w:hyperlink w:anchor="_Toc187161483" w:history="1">
            <w:r w:rsidR="0019274A" w:rsidRPr="004C6658">
              <w:rPr>
                <w:rStyle w:val="Hipercze"/>
                <w:rFonts w:cstheme="majorHAnsi"/>
                <w:b/>
                <w:bCs/>
                <w:noProof/>
              </w:rPr>
              <w:t>Wprowadzenie:</w:t>
            </w:r>
            <w:r w:rsidR="0019274A">
              <w:rPr>
                <w:noProof/>
                <w:webHidden/>
              </w:rPr>
              <w:tab/>
            </w:r>
            <w:r w:rsidR="0019274A">
              <w:rPr>
                <w:noProof/>
                <w:webHidden/>
              </w:rPr>
              <w:fldChar w:fldCharType="begin"/>
            </w:r>
            <w:r w:rsidR="0019274A">
              <w:rPr>
                <w:noProof/>
                <w:webHidden/>
              </w:rPr>
              <w:instrText xml:space="preserve"> PAGEREF _Toc187161483 \h </w:instrText>
            </w:r>
            <w:r w:rsidR="0019274A">
              <w:rPr>
                <w:noProof/>
                <w:webHidden/>
              </w:rPr>
            </w:r>
            <w:r w:rsidR="0019274A">
              <w:rPr>
                <w:noProof/>
                <w:webHidden/>
              </w:rPr>
              <w:fldChar w:fldCharType="separate"/>
            </w:r>
            <w:r w:rsidR="0019274A">
              <w:rPr>
                <w:noProof/>
                <w:webHidden/>
              </w:rPr>
              <w:t>2</w:t>
            </w:r>
            <w:r w:rsidR="0019274A">
              <w:rPr>
                <w:noProof/>
                <w:webHidden/>
              </w:rPr>
              <w:fldChar w:fldCharType="end"/>
            </w:r>
          </w:hyperlink>
        </w:p>
        <w:p w14:paraId="1DF22584" w14:textId="447C5147" w:rsidR="0019274A" w:rsidRDefault="0019274A">
          <w:pPr>
            <w:pStyle w:val="Spistreci2"/>
            <w:tabs>
              <w:tab w:val="right" w:leader="dot" w:pos="9062"/>
            </w:tabs>
            <w:rPr>
              <w:rFonts w:eastAsiaTheme="minorEastAsia"/>
              <w:noProof/>
              <w:lang w:eastAsia="pl-PL"/>
            </w:rPr>
          </w:pPr>
          <w:hyperlink w:anchor="_Toc187161484" w:history="1">
            <w:r w:rsidRPr="004C6658">
              <w:rPr>
                <w:rStyle w:val="Hipercze"/>
                <w:rFonts w:cstheme="majorHAnsi"/>
                <w:b/>
                <w:bCs/>
                <w:noProof/>
              </w:rPr>
              <w:t>Cel instrukcji:</w:t>
            </w:r>
            <w:r>
              <w:rPr>
                <w:noProof/>
                <w:webHidden/>
              </w:rPr>
              <w:tab/>
            </w:r>
            <w:r>
              <w:rPr>
                <w:noProof/>
                <w:webHidden/>
              </w:rPr>
              <w:fldChar w:fldCharType="begin"/>
            </w:r>
            <w:r>
              <w:rPr>
                <w:noProof/>
                <w:webHidden/>
              </w:rPr>
              <w:instrText xml:space="preserve"> PAGEREF _Toc187161484 \h </w:instrText>
            </w:r>
            <w:r>
              <w:rPr>
                <w:noProof/>
                <w:webHidden/>
              </w:rPr>
            </w:r>
            <w:r>
              <w:rPr>
                <w:noProof/>
                <w:webHidden/>
              </w:rPr>
              <w:fldChar w:fldCharType="separate"/>
            </w:r>
            <w:r>
              <w:rPr>
                <w:noProof/>
                <w:webHidden/>
              </w:rPr>
              <w:t>3</w:t>
            </w:r>
            <w:r>
              <w:rPr>
                <w:noProof/>
                <w:webHidden/>
              </w:rPr>
              <w:fldChar w:fldCharType="end"/>
            </w:r>
          </w:hyperlink>
        </w:p>
        <w:p w14:paraId="6D95F5CB" w14:textId="69933251" w:rsidR="0019274A" w:rsidRDefault="0019274A">
          <w:pPr>
            <w:pStyle w:val="Spistreci2"/>
            <w:tabs>
              <w:tab w:val="left" w:pos="660"/>
              <w:tab w:val="right" w:leader="dot" w:pos="9062"/>
            </w:tabs>
            <w:rPr>
              <w:rFonts w:eastAsiaTheme="minorEastAsia"/>
              <w:noProof/>
              <w:lang w:eastAsia="pl-PL"/>
            </w:rPr>
          </w:pPr>
          <w:hyperlink w:anchor="_Toc187161485" w:history="1">
            <w:r w:rsidRPr="004C6658">
              <w:rPr>
                <w:rStyle w:val="Hipercze"/>
                <w:rFonts w:cstheme="majorHAnsi"/>
                <w:b/>
                <w:bCs/>
                <w:noProof/>
              </w:rPr>
              <w:t>1.</w:t>
            </w:r>
            <w:r>
              <w:rPr>
                <w:rFonts w:eastAsiaTheme="minorEastAsia"/>
                <w:noProof/>
                <w:lang w:eastAsia="pl-PL"/>
              </w:rPr>
              <w:tab/>
            </w:r>
            <w:r w:rsidRPr="004C6658">
              <w:rPr>
                <w:rStyle w:val="Hipercze"/>
                <w:rFonts w:cstheme="majorHAnsi"/>
                <w:b/>
                <w:bCs/>
                <w:noProof/>
              </w:rPr>
              <w:t>Warunki przeprowadzania przeglądów na podstawie wytycznych zawartych w Prawie budowlanym.</w:t>
            </w:r>
            <w:r>
              <w:rPr>
                <w:noProof/>
                <w:webHidden/>
              </w:rPr>
              <w:tab/>
            </w:r>
            <w:r>
              <w:rPr>
                <w:noProof/>
                <w:webHidden/>
              </w:rPr>
              <w:fldChar w:fldCharType="begin"/>
            </w:r>
            <w:r>
              <w:rPr>
                <w:noProof/>
                <w:webHidden/>
              </w:rPr>
              <w:instrText xml:space="preserve"> PAGEREF _Toc187161485 \h </w:instrText>
            </w:r>
            <w:r>
              <w:rPr>
                <w:noProof/>
                <w:webHidden/>
              </w:rPr>
            </w:r>
            <w:r>
              <w:rPr>
                <w:noProof/>
                <w:webHidden/>
              </w:rPr>
              <w:fldChar w:fldCharType="separate"/>
            </w:r>
            <w:r>
              <w:rPr>
                <w:noProof/>
                <w:webHidden/>
              </w:rPr>
              <w:t>4</w:t>
            </w:r>
            <w:r>
              <w:rPr>
                <w:noProof/>
                <w:webHidden/>
              </w:rPr>
              <w:fldChar w:fldCharType="end"/>
            </w:r>
          </w:hyperlink>
        </w:p>
        <w:p w14:paraId="2D035978" w14:textId="0B907B33" w:rsidR="0019274A" w:rsidRDefault="0019274A">
          <w:pPr>
            <w:pStyle w:val="Spistreci2"/>
            <w:tabs>
              <w:tab w:val="left" w:pos="660"/>
              <w:tab w:val="right" w:leader="dot" w:pos="9062"/>
            </w:tabs>
            <w:rPr>
              <w:rFonts w:eastAsiaTheme="minorEastAsia"/>
              <w:noProof/>
              <w:lang w:eastAsia="pl-PL"/>
            </w:rPr>
          </w:pPr>
          <w:hyperlink w:anchor="_Toc187161486" w:history="1">
            <w:r w:rsidRPr="004C6658">
              <w:rPr>
                <w:rStyle w:val="Hipercze"/>
                <w:rFonts w:cstheme="majorHAnsi"/>
                <w:b/>
                <w:bCs/>
                <w:noProof/>
              </w:rPr>
              <w:t>2.</w:t>
            </w:r>
            <w:r>
              <w:rPr>
                <w:rFonts w:eastAsiaTheme="minorEastAsia"/>
                <w:noProof/>
                <w:lang w:eastAsia="pl-PL"/>
              </w:rPr>
              <w:tab/>
            </w:r>
            <w:r w:rsidRPr="004C6658">
              <w:rPr>
                <w:rStyle w:val="Hipercze"/>
                <w:rFonts w:cstheme="majorHAnsi"/>
                <w:b/>
                <w:bCs/>
                <w:noProof/>
              </w:rPr>
              <w:t>Obowiązkowe kontrole obiektu budowlanego</w:t>
            </w:r>
            <w:r>
              <w:rPr>
                <w:noProof/>
                <w:webHidden/>
              </w:rPr>
              <w:tab/>
            </w:r>
            <w:r>
              <w:rPr>
                <w:noProof/>
                <w:webHidden/>
              </w:rPr>
              <w:fldChar w:fldCharType="begin"/>
            </w:r>
            <w:r>
              <w:rPr>
                <w:noProof/>
                <w:webHidden/>
              </w:rPr>
              <w:instrText xml:space="preserve"> PAGEREF _Toc187161486 \h </w:instrText>
            </w:r>
            <w:r>
              <w:rPr>
                <w:noProof/>
                <w:webHidden/>
              </w:rPr>
            </w:r>
            <w:r>
              <w:rPr>
                <w:noProof/>
                <w:webHidden/>
              </w:rPr>
              <w:fldChar w:fldCharType="separate"/>
            </w:r>
            <w:r>
              <w:rPr>
                <w:noProof/>
                <w:webHidden/>
              </w:rPr>
              <w:t>4</w:t>
            </w:r>
            <w:r>
              <w:rPr>
                <w:noProof/>
                <w:webHidden/>
              </w:rPr>
              <w:fldChar w:fldCharType="end"/>
            </w:r>
          </w:hyperlink>
        </w:p>
        <w:p w14:paraId="748C19A5" w14:textId="7C86AE99" w:rsidR="0019274A" w:rsidRDefault="0019274A">
          <w:pPr>
            <w:pStyle w:val="Spistreci2"/>
            <w:tabs>
              <w:tab w:val="left" w:pos="660"/>
              <w:tab w:val="right" w:leader="dot" w:pos="9062"/>
            </w:tabs>
            <w:rPr>
              <w:rFonts w:eastAsiaTheme="minorEastAsia"/>
              <w:noProof/>
              <w:lang w:eastAsia="pl-PL"/>
            </w:rPr>
          </w:pPr>
          <w:hyperlink w:anchor="_Toc187161487" w:history="1">
            <w:r w:rsidRPr="004C6658">
              <w:rPr>
                <w:rStyle w:val="Hipercze"/>
                <w:rFonts w:cstheme="majorHAnsi"/>
                <w:b/>
                <w:bCs/>
                <w:noProof/>
              </w:rPr>
              <w:t>3.</w:t>
            </w:r>
            <w:r>
              <w:rPr>
                <w:rFonts w:eastAsiaTheme="minorEastAsia"/>
                <w:noProof/>
                <w:lang w:eastAsia="pl-PL"/>
              </w:rPr>
              <w:tab/>
            </w:r>
            <w:r w:rsidRPr="004C6658">
              <w:rPr>
                <w:rStyle w:val="Hipercze"/>
                <w:rFonts w:cstheme="majorHAnsi"/>
                <w:b/>
                <w:bCs/>
                <w:noProof/>
              </w:rPr>
              <w:t>Użytkowanie i konserwacja poszczególnych elementów budowlanych.</w:t>
            </w:r>
            <w:r>
              <w:rPr>
                <w:noProof/>
                <w:webHidden/>
              </w:rPr>
              <w:tab/>
            </w:r>
            <w:r>
              <w:rPr>
                <w:noProof/>
                <w:webHidden/>
              </w:rPr>
              <w:fldChar w:fldCharType="begin"/>
            </w:r>
            <w:r>
              <w:rPr>
                <w:noProof/>
                <w:webHidden/>
              </w:rPr>
              <w:instrText xml:space="preserve"> PAGEREF _Toc187161487 \h </w:instrText>
            </w:r>
            <w:r>
              <w:rPr>
                <w:noProof/>
                <w:webHidden/>
              </w:rPr>
            </w:r>
            <w:r>
              <w:rPr>
                <w:noProof/>
                <w:webHidden/>
              </w:rPr>
              <w:fldChar w:fldCharType="separate"/>
            </w:r>
            <w:r>
              <w:rPr>
                <w:noProof/>
                <w:webHidden/>
              </w:rPr>
              <w:t>6</w:t>
            </w:r>
            <w:r>
              <w:rPr>
                <w:noProof/>
                <w:webHidden/>
              </w:rPr>
              <w:fldChar w:fldCharType="end"/>
            </w:r>
          </w:hyperlink>
        </w:p>
        <w:p w14:paraId="3DC0D2F7" w14:textId="52B1A6BB" w:rsidR="0019274A" w:rsidRDefault="0019274A">
          <w:pPr>
            <w:pStyle w:val="Spistreci3"/>
            <w:tabs>
              <w:tab w:val="left" w:pos="1100"/>
              <w:tab w:val="right" w:leader="dot" w:pos="9062"/>
            </w:tabs>
            <w:rPr>
              <w:rFonts w:eastAsiaTheme="minorEastAsia"/>
              <w:noProof/>
              <w:lang w:eastAsia="pl-PL"/>
            </w:rPr>
          </w:pPr>
          <w:hyperlink w:anchor="_Toc187161488" w:history="1">
            <w:r w:rsidRPr="004C6658">
              <w:rPr>
                <w:rStyle w:val="Hipercze"/>
                <w:rFonts w:cstheme="majorHAnsi"/>
                <w:b/>
                <w:bCs/>
                <w:noProof/>
              </w:rPr>
              <w:t>3.1</w:t>
            </w:r>
            <w:r>
              <w:rPr>
                <w:rFonts w:eastAsiaTheme="minorEastAsia"/>
                <w:noProof/>
                <w:lang w:eastAsia="pl-PL"/>
              </w:rPr>
              <w:tab/>
            </w:r>
            <w:r w:rsidRPr="004C6658">
              <w:rPr>
                <w:rStyle w:val="Hipercze"/>
                <w:rFonts w:cstheme="majorHAnsi"/>
                <w:b/>
                <w:bCs/>
                <w:noProof/>
              </w:rPr>
              <w:t>Konstrukcja</w:t>
            </w:r>
            <w:r>
              <w:rPr>
                <w:noProof/>
                <w:webHidden/>
              </w:rPr>
              <w:tab/>
            </w:r>
            <w:r>
              <w:rPr>
                <w:noProof/>
                <w:webHidden/>
              </w:rPr>
              <w:fldChar w:fldCharType="begin"/>
            </w:r>
            <w:r>
              <w:rPr>
                <w:noProof/>
                <w:webHidden/>
              </w:rPr>
              <w:instrText xml:space="preserve"> PAGEREF _Toc187161488 \h </w:instrText>
            </w:r>
            <w:r>
              <w:rPr>
                <w:noProof/>
                <w:webHidden/>
              </w:rPr>
            </w:r>
            <w:r>
              <w:rPr>
                <w:noProof/>
                <w:webHidden/>
              </w:rPr>
              <w:fldChar w:fldCharType="separate"/>
            </w:r>
            <w:r>
              <w:rPr>
                <w:noProof/>
                <w:webHidden/>
              </w:rPr>
              <w:t>7</w:t>
            </w:r>
            <w:r>
              <w:rPr>
                <w:noProof/>
                <w:webHidden/>
              </w:rPr>
              <w:fldChar w:fldCharType="end"/>
            </w:r>
          </w:hyperlink>
        </w:p>
        <w:p w14:paraId="296A29AB" w14:textId="7AEFE209" w:rsidR="0019274A" w:rsidRDefault="0019274A">
          <w:pPr>
            <w:pStyle w:val="Spistreci3"/>
            <w:tabs>
              <w:tab w:val="right" w:leader="dot" w:pos="9062"/>
            </w:tabs>
            <w:rPr>
              <w:rFonts w:eastAsiaTheme="minorEastAsia"/>
              <w:noProof/>
              <w:lang w:eastAsia="pl-PL"/>
            </w:rPr>
          </w:pPr>
          <w:hyperlink w:anchor="_Toc187161489" w:history="1">
            <w:r w:rsidRPr="004C6658">
              <w:rPr>
                <w:rStyle w:val="Hipercze"/>
                <w:rFonts w:cstheme="majorHAnsi"/>
                <w:b/>
                <w:bCs/>
                <w:noProof/>
              </w:rPr>
              <w:t>3.2 Ścianki wydzielające</w:t>
            </w:r>
            <w:r>
              <w:rPr>
                <w:noProof/>
                <w:webHidden/>
              </w:rPr>
              <w:tab/>
            </w:r>
            <w:r>
              <w:rPr>
                <w:noProof/>
                <w:webHidden/>
              </w:rPr>
              <w:fldChar w:fldCharType="begin"/>
            </w:r>
            <w:r>
              <w:rPr>
                <w:noProof/>
                <w:webHidden/>
              </w:rPr>
              <w:instrText xml:space="preserve"> PAGEREF _Toc187161489 \h </w:instrText>
            </w:r>
            <w:r>
              <w:rPr>
                <w:noProof/>
                <w:webHidden/>
              </w:rPr>
            </w:r>
            <w:r>
              <w:rPr>
                <w:noProof/>
                <w:webHidden/>
              </w:rPr>
              <w:fldChar w:fldCharType="separate"/>
            </w:r>
            <w:r>
              <w:rPr>
                <w:noProof/>
                <w:webHidden/>
              </w:rPr>
              <w:t>8</w:t>
            </w:r>
            <w:r>
              <w:rPr>
                <w:noProof/>
                <w:webHidden/>
              </w:rPr>
              <w:fldChar w:fldCharType="end"/>
            </w:r>
          </w:hyperlink>
        </w:p>
        <w:p w14:paraId="68CD5A16" w14:textId="4E36A0B5" w:rsidR="0019274A" w:rsidRDefault="0019274A">
          <w:pPr>
            <w:pStyle w:val="Spistreci3"/>
            <w:tabs>
              <w:tab w:val="left" w:pos="1100"/>
              <w:tab w:val="right" w:leader="dot" w:pos="9062"/>
            </w:tabs>
            <w:rPr>
              <w:rFonts w:eastAsiaTheme="minorEastAsia"/>
              <w:noProof/>
              <w:lang w:eastAsia="pl-PL"/>
            </w:rPr>
          </w:pPr>
          <w:hyperlink w:anchor="_Toc187161490" w:history="1">
            <w:r w:rsidRPr="004C6658">
              <w:rPr>
                <w:rStyle w:val="Hipercze"/>
                <w:rFonts w:cstheme="majorHAnsi"/>
                <w:b/>
                <w:bCs/>
                <w:noProof/>
              </w:rPr>
              <w:t>3.3</w:t>
            </w:r>
            <w:r>
              <w:rPr>
                <w:rFonts w:eastAsiaTheme="minorEastAsia"/>
                <w:noProof/>
                <w:lang w:eastAsia="pl-PL"/>
              </w:rPr>
              <w:tab/>
            </w:r>
            <w:r w:rsidRPr="004C6658">
              <w:rPr>
                <w:rStyle w:val="Hipercze"/>
                <w:rFonts w:cstheme="majorHAnsi"/>
                <w:b/>
                <w:bCs/>
                <w:noProof/>
              </w:rPr>
              <w:t>Posadzki/parkingi</w:t>
            </w:r>
            <w:r>
              <w:rPr>
                <w:noProof/>
                <w:webHidden/>
              </w:rPr>
              <w:tab/>
            </w:r>
            <w:r>
              <w:rPr>
                <w:noProof/>
                <w:webHidden/>
              </w:rPr>
              <w:fldChar w:fldCharType="begin"/>
            </w:r>
            <w:r>
              <w:rPr>
                <w:noProof/>
                <w:webHidden/>
              </w:rPr>
              <w:instrText xml:space="preserve"> PAGEREF _Toc187161490 \h </w:instrText>
            </w:r>
            <w:r>
              <w:rPr>
                <w:noProof/>
                <w:webHidden/>
              </w:rPr>
            </w:r>
            <w:r>
              <w:rPr>
                <w:noProof/>
                <w:webHidden/>
              </w:rPr>
              <w:fldChar w:fldCharType="separate"/>
            </w:r>
            <w:r>
              <w:rPr>
                <w:noProof/>
                <w:webHidden/>
              </w:rPr>
              <w:t>8</w:t>
            </w:r>
            <w:r>
              <w:rPr>
                <w:noProof/>
                <w:webHidden/>
              </w:rPr>
              <w:fldChar w:fldCharType="end"/>
            </w:r>
          </w:hyperlink>
        </w:p>
        <w:p w14:paraId="2905FD72" w14:textId="04D94B70" w:rsidR="0019274A" w:rsidRDefault="0019274A">
          <w:pPr>
            <w:pStyle w:val="Spistreci3"/>
            <w:tabs>
              <w:tab w:val="left" w:pos="1100"/>
              <w:tab w:val="right" w:leader="dot" w:pos="9062"/>
            </w:tabs>
            <w:rPr>
              <w:rFonts w:eastAsiaTheme="minorEastAsia"/>
              <w:noProof/>
              <w:lang w:eastAsia="pl-PL"/>
            </w:rPr>
          </w:pPr>
          <w:hyperlink w:anchor="_Toc187161491" w:history="1">
            <w:r w:rsidRPr="004C6658">
              <w:rPr>
                <w:rStyle w:val="Hipercze"/>
                <w:rFonts w:cstheme="majorHAnsi"/>
                <w:b/>
                <w:bCs/>
                <w:noProof/>
              </w:rPr>
              <w:t>3.4</w:t>
            </w:r>
            <w:r>
              <w:rPr>
                <w:rFonts w:eastAsiaTheme="minorEastAsia"/>
                <w:noProof/>
                <w:lang w:eastAsia="pl-PL"/>
              </w:rPr>
              <w:tab/>
            </w:r>
            <w:r w:rsidRPr="004C6658">
              <w:rPr>
                <w:rStyle w:val="Hipercze"/>
                <w:rFonts w:cstheme="majorHAnsi"/>
                <w:b/>
                <w:bCs/>
                <w:noProof/>
              </w:rPr>
              <w:t>Ślusarka i stolarka, wyposażenie</w:t>
            </w:r>
            <w:r>
              <w:rPr>
                <w:noProof/>
                <w:webHidden/>
              </w:rPr>
              <w:tab/>
            </w:r>
            <w:r>
              <w:rPr>
                <w:noProof/>
                <w:webHidden/>
              </w:rPr>
              <w:fldChar w:fldCharType="begin"/>
            </w:r>
            <w:r>
              <w:rPr>
                <w:noProof/>
                <w:webHidden/>
              </w:rPr>
              <w:instrText xml:space="preserve"> PAGEREF _Toc187161491 \h </w:instrText>
            </w:r>
            <w:r>
              <w:rPr>
                <w:noProof/>
                <w:webHidden/>
              </w:rPr>
            </w:r>
            <w:r>
              <w:rPr>
                <w:noProof/>
                <w:webHidden/>
              </w:rPr>
              <w:fldChar w:fldCharType="separate"/>
            </w:r>
            <w:r>
              <w:rPr>
                <w:noProof/>
                <w:webHidden/>
              </w:rPr>
              <w:t>9</w:t>
            </w:r>
            <w:r>
              <w:rPr>
                <w:noProof/>
                <w:webHidden/>
              </w:rPr>
              <w:fldChar w:fldCharType="end"/>
            </w:r>
          </w:hyperlink>
        </w:p>
        <w:p w14:paraId="65D8D721" w14:textId="04DE6F6D" w:rsidR="0019274A" w:rsidRDefault="0019274A">
          <w:pPr>
            <w:pStyle w:val="Spistreci3"/>
            <w:tabs>
              <w:tab w:val="left" w:pos="1100"/>
              <w:tab w:val="right" w:leader="dot" w:pos="9062"/>
            </w:tabs>
            <w:rPr>
              <w:rFonts w:eastAsiaTheme="minorEastAsia"/>
              <w:noProof/>
              <w:lang w:eastAsia="pl-PL"/>
            </w:rPr>
          </w:pPr>
          <w:hyperlink w:anchor="_Toc187161492" w:history="1">
            <w:r w:rsidRPr="004C6658">
              <w:rPr>
                <w:rStyle w:val="Hipercze"/>
                <w:rFonts w:cstheme="majorHAnsi"/>
                <w:b/>
                <w:bCs/>
                <w:noProof/>
              </w:rPr>
              <w:t>3.5</w:t>
            </w:r>
            <w:r>
              <w:rPr>
                <w:rFonts w:eastAsiaTheme="minorEastAsia"/>
                <w:noProof/>
                <w:lang w:eastAsia="pl-PL"/>
              </w:rPr>
              <w:tab/>
            </w:r>
            <w:r w:rsidRPr="004C6658">
              <w:rPr>
                <w:rStyle w:val="Hipercze"/>
                <w:rFonts w:cstheme="majorHAnsi"/>
                <w:b/>
                <w:bCs/>
                <w:noProof/>
              </w:rPr>
              <w:t>Wykończenia ścian (części wspólne Galerii Comfi Park)</w:t>
            </w:r>
            <w:r>
              <w:rPr>
                <w:noProof/>
                <w:webHidden/>
              </w:rPr>
              <w:tab/>
            </w:r>
            <w:r>
              <w:rPr>
                <w:noProof/>
                <w:webHidden/>
              </w:rPr>
              <w:fldChar w:fldCharType="begin"/>
            </w:r>
            <w:r>
              <w:rPr>
                <w:noProof/>
                <w:webHidden/>
              </w:rPr>
              <w:instrText xml:space="preserve"> PAGEREF _Toc187161492 \h </w:instrText>
            </w:r>
            <w:r>
              <w:rPr>
                <w:noProof/>
                <w:webHidden/>
              </w:rPr>
            </w:r>
            <w:r>
              <w:rPr>
                <w:noProof/>
                <w:webHidden/>
              </w:rPr>
              <w:fldChar w:fldCharType="separate"/>
            </w:r>
            <w:r>
              <w:rPr>
                <w:noProof/>
                <w:webHidden/>
              </w:rPr>
              <w:t>11</w:t>
            </w:r>
            <w:r>
              <w:rPr>
                <w:noProof/>
                <w:webHidden/>
              </w:rPr>
              <w:fldChar w:fldCharType="end"/>
            </w:r>
          </w:hyperlink>
        </w:p>
        <w:p w14:paraId="4AC1E93A" w14:textId="1EE63DF3" w:rsidR="0019274A" w:rsidRDefault="0019274A">
          <w:pPr>
            <w:pStyle w:val="Spistreci3"/>
            <w:tabs>
              <w:tab w:val="left" w:pos="1100"/>
              <w:tab w:val="right" w:leader="dot" w:pos="9062"/>
            </w:tabs>
            <w:rPr>
              <w:rFonts w:eastAsiaTheme="minorEastAsia"/>
              <w:noProof/>
              <w:lang w:eastAsia="pl-PL"/>
            </w:rPr>
          </w:pPr>
          <w:hyperlink w:anchor="_Toc187161493" w:history="1">
            <w:r w:rsidRPr="004C6658">
              <w:rPr>
                <w:rStyle w:val="Hipercze"/>
                <w:rFonts w:cstheme="majorHAnsi"/>
                <w:b/>
                <w:bCs/>
                <w:noProof/>
              </w:rPr>
              <w:t>3.6</w:t>
            </w:r>
            <w:r>
              <w:rPr>
                <w:rFonts w:eastAsiaTheme="minorEastAsia"/>
                <w:noProof/>
                <w:lang w:eastAsia="pl-PL"/>
              </w:rPr>
              <w:tab/>
            </w:r>
            <w:r w:rsidRPr="004C6658">
              <w:rPr>
                <w:rStyle w:val="Hipercze"/>
                <w:rFonts w:cstheme="majorHAnsi"/>
                <w:b/>
                <w:bCs/>
                <w:noProof/>
              </w:rPr>
              <w:t>Sufity</w:t>
            </w:r>
            <w:r>
              <w:rPr>
                <w:noProof/>
                <w:webHidden/>
              </w:rPr>
              <w:tab/>
            </w:r>
            <w:r>
              <w:rPr>
                <w:noProof/>
                <w:webHidden/>
              </w:rPr>
              <w:fldChar w:fldCharType="begin"/>
            </w:r>
            <w:r>
              <w:rPr>
                <w:noProof/>
                <w:webHidden/>
              </w:rPr>
              <w:instrText xml:space="preserve"> PAGEREF _Toc187161493 \h </w:instrText>
            </w:r>
            <w:r>
              <w:rPr>
                <w:noProof/>
                <w:webHidden/>
              </w:rPr>
            </w:r>
            <w:r>
              <w:rPr>
                <w:noProof/>
                <w:webHidden/>
              </w:rPr>
              <w:fldChar w:fldCharType="separate"/>
            </w:r>
            <w:r>
              <w:rPr>
                <w:noProof/>
                <w:webHidden/>
              </w:rPr>
              <w:t>12</w:t>
            </w:r>
            <w:r>
              <w:rPr>
                <w:noProof/>
                <w:webHidden/>
              </w:rPr>
              <w:fldChar w:fldCharType="end"/>
            </w:r>
          </w:hyperlink>
        </w:p>
        <w:p w14:paraId="0C1D208D" w14:textId="07C2046B" w:rsidR="0019274A" w:rsidRDefault="0019274A">
          <w:pPr>
            <w:pStyle w:val="Spistreci3"/>
            <w:tabs>
              <w:tab w:val="left" w:pos="1100"/>
              <w:tab w:val="right" w:leader="dot" w:pos="9062"/>
            </w:tabs>
            <w:rPr>
              <w:rFonts w:eastAsiaTheme="minorEastAsia"/>
              <w:noProof/>
              <w:lang w:eastAsia="pl-PL"/>
            </w:rPr>
          </w:pPr>
          <w:hyperlink w:anchor="_Toc187161494" w:history="1">
            <w:r w:rsidRPr="004C6658">
              <w:rPr>
                <w:rStyle w:val="Hipercze"/>
                <w:rFonts w:cstheme="majorHAnsi"/>
                <w:b/>
                <w:bCs/>
                <w:noProof/>
              </w:rPr>
              <w:t>3.7</w:t>
            </w:r>
            <w:r>
              <w:rPr>
                <w:rFonts w:eastAsiaTheme="minorEastAsia"/>
                <w:noProof/>
                <w:lang w:eastAsia="pl-PL"/>
              </w:rPr>
              <w:tab/>
            </w:r>
            <w:r w:rsidRPr="004C6658">
              <w:rPr>
                <w:rStyle w:val="Hipercze"/>
                <w:rFonts w:cstheme="majorHAnsi"/>
                <w:b/>
                <w:bCs/>
                <w:noProof/>
              </w:rPr>
              <w:t>Elewacja</w:t>
            </w:r>
            <w:r>
              <w:rPr>
                <w:noProof/>
                <w:webHidden/>
              </w:rPr>
              <w:tab/>
            </w:r>
            <w:r>
              <w:rPr>
                <w:noProof/>
                <w:webHidden/>
              </w:rPr>
              <w:fldChar w:fldCharType="begin"/>
            </w:r>
            <w:r>
              <w:rPr>
                <w:noProof/>
                <w:webHidden/>
              </w:rPr>
              <w:instrText xml:space="preserve"> PAGEREF _Toc187161494 \h </w:instrText>
            </w:r>
            <w:r>
              <w:rPr>
                <w:noProof/>
                <w:webHidden/>
              </w:rPr>
            </w:r>
            <w:r>
              <w:rPr>
                <w:noProof/>
                <w:webHidden/>
              </w:rPr>
              <w:fldChar w:fldCharType="separate"/>
            </w:r>
            <w:r>
              <w:rPr>
                <w:noProof/>
                <w:webHidden/>
              </w:rPr>
              <w:t>13</w:t>
            </w:r>
            <w:r>
              <w:rPr>
                <w:noProof/>
                <w:webHidden/>
              </w:rPr>
              <w:fldChar w:fldCharType="end"/>
            </w:r>
          </w:hyperlink>
        </w:p>
        <w:p w14:paraId="547689D4" w14:textId="07F557ED" w:rsidR="0019274A" w:rsidRDefault="0019274A">
          <w:pPr>
            <w:pStyle w:val="Spistreci3"/>
            <w:tabs>
              <w:tab w:val="left" w:pos="1100"/>
              <w:tab w:val="right" w:leader="dot" w:pos="9062"/>
            </w:tabs>
            <w:rPr>
              <w:rFonts w:eastAsiaTheme="minorEastAsia"/>
              <w:noProof/>
              <w:lang w:eastAsia="pl-PL"/>
            </w:rPr>
          </w:pPr>
          <w:hyperlink w:anchor="_Toc187161495" w:history="1">
            <w:r w:rsidRPr="004C6658">
              <w:rPr>
                <w:rStyle w:val="Hipercze"/>
                <w:rFonts w:cstheme="majorHAnsi"/>
                <w:b/>
                <w:bCs/>
                <w:noProof/>
              </w:rPr>
              <w:t>3.8</w:t>
            </w:r>
            <w:r>
              <w:rPr>
                <w:rFonts w:eastAsiaTheme="minorEastAsia"/>
                <w:noProof/>
                <w:lang w:eastAsia="pl-PL"/>
              </w:rPr>
              <w:tab/>
            </w:r>
            <w:r w:rsidRPr="004C6658">
              <w:rPr>
                <w:rStyle w:val="Hipercze"/>
                <w:rFonts w:cstheme="majorHAnsi"/>
                <w:b/>
                <w:bCs/>
                <w:noProof/>
              </w:rPr>
              <w:t>Dach</w:t>
            </w:r>
            <w:r>
              <w:rPr>
                <w:noProof/>
                <w:webHidden/>
              </w:rPr>
              <w:tab/>
            </w:r>
            <w:r>
              <w:rPr>
                <w:noProof/>
                <w:webHidden/>
              </w:rPr>
              <w:fldChar w:fldCharType="begin"/>
            </w:r>
            <w:r>
              <w:rPr>
                <w:noProof/>
                <w:webHidden/>
              </w:rPr>
              <w:instrText xml:space="preserve"> PAGEREF _Toc187161495 \h </w:instrText>
            </w:r>
            <w:r>
              <w:rPr>
                <w:noProof/>
                <w:webHidden/>
              </w:rPr>
            </w:r>
            <w:r>
              <w:rPr>
                <w:noProof/>
                <w:webHidden/>
              </w:rPr>
              <w:fldChar w:fldCharType="separate"/>
            </w:r>
            <w:r>
              <w:rPr>
                <w:noProof/>
                <w:webHidden/>
              </w:rPr>
              <w:t>15</w:t>
            </w:r>
            <w:r>
              <w:rPr>
                <w:noProof/>
                <w:webHidden/>
              </w:rPr>
              <w:fldChar w:fldCharType="end"/>
            </w:r>
          </w:hyperlink>
        </w:p>
        <w:p w14:paraId="6292643A" w14:textId="6C543297" w:rsidR="0019274A" w:rsidRDefault="0019274A">
          <w:pPr>
            <w:pStyle w:val="Spistreci3"/>
            <w:tabs>
              <w:tab w:val="right" w:leader="dot" w:pos="9062"/>
            </w:tabs>
            <w:rPr>
              <w:rFonts w:eastAsiaTheme="minorEastAsia"/>
              <w:noProof/>
              <w:lang w:eastAsia="pl-PL"/>
            </w:rPr>
          </w:pPr>
          <w:hyperlink w:anchor="_Toc187161496" w:history="1">
            <w:r w:rsidRPr="004C6658">
              <w:rPr>
                <w:rStyle w:val="Hipercze"/>
                <w:rFonts w:cstheme="majorHAnsi"/>
                <w:b/>
                <w:bCs/>
                <w:noProof/>
              </w:rPr>
              <w:t>3.9 Mała architektura</w:t>
            </w:r>
            <w:r>
              <w:rPr>
                <w:noProof/>
                <w:webHidden/>
              </w:rPr>
              <w:tab/>
            </w:r>
            <w:r>
              <w:rPr>
                <w:noProof/>
                <w:webHidden/>
              </w:rPr>
              <w:fldChar w:fldCharType="begin"/>
            </w:r>
            <w:r>
              <w:rPr>
                <w:noProof/>
                <w:webHidden/>
              </w:rPr>
              <w:instrText xml:space="preserve"> PAGEREF _Toc187161496 \h </w:instrText>
            </w:r>
            <w:r>
              <w:rPr>
                <w:noProof/>
                <w:webHidden/>
              </w:rPr>
            </w:r>
            <w:r>
              <w:rPr>
                <w:noProof/>
                <w:webHidden/>
              </w:rPr>
              <w:fldChar w:fldCharType="separate"/>
            </w:r>
            <w:r>
              <w:rPr>
                <w:noProof/>
                <w:webHidden/>
              </w:rPr>
              <w:t>17</w:t>
            </w:r>
            <w:r>
              <w:rPr>
                <w:noProof/>
                <w:webHidden/>
              </w:rPr>
              <w:fldChar w:fldCharType="end"/>
            </w:r>
          </w:hyperlink>
        </w:p>
        <w:p w14:paraId="251BF996" w14:textId="45399837" w:rsidR="0019274A" w:rsidRDefault="0019274A">
          <w:pPr>
            <w:pStyle w:val="Spistreci2"/>
            <w:tabs>
              <w:tab w:val="left" w:pos="660"/>
              <w:tab w:val="right" w:leader="dot" w:pos="9062"/>
            </w:tabs>
            <w:rPr>
              <w:rFonts w:eastAsiaTheme="minorEastAsia"/>
              <w:noProof/>
              <w:lang w:eastAsia="pl-PL"/>
            </w:rPr>
          </w:pPr>
          <w:hyperlink w:anchor="_Toc187161497" w:history="1">
            <w:r w:rsidRPr="004C6658">
              <w:rPr>
                <w:rStyle w:val="Hipercze"/>
                <w:rFonts w:cstheme="majorHAnsi"/>
                <w:b/>
                <w:bCs/>
                <w:noProof/>
              </w:rPr>
              <w:t>4.</w:t>
            </w:r>
            <w:r>
              <w:rPr>
                <w:rFonts w:eastAsiaTheme="minorEastAsia"/>
                <w:noProof/>
                <w:lang w:eastAsia="pl-PL"/>
              </w:rPr>
              <w:tab/>
            </w:r>
            <w:r w:rsidRPr="004C6658">
              <w:rPr>
                <w:rStyle w:val="Hipercze"/>
                <w:rFonts w:cstheme="majorHAnsi"/>
                <w:b/>
                <w:bCs/>
                <w:noProof/>
              </w:rPr>
              <w:t>Część elektryczna</w:t>
            </w:r>
            <w:r>
              <w:rPr>
                <w:noProof/>
                <w:webHidden/>
              </w:rPr>
              <w:tab/>
            </w:r>
            <w:r>
              <w:rPr>
                <w:noProof/>
                <w:webHidden/>
              </w:rPr>
              <w:fldChar w:fldCharType="begin"/>
            </w:r>
            <w:r>
              <w:rPr>
                <w:noProof/>
                <w:webHidden/>
              </w:rPr>
              <w:instrText xml:space="preserve"> PAGEREF _Toc187161497 \h </w:instrText>
            </w:r>
            <w:r>
              <w:rPr>
                <w:noProof/>
                <w:webHidden/>
              </w:rPr>
            </w:r>
            <w:r>
              <w:rPr>
                <w:noProof/>
                <w:webHidden/>
              </w:rPr>
              <w:fldChar w:fldCharType="separate"/>
            </w:r>
            <w:r>
              <w:rPr>
                <w:noProof/>
                <w:webHidden/>
              </w:rPr>
              <w:t>17</w:t>
            </w:r>
            <w:r>
              <w:rPr>
                <w:noProof/>
                <w:webHidden/>
              </w:rPr>
              <w:fldChar w:fldCharType="end"/>
            </w:r>
          </w:hyperlink>
        </w:p>
        <w:p w14:paraId="3D42B447" w14:textId="59B8C815" w:rsidR="0019274A" w:rsidRDefault="0019274A">
          <w:pPr>
            <w:pStyle w:val="Spistreci3"/>
            <w:tabs>
              <w:tab w:val="right" w:leader="dot" w:pos="9062"/>
            </w:tabs>
            <w:rPr>
              <w:rFonts w:eastAsiaTheme="minorEastAsia"/>
              <w:noProof/>
              <w:lang w:eastAsia="pl-PL"/>
            </w:rPr>
          </w:pPr>
          <w:hyperlink w:anchor="_Toc187161498" w:history="1">
            <w:r w:rsidRPr="004C6658">
              <w:rPr>
                <w:rStyle w:val="Hipercze"/>
                <w:b/>
                <w:bCs/>
                <w:noProof/>
              </w:rPr>
              <w:t>4.3 Dźwiękowy System Ostrzegawczy (DSO)</w:t>
            </w:r>
            <w:r>
              <w:rPr>
                <w:noProof/>
                <w:webHidden/>
              </w:rPr>
              <w:tab/>
            </w:r>
            <w:r>
              <w:rPr>
                <w:noProof/>
                <w:webHidden/>
              </w:rPr>
              <w:fldChar w:fldCharType="begin"/>
            </w:r>
            <w:r>
              <w:rPr>
                <w:noProof/>
                <w:webHidden/>
              </w:rPr>
              <w:instrText xml:space="preserve"> PAGEREF _Toc187161498 \h </w:instrText>
            </w:r>
            <w:r>
              <w:rPr>
                <w:noProof/>
                <w:webHidden/>
              </w:rPr>
            </w:r>
            <w:r>
              <w:rPr>
                <w:noProof/>
                <w:webHidden/>
              </w:rPr>
              <w:fldChar w:fldCharType="separate"/>
            </w:r>
            <w:r>
              <w:rPr>
                <w:noProof/>
                <w:webHidden/>
              </w:rPr>
              <w:t>20</w:t>
            </w:r>
            <w:r>
              <w:rPr>
                <w:noProof/>
                <w:webHidden/>
              </w:rPr>
              <w:fldChar w:fldCharType="end"/>
            </w:r>
          </w:hyperlink>
        </w:p>
        <w:p w14:paraId="430AD7E4" w14:textId="66D2E943" w:rsidR="0019274A" w:rsidRDefault="0019274A">
          <w:pPr>
            <w:pStyle w:val="Spistreci3"/>
            <w:tabs>
              <w:tab w:val="right" w:leader="dot" w:pos="9062"/>
            </w:tabs>
            <w:rPr>
              <w:rFonts w:eastAsiaTheme="minorEastAsia"/>
              <w:noProof/>
              <w:lang w:eastAsia="pl-PL"/>
            </w:rPr>
          </w:pPr>
          <w:hyperlink w:anchor="_Toc187161499" w:history="1">
            <w:r w:rsidRPr="004C6658">
              <w:rPr>
                <w:rStyle w:val="Hipercze"/>
                <w:b/>
                <w:bCs/>
                <w:noProof/>
              </w:rPr>
              <w:t>4.4 System monitoringu obiektu</w:t>
            </w:r>
            <w:r>
              <w:rPr>
                <w:noProof/>
                <w:webHidden/>
              </w:rPr>
              <w:tab/>
            </w:r>
            <w:r>
              <w:rPr>
                <w:noProof/>
                <w:webHidden/>
              </w:rPr>
              <w:fldChar w:fldCharType="begin"/>
            </w:r>
            <w:r>
              <w:rPr>
                <w:noProof/>
                <w:webHidden/>
              </w:rPr>
              <w:instrText xml:space="preserve"> PAGEREF _Toc187161499 \h </w:instrText>
            </w:r>
            <w:r>
              <w:rPr>
                <w:noProof/>
                <w:webHidden/>
              </w:rPr>
            </w:r>
            <w:r>
              <w:rPr>
                <w:noProof/>
                <w:webHidden/>
              </w:rPr>
              <w:fldChar w:fldCharType="separate"/>
            </w:r>
            <w:r>
              <w:rPr>
                <w:noProof/>
                <w:webHidden/>
              </w:rPr>
              <w:t>20</w:t>
            </w:r>
            <w:r>
              <w:rPr>
                <w:noProof/>
                <w:webHidden/>
              </w:rPr>
              <w:fldChar w:fldCharType="end"/>
            </w:r>
          </w:hyperlink>
        </w:p>
        <w:p w14:paraId="12092657" w14:textId="23E29878" w:rsidR="0019274A" w:rsidRDefault="0019274A">
          <w:pPr>
            <w:pStyle w:val="Spistreci2"/>
            <w:tabs>
              <w:tab w:val="left" w:pos="660"/>
              <w:tab w:val="right" w:leader="dot" w:pos="9062"/>
            </w:tabs>
            <w:rPr>
              <w:rFonts w:eastAsiaTheme="minorEastAsia"/>
              <w:noProof/>
              <w:lang w:eastAsia="pl-PL"/>
            </w:rPr>
          </w:pPr>
          <w:hyperlink w:anchor="_Toc187161500" w:history="1">
            <w:r w:rsidRPr="004C6658">
              <w:rPr>
                <w:rStyle w:val="Hipercze"/>
                <w:b/>
                <w:bCs/>
                <w:noProof/>
              </w:rPr>
              <w:t>5.</w:t>
            </w:r>
            <w:r>
              <w:rPr>
                <w:rFonts w:eastAsiaTheme="minorEastAsia"/>
                <w:noProof/>
                <w:lang w:eastAsia="pl-PL"/>
              </w:rPr>
              <w:tab/>
            </w:r>
            <w:r w:rsidRPr="004C6658">
              <w:rPr>
                <w:rStyle w:val="Hipercze"/>
                <w:b/>
                <w:bCs/>
                <w:noProof/>
              </w:rPr>
              <w:t>Część sanitarna</w:t>
            </w:r>
            <w:r>
              <w:rPr>
                <w:noProof/>
                <w:webHidden/>
              </w:rPr>
              <w:tab/>
            </w:r>
            <w:r>
              <w:rPr>
                <w:noProof/>
                <w:webHidden/>
              </w:rPr>
              <w:fldChar w:fldCharType="begin"/>
            </w:r>
            <w:r>
              <w:rPr>
                <w:noProof/>
                <w:webHidden/>
              </w:rPr>
              <w:instrText xml:space="preserve"> PAGEREF _Toc187161500 \h </w:instrText>
            </w:r>
            <w:r>
              <w:rPr>
                <w:noProof/>
                <w:webHidden/>
              </w:rPr>
            </w:r>
            <w:r>
              <w:rPr>
                <w:noProof/>
                <w:webHidden/>
              </w:rPr>
              <w:fldChar w:fldCharType="separate"/>
            </w:r>
            <w:r>
              <w:rPr>
                <w:noProof/>
                <w:webHidden/>
              </w:rPr>
              <w:t>21</w:t>
            </w:r>
            <w:r>
              <w:rPr>
                <w:noProof/>
                <w:webHidden/>
              </w:rPr>
              <w:fldChar w:fldCharType="end"/>
            </w:r>
          </w:hyperlink>
        </w:p>
        <w:p w14:paraId="04108949" w14:textId="6239703E" w:rsidR="0019274A" w:rsidRDefault="0019274A">
          <w:pPr>
            <w:pStyle w:val="Spistreci3"/>
            <w:tabs>
              <w:tab w:val="right" w:leader="dot" w:pos="9062"/>
            </w:tabs>
            <w:rPr>
              <w:rFonts w:eastAsiaTheme="minorEastAsia"/>
              <w:noProof/>
              <w:lang w:eastAsia="pl-PL"/>
            </w:rPr>
          </w:pPr>
          <w:hyperlink w:anchor="_Toc187161501" w:history="1">
            <w:r w:rsidRPr="004C6658">
              <w:rPr>
                <w:rStyle w:val="Hipercze"/>
                <w:b/>
                <w:bCs/>
                <w:noProof/>
              </w:rPr>
              <w:t>5.1 Instalacja pompowni/tryskaczy</w:t>
            </w:r>
            <w:r>
              <w:rPr>
                <w:noProof/>
                <w:webHidden/>
              </w:rPr>
              <w:tab/>
            </w:r>
            <w:r>
              <w:rPr>
                <w:noProof/>
                <w:webHidden/>
              </w:rPr>
              <w:fldChar w:fldCharType="begin"/>
            </w:r>
            <w:r>
              <w:rPr>
                <w:noProof/>
                <w:webHidden/>
              </w:rPr>
              <w:instrText xml:space="preserve"> PAGEREF _Toc187161501 \h </w:instrText>
            </w:r>
            <w:r>
              <w:rPr>
                <w:noProof/>
                <w:webHidden/>
              </w:rPr>
            </w:r>
            <w:r>
              <w:rPr>
                <w:noProof/>
                <w:webHidden/>
              </w:rPr>
              <w:fldChar w:fldCharType="separate"/>
            </w:r>
            <w:r>
              <w:rPr>
                <w:noProof/>
                <w:webHidden/>
              </w:rPr>
              <w:t>21</w:t>
            </w:r>
            <w:r>
              <w:rPr>
                <w:noProof/>
                <w:webHidden/>
              </w:rPr>
              <w:fldChar w:fldCharType="end"/>
            </w:r>
          </w:hyperlink>
        </w:p>
        <w:p w14:paraId="096F7969" w14:textId="57264D54" w:rsidR="0019274A" w:rsidRDefault="0019274A">
          <w:pPr>
            <w:pStyle w:val="Spistreci3"/>
            <w:tabs>
              <w:tab w:val="right" w:leader="dot" w:pos="9062"/>
            </w:tabs>
            <w:rPr>
              <w:rFonts w:eastAsiaTheme="minorEastAsia"/>
              <w:noProof/>
              <w:lang w:eastAsia="pl-PL"/>
            </w:rPr>
          </w:pPr>
          <w:hyperlink w:anchor="_Toc187161502" w:history="1">
            <w:r w:rsidRPr="004C6658">
              <w:rPr>
                <w:rStyle w:val="Hipercze"/>
                <w:b/>
                <w:bCs/>
                <w:noProof/>
              </w:rPr>
              <w:t>5.2 Pompy pożarowe KSB Etanorm</w:t>
            </w:r>
            <w:r>
              <w:rPr>
                <w:noProof/>
                <w:webHidden/>
              </w:rPr>
              <w:tab/>
            </w:r>
            <w:r>
              <w:rPr>
                <w:noProof/>
                <w:webHidden/>
              </w:rPr>
              <w:fldChar w:fldCharType="begin"/>
            </w:r>
            <w:r>
              <w:rPr>
                <w:noProof/>
                <w:webHidden/>
              </w:rPr>
              <w:instrText xml:space="preserve"> PAGEREF _Toc187161502 \h </w:instrText>
            </w:r>
            <w:r>
              <w:rPr>
                <w:noProof/>
                <w:webHidden/>
              </w:rPr>
            </w:r>
            <w:r>
              <w:rPr>
                <w:noProof/>
                <w:webHidden/>
              </w:rPr>
              <w:fldChar w:fldCharType="separate"/>
            </w:r>
            <w:r>
              <w:rPr>
                <w:noProof/>
                <w:webHidden/>
              </w:rPr>
              <w:t>22</w:t>
            </w:r>
            <w:r>
              <w:rPr>
                <w:noProof/>
                <w:webHidden/>
              </w:rPr>
              <w:fldChar w:fldCharType="end"/>
            </w:r>
          </w:hyperlink>
        </w:p>
        <w:p w14:paraId="149153FD" w14:textId="6300016A" w:rsidR="0019274A" w:rsidRDefault="0019274A">
          <w:pPr>
            <w:pStyle w:val="Spistreci3"/>
            <w:tabs>
              <w:tab w:val="right" w:leader="dot" w:pos="9062"/>
            </w:tabs>
            <w:rPr>
              <w:rFonts w:eastAsiaTheme="minorEastAsia"/>
              <w:noProof/>
              <w:lang w:eastAsia="pl-PL"/>
            </w:rPr>
          </w:pPr>
          <w:hyperlink w:anchor="_Toc187161503" w:history="1">
            <w:r w:rsidRPr="004C6658">
              <w:rPr>
                <w:rStyle w:val="Hipercze"/>
                <w:b/>
                <w:bCs/>
                <w:noProof/>
              </w:rPr>
              <w:t>5.3 Centrale klimatyzacyjne Ratherm</w:t>
            </w:r>
            <w:r>
              <w:rPr>
                <w:noProof/>
                <w:webHidden/>
              </w:rPr>
              <w:tab/>
            </w:r>
            <w:r>
              <w:rPr>
                <w:noProof/>
                <w:webHidden/>
              </w:rPr>
              <w:fldChar w:fldCharType="begin"/>
            </w:r>
            <w:r>
              <w:rPr>
                <w:noProof/>
                <w:webHidden/>
              </w:rPr>
              <w:instrText xml:space="preserve"> PAGEREF _Toc187161503 \h </w:instrText>
            </w:r>
            <w:r>
              <w:rPr>
                <w:noProof/>
                <w:webHidden/>
              </w:rPr>
            </w:r>
            <w:r>
              <w:rPr>
                <w:noProof/>
                <w:webHidden/>
              </w:rPr>
              <w:fldChar w:fldCharType="separate"/>
            </w:r>
            <w:r>
              <w:rPr>
                <w:noProof/>
                <w:webHidden/>
              </w:rPr>
              <w:t>25</w:t>
            </w:r>
            <w:r>
              <w:rPr>
                <w:noProof/>
                <w:webHidden/>
              </w:rPr>
              <w:fldChar w:fldCharType="end"/>
            </w:r>
          </w:hyperlink>
        </w:p>
        <w:p w14:paraId="264FD625" w14:textId="37C5083D" w:rsidR="0019274A" w:rsidRDefault="0019274A">
          <w:pPr>
            <w:pStyle w:val="Spistreci3"/>
            <w:tabs>
              <w:tab w:val="right" w:leader="dot" w:pos="9062"/>
            </w:tabs>
            <w:rPr>
              <w:rFonts w:eastAsiaTheme="minorEastAsia"/>
              <w:noProof/>
              <w:lang w:eastAsia="pl-PL"/>
            </w:rPr>
          </w:pPr>
          <w:hyperlink w:anchor="_Toc187161504" w:history="1">
            <w:r w:rsidRPr="004C6658">
              <w:rPr>
                <w:rStyle w:val="Hipercze"/>
                <w:b/>
                <w:bCs/>
                <w:noProof/>
              </w:rPr>
              <w:t>5.4 Wodomierze zdalny odczyt HYDROLINK</w:t>
            </w:r>
            <w:r>
              <w:rPr>
                <w:noProof/>
                <w:webHidden/>
              </w:rPr>
              <w:tab/>
            </w:r>
            <w:r>
              <w:rPr>
                <w:noProof/>
                <w:webHidden/>
              </w:rPr>
              <w:fldChar w:fldCharType="begin"/>
            </w:r>
            <w:r>
              <w:rPr>
                <w:noProof/>
                <w:webHidden/>
              </w:rPr>
              <w:instrText xml:space="preserve"> PAGEREF _Toc187161504 \h </w:instrText>
            </w:r>
            <w:r>
              <w:rPr>
                <w:noProof/>
                <w:webHidden/>
              </w:rPr>
            </w:r>
            <w:r>
              <w:rPr>
                <w:noProof/>
                <w:webHidden/>
              </w:rPr>
              <w:fldChar w:fldCharType="separate"/>
            </w:r>
            <w:r>
              <w:rPr>
                <w:noProof/>
                <w:webHidden/>
              </w:rPr>
              <w:t>26</w:t>
            </w:r>
            <w:r>
              <w:rPr>
                <w:noProof/>
                <w:webHidden/>
              </w:rPr>
              <w:fldChar w:fldCharType="end"/>
            </w:r>
          </w:hyperlink>
        </w:p>
        <w:p w14:paraId="5FD71CFC" w14:textId="6F451511" w:rsidR="0019274A" w:rsidRDefault="0019274A">
          <w:pPr>
            <w:pStyle w:val="Spistreci3"/>
            <w:tabs>
              <w:tab w:val="right" w:leader="dot" w:pos="9062"/>
            </w:tabs>
            <w:rPr>
              <w:rFonts w:eastAsiaTheme="minorEastAsia"/>
              <w:noProof/>
              <w:lang w:eastAsia="pl-PL"/>
            </w:rPr>
          </w:pPr>
          <w:hyperlink w:anchor="_Toc187161505" w:history="1">
            <w:r w:rsidRPr="004C6658">
              <w:rPr>
                <w:rStyle w:val="Hipercze"/>
                <w:rFonts w:cstheme="majorHAnsi"/>
                <w:b/>
                <w:bCs/>
                <w:noProof/>
              </w:rPr>
              <w:t>5.5 Podgrzewacz wody DeDietrich</w:t>
            </w:r>
            <w:r>
              <w:rPr>
                <w:noProof/>
                <w:webHidden/>
              </w:rPr>
              <w:tab/>
            </w:r>
            <w:r>
              <w:rPr>
                <w:noProof/>
                <w:webHidden/>
              </w:rPr>
              <w:fldChar w:fldCharType="begin"/>
            </w:r>
            <w:r>
              <w:rPr>
                <w:noProof/>
                <w:webHidden/>
              </w:rPr>
              <w:instrText xml:space="preserve"> PAGEREF _Toc187161505 \h </w:instrText>
            </w:r>
            <w:r>
              <w:rPr>
                <w:noProof/>
                <w:webHidden/>
              </w:rPr>
            </w:r>
            <w:r>
              <w:rPr>
                <w:noProof/>
                <w:webHidden/>
              </w:rPr>
              <w:fldChar w:fldCharType="separate"/>
            </w:r>
            <w:r>
              <w:rPr>
                <w:noProof/>
                <w:webHidden/>
              </w:rPr>
              <w:t>26</w:t>
            </w:r>
            <w:r>
              <w:rPr>
                <w:noProof/>
                <w:webHidden/>
              </w:rPr>
              <w:fldChar w:fldCharType="end"/>
            </w:r>
          </w:hyperlink>
        </w:p>
        <w:p w14:paraId="5A7FDDB1" w14:textId="42906A4D" w:rsidR="0019274A" w:rsidRDefault="0019274A">
          <w:pPr>
            <w:pStyle w:val="Spistreci2"/>
            <w:tabs>
              <w:tab w:val="right" w:leader="dot" w:pos="9062"/>
            </w:tabs>
            <w:rPr>
              <w:rFonts w:eastAsiaTheme="minorEastAsia"/>
              <w:noProof/>
              <w:lang w:eastAsia="pl-PL"/>
            </w:rPr>
          </w:pPr>
          <w:hyperlink w:anchor="_Toc187161506" w:history="1">
            <w:r w:rsidRPr="004C6658">
              <w:rPr>
                <w:rStyle w:val="Hipercze"/>
                <w:rFonts w:cstheme="majorHAnsi"/>
                <w:b/>
                <w:bCs/>
                <w:noProof/>
              </w:rPr>
              <w:t>Procedury serwisowe</w:t>
            </w:r>
            <w:r>
              <w:rPr>
                <w:noProof/>
                <w:webHidden/>
              </w:rPr>
              <w:tab/>
            </w:r>
            <w:r>
              <w:rPr>
                <w:noProof/>
                <w:webHidden/>
              </w:rPr>
              <w:fldChar w:fldCharType="begin"/>
            </w:r>
            <w:r>
              <w:rPr>
                <w:noProof/>
                <w:webHidden/>
              </w:rPr>
              <w:instrText xml:space="preserve"> PAGEREF _Toc187161506 \h </w:instrText>
            </w:r>
            <w:r>
              <w:rPr>
                <w:noProof/>
                <w:webHidden/>
              </w:rPr>
            </w:r>
            <w:r>
              <w:rPr>
                <w:noProof/>
                <w:webHidden/>
              </w:rPr>
              <w:fldChar w:fldCharType="separate"/>
            </w:r>
            <w:r>
              <w:rPr>
                <w:noProof/>
                <w:webHidden/>
              </w:rPr>
              <w:t>26</w:t>
            </w:r>
            <w:r>
              <w:rPr>
                <w:noProof/>
                <w:webHidden/>
              </w:rPr>
              <w:fldChar w:fldCharType="end"/>
            </w:r>
          </w:hyperlink>
        </w:p>
        <w:p w14:paraId="7668A996" w14:textId="0B05BB3A" w:rsidR="0019274A" w:rsidRDefault="0019274A">
          <w:pPr>
            <w:pStyle w:val="Spistreci2"/>
            <w:tabs>
              <w:tab w:val="right" w:leader="dot" w:pos="9062"/>
            </w:tabs>
            <w:rPr>
              <w:rFonts w:eastAsiaTheme="minorEastAsia"/>
              <w:noProof/>
              <w:lang w:eastAsia="pl-PL"/>
            </w:rPr>
          </w:pPr>
          <w:hyperlink w:anchor="_Toc187161507" w:history="1">
            <w:r w:rsidRPr="004C6658">
              <w:rPr>
                <w:rStyle w:val="Hipercze"/>
                <w:rFonts w:cstheme="majorHAnsi"/>
                <w:b/>
                <w:bCs/>
                <w:noProof/>
              </w:rPr>
              <w:t>Procedura zgłaszania reklamacji</w:t>
            </w:r>
            <w:r>
              <w:rPr>
                <w:noProof/>
                <w:webHidden/>
              </w:rPr>
              <w:tab/>
            </w:r>
            <w:r>
              <w:rPr>
                <w:noProof/>
                <w:webHidden/>
              </w:rPr>
              <w:fldChar w:fldCharType="begin"/>
            </w:r>
            <w:r>
              <w:rPr>
                <w:noProof/>
                <w:webHidden/>
              </w:rPr>
              <w:instrText xml:space="preserve"> PAGEREF _Toc187161507 \h </w:instrText>
            </w:r>
            <w:r>
              <w:rPr>
                <w:noProof/>
                <w:webHidden/>
              </w:rPr>
            </w:r>
            <w:r>
              <w:rPr>
                <w:noProof/>
                <w:webHidden/>
              </w:rPr>
              <w:fldChar w:fldCharType="separate"/>
            </w:r>
            <w:r>
              <w:rPr>
                <w:noProof/>
                <w:webHidden/>
              </w:rPr>
              <w:t>27</w:t>
            </w:r>
            <w:r>
              <w:rPr>
                <w:noProof/>
                <w:webHidden/>
              </w:rPr>
              <w:fldChar w:fldCharType="end"/>
            </w:r>
          </w:hyperlink>
        </w:p>
        <w:p w14:paraId="283EDAFA" w14:textId="07704679" w:rsidR="0019274A" w:rsidRDefault="0019274A">
          <w:pPr>
            <w:pStyle w:val="Spistreci2"/>
            <w:tabs>
              <w:tab w:val="right" w:leader="dot" w:pos="9062"/>
            </w:tabs>
            <w:rPr>
              <w:rFonts w:eastAsiaTheme="minorEastAsia"/>
              <w:noProof/>
              <w:lang w:eastAsia="pl-PL"/>
            </w:rPr>
          </w:pPr>
          <w:hyperlink w:anchor="_Toc187161508" w:history="1">
            <w:r w:rsidRPr="004C6658">
              <w:rPr>
                <w:rStyle w:val="Hipercze"/>
                <w:b/>
                <w:bCs/>
                <w:noProof/>
              </w:rPr>
              <w:t>Zestawianie firm serwisowych:</w:t>
            </w:r>
            <w:r>
              <w:rPr>
                <w:noProof/>
                <w:webHidden/>
              </w:rPr>
              <w:tab/>
            </w:r>
            <w:r>
              <w:rPr>
                <w:noProof/>
                <w:webHidden/>
              </w:rPr>
              <w:fldChar w:fldCharType="begin"/>
            </w:r>
            <w:r>
              <w:rPr>
                <w:noProof/>
                <w:webHidden/>
              </w:rPr>
              <w:instrText xml:space="preserve"> PAGEREF _Toc187161508 \h </w:instrText>
            </w:r>
            <w:r>
              <w:rPr>
                <w:noProof/>
                <w:webHidden/>
              </w:rPr>
            </w:r>
            <w:r>
              <w:rPr>
                <w:noProof/>
                <w:webHidden/>
              </w:rPr>
              <w:fldChar w:fldCharType="separate"/>
            </w:r>
            <w:r>
              <w:rPr>
                <w:noProof/>
                <w:webHidden/>
              </w:rPr>
              <w:t>27</w:t>
            </w:r>
            <w:r>
              <w:rPr>
                <w:noProof/>
                <w:webHidden/>
              </w:rPr>
              <w:fldChar w:fldCharType="end"/>
            </w:r>
          </w:hyperlink>
        </w:p>
        <w:p w14:paraId="1670C13C" w14:textId="0E63697D" w:rsidR="00D863F0" w:rsidRPr="008B2A65" w:rsidRDefault="00D4799F" w:rsidP="00D863F0">
          <w:pPr>
            <w:rPr>
              <w:rFonts w:asciiTheme="majorHAnsi" w:hAnsiTheme="majorHAnsi" w:cstheme="majorHAnsi"/>
            </w:rPr>
          </w:pPr>
          <w:r w:rsidRPr="008B2A65">
            <w:rPr>
              <w:rFonts w:asciiTheme="majorHAnsi" w:hAnsiTheme="majorHAnsi" w:cstheme="majorHAnsi"/>
              <w:b/>
              <w:bCs/>
            </w:rPr>
            <w:fldChar w:fldCharType="end"/>
          </w:r>
        </w:p>
      </w:sdtContent>
    </w:sdt>
    <w:p w14:paraId="34BA6AB8" w14:textId="6B369F44" w:rsidR="00172A7B" w:rsidRPr="008B2A65" w:rsidRDefault="00172A7B" w:rsidP="00D4799F">
      <w:pPr>
        <w:pStyle w:val="Nagwek1"/>
        <w:rPr>
          <w:rFonts w:cstheme="majorHAnsi"/>
          <w:b/>
          <w:bCs/>
          <w:color w:val="auto"/>
        </w:rPr>
      </w:pPr>
      <w:bookmarkStart w:id="0" w:name="_Toc187161483"/>
      <w:r w:rsidRPr="008B2A65">
        <w:rPr>
          <w:rFonts w:cstheme="majorHAnsi"/>
          <w:b/>
          <w:bCs/>
          <w:color w:val="auto"/>
        </w:rPr>
        <w:t>Wprowadzenie:</w:t>
      </w:r>
      <w:bookmarkEnd w:id="0"/>
    </w:p>
    <w:p w14:paraId="7C41A03E" w14:textId="0A4AB529" w:rsidR="00172A7B" w:rsidRPr="008B2A65" w:rsidRDefault="00172A7B" w:rsidP="005639E3">
      <w:pPr>
        <w:ind w:firstLine="708"/>
        <w:rPr>
          <w:rFonts w:asciiTheme="majorHAnsi" w:hAnsiTheme="majorHAnsi" w:cstheme="majorHAnsi"/>
          <w:sz w:val="24"/>
          <w:szCs w:val="24"/>
        </w:rPr>
      </w:pPr>
      <w:r w:rsidRPr="008B2A65">
        <w:rPr>
          <w:rFonts w:asciiTheme="majorHAnsi" w:hAnsiTheme="majorHAnsi" w:cstheme="majorHAnsi"/>
          <w:sz w:val="24"/>
          <w:szCs w:val="24"/>
        </w:rPr>
        <w:t xml:space="preserve">Generalny wykonawca inwestycji </w:t>
      </w:r>
      <w:proofErr w:type="spellStart"/>
      <w:r w:rsidR="00153ECD">
        <w:rPr>
          <w:rFonts w:asciiTheme="majorHAnsi" w:hAnsiTheme="majorHAnsi" w:cstheme="majorHAnsi"/>
          <w:sz w:val="24"/>
          <w:szCs w:val="24"/>
        </w:rPr>
        <w:t>Comfi</w:t>
      </w:r>
      <w:proofErr w:type="spellEnd"/>
      <w:r w:rsidR="00153ECD">
        <w:rPr>
          <w:rFonts w:asciiTheme="majorHAnsi" w:hAnsiTheme="majorHAnsi" w:cstheme="majorHAnsi"/>
          <w:sz w:val="24"/>
          <w:szCs w:val="24"/>
        </w:rPr>
        <w:t xml:space="preserve"> Park</w:t>
      </w:r>
      <w:r w:rsidRPr="008B2A65">
        <w:rPr>
          <w:rFonts w:asciiTheme="majorHAnsi" w:hAnsiTheme="majorHAnsi" w:cstheme="majorHAnsi"/>
          <w:sz w:val="24"/>
          <w:szCs w:val="24"/>
        </w:rPr>
        <w:t xml:space="preserve"> pragnie podziękować </w:t>
      </w:r>
      <w:r w:rsidR="005639E3" w:rsidRPr="008B2A65">
        <w:rPr>
          <w:rFonts w:asciiTheme="majorHAnsi" w:hAnsiTheme="majorHAnsi" w:cstheme="majorHAnsi"/>
          <w:sz w:val="24"/>
          <w:szCs w:val="24"/>
        </w:rPr>
        <w:t xml:space="preserve">za dotychczasowe okazane zaufanie. </w:t>
      </w:r>
    </w:p>
    <w:p w14:paraId="2AA0497C" w14:textId="33F3A9B9" w:rsidR="005639E3" w:rsidRPr="008B2A65" w:rsidRDefault="005639E3" w:rsidP="00B34C60">
      <w:pPr>
        <w:ind w:firstLine="708"/>
        <w:rPr>
          <w:rFonts w:asciiTheme="majorHAnsi" w:hAnsiTheme="majorHAnsi" w:cstheme="majorHAnsi"/>
          <w:sz w:val="24"/>
          <w:szCs w:val="24"/>
        </w:rPr>
      </w:pPr>
      <w:r w:rsidRPr="008B2A65">
        <w:rPr>
          <w:rFonts w:asciiTheme="majorHAnsi" w:hAnsiTheme="majorHAnsi" w:cstheme="majorHAnsi"/>
          <w:sz w:val="24"/>
          <w:szCs w:val="24"/>
        </w:rPr>
        <w:t xml:space="preserve">Przekazując Państwu ten dokument mamy nadzieję, że zebrane tu informacje pozwolą nam na dalsze kontynuowanie dobrej współpracy w okresie gwarancyjnym. </w:t>
      </w:r>
    </w:p>
    <w:p w14:paraId="421D6844" w14:textId="77777777" w:rsidR="005639E3" w:rsidRPr="008B2A65" w:rsidRDefault="005639E3" w:rsidP="00172A7B">
      <w:pPr>
        <w:rPr>
          <w:rFonts w:asciiTheme="majorHAnsi" w:hAnsiTheme="majorHAnsi" w:cstheme="majorHAnsi"/>
          <w:sz w:val="24"/>
          <w:szCs w:val="24"/>
        </w:rPr>
      </w:pPr>
    </w:p>
    <w:p w14:paraId="15A1473F" w14:textId="363202D3" w:rsidR="005639E3" w:rsidRPr="008B2A65" w:rsidRDefault="005639E3" w:rsidP="00D4799F">
      <w:pPr>
        <w:pStyle w:val="Nagwek2"/>
        <w:ind w:left="720" w:hanging="578"/>
        <w:rPr>
          <w:rFonts w:cstheme="majorHAnsi"/>
          <w:b/>
          <w:bCs/>
          <w:color w:val="auto"/>
        </w:rPr>
      </w:pPr>
      <w:bookmarkStart w:id="1" w:name="_Toc187161484"/>
      <w:r w:rsidRPr="008B2A65">
        <w:rPr>
          <w:rFonts w:cstheme="majorHAnsi"/>
          <w:b/>
          <w:bCs/>
          <w:color w:val="auto"/>
        </w:rPr>
        <w:lastRenderedPageBreak/>
        <w:t>Cel instrukcji:</w:t>
      </w:r>
      <w:bookmarkEnd w:id="1"/>
    </w:p>
    <w:p w14:paraId="7670DF64" w14:textId="1455F781" w:rsidR="005639E3" w:rsidRPr="008B2A65" w:rsidRDefault="005639E3" w:rsidP="00172A7B">
      <w:pPr>
        <w:rPr>
          <w:rFonts w:asciiTheme="majorHAnsi" w:hAnsiTheme="majorHAnsi" w:cstheme="majorHAnsi"/>
          <w:sz w:val="24"/>
          <w:szCs w:val="24"/>
        </w:rPr>
      </w:pPr>
      <w:r w:rsidRPr="008B2A65">
        <w:rPr>
          <w:rFonts w:asciiTheme="majorHAnsi" w:hAnsiTheme="majorHAnsi" w:cstheme="majorHAnsi"/>
          <w:b/>
          <w:bCs/>
          <w:sz w:val="24"/>
          <w:szCs w:val="24"/>
        </w:rPr>
        <w:tab/>
      </w:r>
      <w:r w:rsidRPr="008B2A65">
        <w:rPr>
          <w:rFonts w:asciiTheme="majorHAnsi" w:hAnsiTheme="majorHAnsi" w:cstheme="majorHAnsi"/>
          <w:sz w:val="24"/>
          <w:szCs w:val="24"/>
        </w:rPr>
        <w:t xml:space="preserve">Celem niniejszej instrukcji jest wskazanie obowiązków oraz przybliżenie zagadnień prawidłowej eksplantacji budynku Zamawiającemu przez zamawiającego należy rozumieć inwestora, oraz przedstawiciela inwestora, obsłudze, zarządcy, użytkownikom, oraz innym osobą korzystających z obiektu oraz określenie procedury zgłaszania reklamacji i procedur serwisowych. </w:t>
      </w:r>
    </w:p>
    <w:p w14:paraId="6FB82769" w14:textId="088BAC31" w:rsidR="005639E3" w:rsidRPr="008B2A65" w:rsidRDefault="005639E3" w:rsidP="00172A7B">
      <w:pPr>
        <w:rPr>
          <w:rFonts w:asciiTheme="majorHAnsi" w:hAnsiTheme="majorHAnsi" w:cstheme="majorHAnsi"/>
          <w:sz w:val="24"/>
          <w:szCs w:val="24"/>
        </w:rPr>
      </w:pPr>
      <w:r w:rsidRPr="008B2A65">
        <w:rPr>
          <w:rFonts w:asciiTheme="majorHAnsi" w:hAnsiTheme="majorHAnsi" w:cstheme="majorHAnsi"/>
          <w:sz w:val="24"/>
          <w:szCs w:val="24"/>
        </w:rPr>
        <w:tab/>
        <w:t xml:space="preserve">Zagadnienia w niej poruszane są jedynie uogólnieniem szczegółowych warunków gwarancji na poszczególne elementy. </w:t>
      </w:r>
    </w:p>
    <w:p w14:paraId="046A4615" w14:textId="77777777" w:rsidR="005639E3" w:rsidRPr="008B2A65" w:rsidRDefault="005639E3" w:rsidP="00172A7B">
      <w:pPr>
        <w:rPr>
          <w:rFonts w:asciiTheme="majorHAnsi" w:hAnsiTheme="majorHAnsi" w:cstheme="majorHAnsi"/>
          <w:sz w:val="24"/>
          <w:szCs w:val="24"/>
        </w:rPr>
      </w:pPr>
      <w:r w:rsidRPr="008B2A65">
        <w:rPr>
          <w:rFonts w:asciiTheme="majorHAnsi" w:hAnsiTheme="majorHAnsi" w:cstheme="majorHAnsi"/>
          <w:sz w:val="24"/>
          <w:szCs w:val="24"/>
        </w:rPr>
        <w:tab/>
        <w:t>Dokument ten nie zwalnia inwestora, zamawiającego, zarządcy, użytkownika, przedstawiciela inwestora i innych osób korzystających z obiektu z warunków zawartych w kartach gwarancyjnych jak i instrukcjach użytkowania poszczególnych elementów oraz obowiązków nakładanych właściwymi przepisami obowiązującego prawa.</w:t>
      </w:r>
    </w:p>
    <w:p w14:paraId="723CE635" w14:textId="13478341" w:rsidR="00D91DBE" w:rsidRPr="008B2A65" w:rsidRDefault="005639E3" w:rsidP="00D91DBE">
      <w:pPr>
        <w:rPr>
          <w:rFonts w:asciiTheme="majorHAnsi" w:hAnsiTheme="majorHAnsi" w:cstheme="majorHAnsi"/>
          <w:sz w:val="24"/>
          <w:szCs w:val="24"/>
        </w:rPr>
      </w:pPr>
      <w:r w:rsidRPr="008B2A65">
        <w:rPr>
          <w:rFonts w:asciiTheme="majorHAnsi" w:hAnsiTheme="majorHAnsi" w:cstheme="majorHAnsi"/>
          <w:sz w:val="24"/>
          <w:szCs w:val="24"/>
        </w:rPr>
        <w:tab/>
      </w:r>
      <w:r w:rsidR="00D91DBE" w:rsidRPr="008B2A65">
        <w:rPr>
          <w:rFonts w:asciiTheme="majorHAnsi" w:hAnsiTheme="majorHAnsi" w:cstheme="majorHAnsi"/>
          <w:sz w:val="24"/>
          <w:szCs w:val="24"/>
        </w:rPr>
        <w:t xml:space="preserve">Wszystkie prace budowlano-instalacyjne będące podmiotem ingerencji Wykonawców aranżacji zostaną wyjęte z odpowiedzialności gwarancyjnej firmy Daldehog Intl. </w:t>
      </w:r>
    </w:p>
    <w:p w14:paraId="25586ADA" w14:textId="77777777" w:rsidR="00D91DBE" w:rsidRPr="008B2A65" w:rsidRDefault="00D91DBE" w:rsidP="00D91DBE">
      <w:pPr>
        <w:rPr>
          <w:rFonts w:asciiTheme="majorHAnsi" w:hAnsiTheme="majorHAnsi" w:cstheme="majorHAnsi"/>
          <w:sz w:val="24"/>
          <w:szCs w:val="24"/>
        </w:rPr>
      </w:pPr>
      <w:r w:rsidRPr="008B2A65">
        <w:rPr>
          <w:rFonts w:asciiTheme="majorHAnsi" w:hAnsiTheme="majorHAnsi" w:cstheme="majorHAnsi"/>
          <w:sz w:val="24"/>
          <w:szCs w:val="24"/>
        </w:rPr>
        <w:t>Jeżeli Wykonawcy dokonają ingerencji w systemy automatyki budynkowej to:</w:t>
      </w:r>
    </w:p>
    <w:p w14:paraId="32EFF920" w14:textId="74F3B3D7" w:rsidR="00D91DBE" w:rsidRPr="008B2A65" w:rsidRDefault="00D91DBE" w:rsidP="00D91DBE">
      <w:pPr>
        <w:rPr>
          <w:rFonts w:asciiTheme="majorHAnsi" w:hAnsiTheme="majorHAnsi" w:cstheme="majorHAnsi"/>
          <w:sz w:val="24"/>
          <w:szCs w:val="24"/>
        </w:rPr>
      </w:pPr>
      <w:r w:rsidRPr="008B2A65">
        <w:rPr>
          <w:rFonts w:asciiTheme="majorHAnsi" w:hAnsiTheme="majorHAnsi" w:cstheme="majorHAnsi"/>
          <w:sz w:val="24"/>
          <w:szCs w:val="24"/>
        </w:rPr>
        <w:t>a) dokonując zmiany w oprogramowaniu centrali systemów SAP, DSO – przejmują na siebie</w:t>
      </w:r>
    </w:p>
    <w:p w14:paraId="3B3515BF" w14:textId="77777777" w:rsidR="00D91DBE" w:rsidRPr="008B2A65" w:rsidRDefault="00D91DBE" w:rsidP="00D91DBE">
      <w:pPr>
        <w:rPr>
          <w:rFonts w:asciiTheme="majorHAnsi" w:hAnsiTheme="majorHAnsi" w:cstheme="majorHAnsi"/>
          <w:sz w:val="24"/>
          <w:szCs w:val="24"/>
        </w:rPr>
      </w:pPr>
      <w:r w:rsidRPr="008B2A65">
        <w:rPr>
          <w:rFonts w:asciiTheme="majorHAnsi" w:hAnsiTheme="majorHAnsi" w:cstheme="majorHAnsi"/>
          <w:sz w:val="24"/>
          <w:szCs w:val="24"/>
        </w:rPr>
        <w:t>odpowiedzialność za poprawne funkcjonowanie całych systemów w ramach central tych systemów</w:t>
      </w:r>
    </w:p>
    <w:p w14:paraId="0F30FB4E" w14:textId="72F355C8" w:rsidR="00D91DBE" w:rsidRPr="008B2A65" w:rsidRDefault="00D91DBE" w:rsidP="00D91DBE">
      <w:pPr>
        <w:rPr>
          <w:rFonts w:asciiTheme="majorHAnsi" w:hAnsiTheme="majorHAnsi" w:cstheme="majorHAnsi"/>
          <w:sz w:val="24"/>
          <w:szCs w:val="24"/>
        </w:rPr>
      </w:pPr>
      <w:r w:rsidRPr="008B2A65">
        <w:rPr>
          <w:rFonts w:asciiTheme="majorHAnsi" w:hAnsiTheme="majorHAnsi" w:cstheme="majorHAnsi"/>
          <w:sz w:val="24"/>
          <w:szCs w:val="24"/>
        </w:rPr>
        <w:t>b) dokonując zmian oprogramowania sterowników systemu wentylacji/klimatyzacji lub dokładając nowe sterowniki automatyki – przejmują na siebie odpowiedzialność za funkcjonowanie odpowiednich</w:t>
      </w:r>
    </w:p>
    <w:p w14:paraId="7AA88306" w14:textId="21410346" w:rsidR="00D91DBE" w:rsidRPr="008B2A65" w:rsidRDefault="00D91DBE" w:rsidP="00D91DBE">
      <w:pPr>
        <w:rPr>
          <w:rFonts w:asciiTheme="majorHAnsi" w:hAnsiTheme="majorHAnsi" w:cstheme="majorHAnsi"/>
          <w:sz w:val="24"/>
          <w:szCs w:val="24"/>
        </w:rPr>
      </w:pPr>
      <w:r w:rsidRPr="008B2A65">
        <w:rPr>
          <w:rFonts w:asciiTheme="majorHAnsi" w:hAnsiTheme="majorHAnsi" w:cstheme="majorHAnsi"/>
          <w:sz w:val="24"/>
          <w:szCs w:val="24"/>
        </w:rPr>
        <w:t>c) dokonując modyfikacji systemów wentylacji i klimatyzacji jak i innych systemów sanitarnych przejmują na siebie odpowiedzialność za odpowiednie regulacje czynników w ramach modyfikowanych instalacji jak również istniejących instalacji, na które wprowadzona modyfikacja może mieć wpływ.</w:t>
      </w:r>
    </w:p>
    <w:p w14:paraId="2DB7810E" w14:textId="402BB0D8" w:rsidR="00D91DBE" w:rsidRPr="008B2A65" w:rsidRDefault="00D91DBE" w:rsidP="00D91DBE">
      <w:pPr>
        <w:rPr>
          <w:rFonts w:asciiTheme="majorHAnsi" w:hAnsiTheme="majorHAnsi" w:cstheme="majorHAnsi"/>
          <w:sz w:val="24"/>
          <w:szCs w:val="24"/>
        </w:rPr>
      </w:pPr>
      <w:r w:rsidRPr="008B2A65">
        <w:rPr>
          <w:rFonts w:asciiTheme="majorHAnsi" w:hAnsiTheme="majorHAnsi" w:cstheme="majorHAnsi"/>
          <w:sz w:val="24"/>
          <w:szCs w:val="24"/>
        </w:rPr>
        <w:t>d) dokonując modyfikacji części elektrycznej – przejmują na siebie odpowiedzialność za</w:t>
      </w:r>
    </w:p>
    <w:p w14:paraId="73DEC3EF" w14:textId="77777777" w:rsidR="00D91DBE" w:rsidRPr="008B2A65" w:rsidRDefault="00D91DBE" w:rsidP="00D91DBE">
      <w:pPr>
        <w:rPr>
          <w:rFonts w:asciiTheme="majorHAnsi" w:hAnsiTheme="majorHAnsi" w:cstheme="majorHAnsi"/>
          <w:sz w:val="24"/>
          <w:szCs w:val="24"/>
        </w:rPr>
      </w:pPr>
      <w:r w:rsidRPr="008B2A65">
        <w:rPr>
          <w:rFonts w:asciiTheme="majorHAnsi" w:hAnsiTheme="majorHAnsi" w:cstheme="majorHAnsi"/>
          <w:sz w:val="24"/>
          <w:szCs w:val="24"/>
        </w:rPr>
        <w:t>modyfikowane instalacje wraz z modyfikowanymi rozdzielniami elektrycznymi.</w:t>
      </w:r>
    </w:p>
    <w:p w14:paraId="440F9D76" w14:textId="77777777" w:rsidR="00D91DBE" w:rsidRPr="008B2A65" w:rsidRDefault="00D91DBE" w:rsidP="00D91DBE">
      <w:pPr>
        <w:rPr>
          <w:rFonts w:asciiTheme="majorHAnsi" w:hAnsiTheme="majorHAnsi" w:cstheme="majorHAnsi"/>
          <w:sz w:val="24"/>
          <w:szCs w:val="24"/>
        </w:rPr>
      </w:pPr>
      <w:r w:rsidRPr="008B2A65">
        <w:rPr>
          <w:rFonts w:asciiTheme="majorHAnsi" w:hAnsiTheme="majorHAnsi" w:cstheme="majorHAnsi"/>
          <w:sz w:val="24"/>
          <w:szCs w:val="24"/>
        </w:rPr>
        <w:t>Prace, które będą wykonywane przez firmy, które wcześniej wykonywały przedmiotowe</w:t>
      </w:r>
    </w:p>
    <w:p w14:paraId="2618989A" w14:textId="77777777" w:rsidR="00D91DBE" w:rsidRPr="008B2A65" w:rsidRDefault="00D91DBE" w:rsidP="00D91DBE">
      <w:pPr>
        <w:rPr>
          <w:rFonts w:asciiTheme="majorHAnsi" w:hAnsiTheme="majorHAnsi" w:cstheme="majorHAnsi"/>
          <w:sz w:val="24"/>
          <w:szCs w:val="24"/>
        </w:rPr>
      </w:pPr>
      <w:r w:rsidRPr="008B2A65">
        <w:rPr>
          <w:rFonts w:asciiTheme="majorHAnsi" w:hAnsiTheme="majorHAnsi" w:cstheme="majorHAnsi"/>
          <w:sz w:val="24"/>
          <w:szCs w:val="24"/>
        </w:rPr>
        <w:t>poszczególne instalacje, będziecie Państwo mieli zapewnienie o tym, iż finalnie zgłoszenia o</w:t>
      </w:r>
    </w:p>
    <w:p w14:paraId="430AA2EE" w14:textId="0625D672" w:rsidR="00D91DBE" w:rsidRPr="008B2A65" w:rsidRDefault="00D91DBE" w:rsidP="00D91DBE">
      <w:pPr>
        <w:rPr>
          <w:rFonts w:asciiTheme="majorHAnsi" w:hAnsiTheme="majorHAnsi" w:cstheme="majorHAnsi"/>
          <w:sz w:val="24"/>
          <w:szCs w:val="24"/>
        </w:rPr>
      </w:pPr>
      <w:r w:rsidRPr="008B2A65">
        <w:rPr>
          <w:rFonts w:asciiTheme="majorHAnsi" w:hAnsiTheme="majorHAnsi" w:cstheme="majorHAnsi"/>
          <w:sz w:val="24"/>
          <w:szCs w:val="24"/>
        </w:rPr>
        <w:t>ewentualnych wadach gwarancyjnych będą trafiały do nich, jednakże na dziś w ramach powyższych</w:t>
      </w:r>
      <w:r w:rsidR="00D015C4" w:rsidRPr="008B2A65">
        <w:rPr>
          <w:rFonts w:asciiTheme="majorHAnsi" w:hAnsiTheme="majorHAnsi" w:cstheme="majorHAnsi"/>
          <w:sz w:val="24"/>
          <w:szCs w:val="24"/>
        </w:rPr>
        <w:t xml:space="preserve"> </w:t>
      </w:r>
      <w:r w:rsidRPr="008B2A65">
        <w:rPr>
          <w:rFonts w:asciiTheme="majorHAnsi" w:hAnsiTheme="majorHAnsi" w:cstheme="majorHAnsi"/>
          <w:sz w:val="24"/>
          <w:szCs w:val="24"/>
        </w:rPr>
        <w:t>ingerencji</w:t>
      </w:r>
      <w:r w:rsidR="00D015C4" w:rsidRPr="008B2A65">
        <w:rPr>
          <w:rFonts w:asciiTheme="majorHAnsi" w:hAnsiTheme="majorHAnsi" w:cstheme="majorHAnsi"/>
          <w:sz w:val="24"/>
          <w:szCs w:val="24"/>
        </w:rPr>
        <w:t xml:space="preserve"> Daldehog Intl.</w:t>
      </w:r>
      <w:r w:rsidRPr="008B2A65">
        <w:rPr>
          <w:rFonts w:asciiTheme="majorHAnsi" w:hAnsiTheme="majorHAnsi" w:cstheme="majorHAnsi"/>
          <w:sz w:val="24"/>
          <w:szCs w:val="24"/>
        </w:rPr>
        <w:t xml:space="preserve"> niestety nie będzie uczestnikiem odpowiedzialności gwarancyjnej.</w:t>
      </w:r>
    </w:p>
    <w:p w14:paraId="156D8086" w14:textId="28E8678C" w:rsidR="005639E3" w:rsidRPr="008B2A65" w:rsidRDefault="00D91DBE" w:rsidP="00D91DBE">
      <w:pPr>
        <w:rPr>
          <w:rFonts w:asciiTheme="majorHAnsi" w:hAnsiTheme="majorHAnsi" w:cstheme="majorHAnsi"/>
          <w:sz w:val="24"/>
          <w:szCs w:val="24"/>
        </w:rPr>
      </w:pPr>
      <w:r w:rsidRPr="008B2A65">
        <w:rPr>
          <w:rFonts w:asciiTheme="majorHAnsi" w:hAnsiTheme="majorHAnsi" w:cstheme="majorHAnsi"/>
          <w:sz w:val="24"/>
          <w:szCs w:val="24"/>
        </w:rPr>
        <w:t>Gwarancje w ramach wykonywanych prac przez tych Wykonawców tego zadania pozostają w ich</w:t>
      </w:r>
      <w:r w:rsidR="00D015C4" w:rsidRPr="008B2A65">
        <w:rPr>
          <w:rFonts w:asciiTheme="majorHAnsi" w:hAnsiTheme="majorHAnsi" w:cstheme="majorHAnsi"/>
          <w:sz w:val="24"/>
          <w:szCs w:val="24"/>
        </w:rPr>
        <w:t xml:space="preserve"> </w:t>
      </w:r>
      <w:r w:rsidRPr="008B2A65">
        <w:rPr>
          <w:rFonts w:asciiTheme="majorHAnsi" w:hAnsiTheme="majorHAnsi" w:cstheme="majorHAnsi"/>
          <w:sz w:val="24"/>
          <w:szCs w:val="24"/>
        </w:rPr>
        <w:t xml:space="preserve">odpowiedzialności gwarancyjnej i nie obciążają firmy </w:t>
      </w:r>
      <w:r w:rsidR="00D015C4" w:rsidRPr="008B2A65">
        <w:rPr>
          <w:rFonts w:asciiTheme="majorHAnsi" w:hAnsiTheme="majorHAnsi" w:cstheme="majorHAnsi"/>
          <w:sz w:val="24"/>
          <w:szCs w:val="24"/>
        </w:rPr>
        <w:t>Daldehog Intl.</w:t>
      </w:r>
      <w:r w:rsidR="005639E3" w:rsidRPr="008B2A65">
        <w:rPr>
          <w:rFonts w:asciiTheme="majorHAnsi" w:hAnsiTheme="majorHAnsi" w:cstheme="majorHAnsi"/>
          <w:sz w:val="24"/>
          <w:szCs w:val="24"/>
        </w:rPr>
        <w:t xml:space="preserve"> </w:t>
      </w:r>
    </w:p>
    <w:p w14:paraId="1F158212" w14:textId="77777777" w:rsidR="0087008C" w:rsidRPr="008B2A65" w:rsidRDefault="0087008C" w:rsidP="00D91DBE">
      <w:pPr>
        <w:rPr>
          <w:rFonts w:asciiTheme="majorHAnsi" w:hAnsiTheme="majorHAnsi" w:cstheme="majorHAnsi"/>
          <w:sz w:val="24"/>
          <w:szCs w:val="24"/>
        </w:rPr>
      </w:pPr>
    </w:p>
    <w:p w14:paraId="0307AF2F" w14:textId="74900AE4" w:rsidR="0087008C" w:rsidRPr="008B2A65" w:rsidRDefault="0087008C" w:rsidP="0087008C">
      <w:pPr>
        <w:rPr>
          <w:rFonts w:asciiTheme="majorHAnsi" w:hAnsiTheme="majorHAnsi" w:cstheme="majorHAnsi"/>
          <w:sz w:val="24"/>
          <w:szCs w:val="24"/>
        </w:rPr>
      </w:pPr>
    </w:p>
    <w:p w14:paraId="7B0E5ECD" w14:textId="0A39C199" w:rsidR="0087008C" w:rsidRPr="008B2A65" w:rsidRDefault="0087008C" w:rsidP="00D4799F">
      <w:pPr>
        <w:pStyle w:val="Nagwek2"/>
        <w:numPr>
          <w:ilvl w:val="0"/>
          <w:numId w:val="14"/>
        </w:numPr>
        <w:rPr>
          <w:rFonts w:cstheme="majorHAnsi"/>
          <w:b/>
          <w:bCs/>
          <w:color w:val="auto"/>
        </w:rPr>
      </w:pPr>
      <w:bookmarkStart w:id="2" w:name="_Toc187161485"/>
      <w:r w:rsidRPr="008B2A65">
        <w:rPr>
          <w:rFonts w:cstheme="majorHAnsi"/>
          <w:b/>
          <w:bCs/>
          <w:color w:val="auto"/>
        </w:rPr>
        <w:lastRenderedPageBreak/>
        <w:t>Warunki przeprowadzania przeglądów na podstawie wytycznych zawartych w Prawie budowlanym.</w:t>
      </w:r>
      <w:bookmarkEnd w:id="2"/>
    </w:p>
    <w:p w14:paraId="4165CD6A" w14:textId="027BA17C"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Zgodnie z art. 64.1 ustawy Prawo budowlane, właściciel lub zarządca obiektu jest obowiązany prowadzić dla każdego budynku oraz obiektu budowlanego nie będącego budynkiem książkę obiektu budowlanego, stanowiącą dokument przeznaczony do zapisów dotyczących przeprowadzanych badań i kontroli stanu technicznego, remontów i przebudowy, w okresie użytkowania obiektu budowlanego. Z obowiązku prowadzenia książki obiektu budowlanego zwolnieni są jedynie właściciele i zarządcy budynków mieszkalnych jednorodzinnych, obiektów budowlanych budownictwa zagrodowego i letniskowego oraz obiektów wymienionych w art. 29 ust. 1 i 2 ustawy Prawo budowlane z wyłączeniem sieci gazowych, tzn. obiektów, których budowa nie wymaga pozwolenia na budowę. Wymóg nie dotyczy również właścicieli lub zarządców dróg lub obiektów mostowych, ponieważ obowiązek prowadzenia książki drogi lub książki obiektu mostowego został na nich</w:t>
      </w:r>
    </w:p>
    <w:p w14:paraId="39B16FC7" w14:textId="2D33F6AE"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nałożony na podstawie przepisów o drogach publicznych. Wzór książki obiektu budowlanego i sposób jej prowadzenia określił Minister Infrastruktury w rozporządzeniu z dnia 3 lipca 2003 r. w sprawie książki obiektu budowlanego (Dz. U. Nr 120, poz. 1134). Książka powinna być założona w dniu przekazania obiektu budowlanego do użytkowania i systematycznie prowadzona przez okres jego użytkowania aż do rozbiórki obiektu. Wpisy do książki powinny być dokonywane w dniu zaistnienia okoliczności, dla której jest wymagane dokonanie odpowiedniego wpisu. Wpis do książki powinien zawierać dane identyfikujące dokument, będący przedmiotem wpisu, określać ważne ustalenia w nim zawarte oraz dane identyfikujące osobę, która dokument wystawiła oraz cechować się jednoznacznością i zwięzłością. Wpisy w książce powinny być wykonywane starannie, a przede wszystkim czytelnie. Wpisów dokonuje właściciel lub zarządca obiektu albo osoba upoważniona przez właściciela lub zarządcę. Sprostowania błędów we wpisach dokonuje się przez przekreślenie wyrazów pojedynczą linią oraz umieszczenie daty i podpisu osoby dokonującej zmiany. Błędnych wpisów nie wolno zamalowywać, wydrapywać ani zaklejać.</w:t>
      </w:r>
    </w:p>
    <w:p w14:paraId="279BF5E7" w14:textId="70775882" w:rsidR="0087008C" w:rsidRPr="008B2A65" w:rsidRDefault="0087008C" w:rsidP="00D4799F">
      <w:pPr>
        <w:pStyle w:val="Nagwek2"/>
        <w:numPr>
          <w:ilvl w:val="0"/>
          <w:numId w:val="14"/>
        </w:numPr>
        <w:rPr>
          <w:rFonts w:cstheme="majorHAnsi"/>
          <w:b/>
          <w:bCs/>
          <w:color w:val="auto"/>
        </w:rPr>
      </w:pPr>
      <w:bookmarkStart w:id="3" w:name="_Toc187161486"/>
      <w:r w:rsidRPr="008B2A65">
        <w:rPr>
          <w:rFonts w:cstheme="majorHAnsi"/>
          <w:b/>
          <w:bCs/>
          <w:color w:val="auto"/>
        </w:rPr>
        <w:t>Obowiązkowe kontrole obiektu budowlanego</w:t>
      </w:r>
      <w:bookmarkEnd w:id="3"/>
    </w:p>
    <w:p w14:paraId="073B540E" w14:textId="413F59CE"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Zgodnie z zapisami ustawy obiekty budowlane powinny być w czasie ich użytkowania poddawane przez właściciela lub zarządcę okresowej kontroli, co najmniej raz w roku, a w przypadku budynków o powierzchni zabudowy przekraczającej 2 000 m2, oraz innych obiektów budowlanych o powierzchni dachu przekraczającej 1 000 m2, co najmniej dwa razy w roku w terminach od 31 maja do 30 listopada (Dz. U. nr 99 Ustawa z dnia 10 maja 2007r. poz. 665) polegającej na sprawdzeniu stanu technicznej sprawności:</w:t>
      </w:r>
    </w:p>
    <w:p w14:paraId="0A145ECD"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elementów budynku, budowli i instalacji narażonych na szkodliwe wpływy atmosferyczne</w:t>
      </w:r>
    </w:p>
    <w:p w14:paraId="4A859D69"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i niszczące działania czynników występujących podczas użytkowania obiektu,</w:t>
      </w:r>
    </w:p>
    <w:p w14:paraId="02F4B52B"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instalacji urządzeń służących ochronie środowiska,</w:t>
      </w:r>
    </w:p>
    <w:p w14:paraId="00D6D4F1"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instalacji gazowych oraz przewodów kominowych (dymowych, spalinowych i</w:t>
      </w:r>
    </w:p>
    <w:p w14:paraId="4CB3DC5F"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wentylacyjnych).</w:t>
      </w:r>
    </w:p>
    <w:p w14:paraId="2B1A098A"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lastRenderedPageBreak/>
        <w:t>Co najmniej raz na 5 lat budynki należy poddawać okresowej kontroli, polegającej na sprawdzeniu:</w:t>
      </w:r>
    </w:p>
    <w:p w14:paraId="20ECC27C"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stanu sprawności technicznej,</w:t>
      </w:r>
    </w:p>
    <w:p w14:paraId="35EDD03C"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wartości użytkowej całego obiektu budowlanego,</w:t>
      </w:r>
    </w:p>
    <w:p w14:paraId="5EDBFA6B" w14:textId="7F5A68AE"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estetyki obiektu oraz jego otoczenia.</w:t>
      </w:r>
    </w:p>
    <w:p w14:paraId="5B019797" w14:textId="77777777" w:rsidR="0087008C" w:rsidRPr="008B2A65" w:rsidRDefault="0087008C" w:rsidP="0087008C">
      <w:pPr>
        <w:rPr>
          <w:rFonts w:asciiTheme="majorHAnsi" w:hAnsiTheme="majorHAnsi" w:cstheme="majorHAnsi"/>
          <w:sz w:val="24"/>
          <w:szCs w:val="24"/>
        </w:rPr>
      </w:pPr>
    </w:p>
    <w:p w14:paraId="58C8F9B0" w14:textId="56F4FD12"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Kontrolą tą powinno być objęte również badanie instalacji elektrycznej oraz piorunochronnej w zakresie stanu sprawności połączeń, osprzętu, zabezpieczeń i środków ochrony od porażeń, oporności izolacji przewodów oraz uziemień instalacji i aparatów.</w:t>
      </w:r>
    </w:p>
    <w:p w14:paraId="311FA88F"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Właściwy organ może - w razie stwierdzenia nieodpowiedniego stanu technicznego obiektu</w:t>
      </w:r>
    </w:p>
    <w:p w14:paraId="269244B3"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budowlanego lub jego części, mogącego spowodować zagrożenie: życia lub zdrowia ludzi,</w:t>
      </w:r>
    </w:p>
    <w:p w14:paraId="0485D61A" w14:textId="5A43DCDC"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bezpieczeństwa mienia, środowiska - nakazać przeprowadzenie, w każdym terminie, kontroli stanu technicznego a także zażądać przedstawienia ekspertyzy stanu technicznego obiektu lub jego części. Kontrolę techniczną obiektów budowlanych można powierzyć osobom posiadającym uprawnienia budowlane odpowiedniej specjalności. Należy jednak pamiętać, że im obiekt bardziej skomplikowany lub stwarzający w przypadku awarii lub katastrofy istotne zagrożenie dla życia i zdrowia ludzi, tym wyższe muszą być kwalifikacje osoby dokonującej okresowej kontroli. W takim przypadku powinny to być osoby o wysokich kwalifikacjach zawodowych, posiadające zarówno uprawnienia do projektowania, jak i</w:t>
      </w:r>
    </w:p>
    <w:p w14:paraId="087EF5B2" w14:textId="1D735C2B"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kierowania, a w szczególnych wypadkach posiadające uprawnienia rzeczoznawcy budowlanego.</w:t>
      </w:r>
    </w:p>
    <w:p w14:paraId="6AD86255"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Kontrole obejmują następujące elementy lub instalacje budynku:</w:t>
      </w:r>
    </w:p>
    <w:p w14:paraId="0A415164"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elementy budynku narażone na szkodliwe wpływy atmosferyczne,</w:t>
      </w:r>
    </w:p>
    <w:p w14:paraId="06DC1C35"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elementy budynku narażone na niszczące działania czynników występujących podczas</w:t>
      </w:r>
    </w:p>
    <w:p w14:paraId="4532DD8B"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użytkowania obiektu,</w:t>
      </w:r>
    </w:p>
    <w:p w14:paraId="4B69F17E"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instalacje i urządzenia służące ochronie środowiska,</w:t>
      </w:r>
    </w:p>
    <w:p w14:paraId="3A623A01"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instalacje gazowe oraz przewody kominowe (dymowe, spalinowe i wentylacyjne),</w:t>
      </w:r>
    </w:p>
    <w:p w14:paraId="6557F9EC"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instalacje elektryczne i piorunochronne,</w:t>
      </w:r>
    </w:p>
    <w:p w14:paraId="7B1BD076"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stan sprawności technicznej i wartości użytkowej całego obiektu budowlanego,</w:t>
      </w:r>
    </w:p>
    <w:p w14:paraId="75193720"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estetyka obiektu oraz jego otoczenia.</w:t>
      </w:r>
    </w:p>
    <w:p w14:paraId="3D779B38" w14:textId="3467A21B"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Kontrolę stanu technicznego instalacji elektrycznych i piorunochronnych oraz gazowych powinny przeprowadzać osoby posiadające kwalifikacje wymagane przy wykonywaniu dozoru lub usług w zakresie naprawy lub konserwacji odpowiednich urządzeń energetycznych.</w:t>
      </w:r>
    </w:p>
    <w:p w14:paraId="308A9760"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Kontrolę stanu technicznego przewodów kominowych mogą wykonywać osoby posiadające</w:t>
      </w:r>
    </w:p>
    <w:p w14:paraId="59765118" w14:textId="5D1D8B0F"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lastRenderedPageBreak/>
        <w:t>kwalifikacje mistrza w rzemiośle kominiarskim, dla przewodów dymowych oraz grawitacyjnych przewodów spalinowych i wentylacyjnych oraz osoby posiadające uprawnienia budowlane odpowiedniej specjalności, w odniesieniu do przewodów kominowych oraz do kominów przemysłowych, kominów wolno stojących oraz</w:t>
      </w:r>
    </w:p>
    <w:p w14:paraId="6894B8CA" w14:textId="4FAAAE94"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kominów lub przewodów kominowych, w których ciąg kominowy jest wymuszony pracą urządzeń mechanicznych.</w:t>
      </w:r>
    </w:p>
    <w:p w14:paraId="1DA2CD49" w14:textId="4B5A7CCA"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Szczegółowy zakres kontroli niektórych budowli oraz obowiązek przeprowadzania ich częściej, niż podano wyżej, może zostać określony w szczegółowych przepisach prawa budowlanego oraz w instrukcjach eksploatacji obiektu. Dotyczy to głównie urządzeń energetycznych, telekomunikacyjnych oraz kolejowych.</w:t>
      </w:r>
    </w:p>
    <w:p w14:paraId="175325F5" w14:textId="0287F3C8"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Kontrole stanu technicznego powinny zostać zakończone protokołami. Każdy protokół musi posiadać swój numer rejestracyjny, ale numeracja protokołów jest dowolna i nieograniczona przepisami prawa. Należy jednak stosować taką numerację, która umożliwi ich jednoznaczną identyfikację. Z tego powodu najlepszym rozwiązaniem jest przypisywanie im kolejnych numerów, niezależnie od rodzaju i zakresu protokołu.</w:t>
      </w:r>
    </w:p>
    <w:p w14:paraId="6BE3F421"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Protokół powinien zawierać informacje o:</w:t>
      </w:r>
    </w:p>
    <w:p w14:paraId="231984CF"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terminie przeglądu,</w:t>
      </w:r>
    </w:p>
    <w:p w14:paraId="2508C58E"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zakresie przeglądu,</w:t>
      </w:r>
    </w:p>
    <w:p w14:paraId="3DF52991" w14:textId="73CDD5F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osobie przeprowadzającej przegląd,</w:t>
      </w:r>
    </w:p>
    <w:p w14:paraId="014876AC"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wyniku przeglądu,</w:t>
      </w:r>
    </w:p>
    <w:p w14:paraId="53FD538A"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terminie, w jakim powinien zostać dokonany kolejny przegląd,</w:t>
      </w:r>
    </w:p>
    <w:p w14:paraId="387AB1AC"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o pracach, jakie należy wykonać w celu utrzymania właściwego stanu technicznego</w:t>
      </w:r>
    </w:p>
    <w:p w14:paraId="55FEDEF0"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obiektu,</w:t>
      </w:r>
    </w:p>
    <w:p w14:paraId="2DBB73A8"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 o terminie, w którym prace te powinny zostać wykonane.</w:t>
      </w:r>
    </w:p>
    <w:p w14:paraId="0B50BF0A" w14:textId="77777777" w:rsidR="0087008C"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Właściciel, zarządca lub użytkownik obiektu budowlanego, jest obowiązany w czasie lub</w:t>
      </w:r>
    </w:p>
    <w:p w14:paraId="4EBC9AFB" w14:textId="3527145B" w:rsidR="00D015C4" w:rsidRPr="008B2A65" w:rsidRDefault="0087008C" w:rsidP="0087008C">
      <w:pPr>
        <w:rPr>
          <w:rFonts w:asciiTheme="majorHAnsi" w:hAnsiTheme="majorHAnsi" w:cstheme="majorHAnsi"/>
          <w:sz w:val="24"/>
          <w:szCs w:val="24"/>
        </w:rPr>
      </w:pPr>
      <w:r w:rsidRPr="008B2A65">
        <w:rPr>
          <w:rFonts w:asciiTheme="majorHAnsi" w:hAnsiTheme="majorHAnsi" w:cstheme="majorHAnsi"/>
          <w:sz w:val="24"/>
          <w:szCs w:val="24"/>
        </w:rPr>
        <w:t>bezpośrednio po przeprowadzonej kontroli stanu technicznego obiektu budowlanego lub jego części, usunąć stwierdzone uszkodzenia oraz uzupełnić braki, które mogłyby spowodować zagrożenie życia lub zdrowia ludzi, bezpieczeństwa mienia lub środowiska, a w szczególności katastrofę budowlaną, pożar, wybuch, porażenie prądem elektrycznym albo zatrucie gazem. Obowiązek ten powinien być potwierdzony w protokole kontroli obiektu budowlanego. Osoba dokonująca kontroli jest obowiązana bezzwłocznie przesłać kopię tego protokołu do właściwego organu.</w:t>
      </w:r>
    </w:p>
    <w:p w14:paraId="4DAF836E" w14:textId="46155ABD" w:rsidR="007C13ED" w:rsidRPr="008B2A65" w:rsidRDefault="007C13ED" w:rsidP="007C13ED">
      <w:pPr>
        <w:rPr>
          <w:rFonts w:asciiTheme="majorHAnsi" w:hAnsiTheme="majorHAnsi" w:cstheme="majorHAnsi"/>
          <w:b/>
          <w:bCs/>
          <w:sz w:val="24"/>
          <w:szCs w:val="24"/>
        </w:rPr>
      </w:pPr>
    </w:p>
    <w:p w14:paraId="50576D0C" w14:textId="55DC27D5" w:rsidR="007C13ED" w:rsidRPr="008B2A65" w:rsidRDefault="007C13ED" w:rsidP="00D4799F">
      <w:pPr>
        <w:pStyle w:val="Nagwek2"/>
        <w:numPr>
          <w:ilvl w:val="0"/>
          <w:numId w:val="14"/>
        </w:numPr>
        <w:rPr>
          <w:rFonts w:cstheme="majorHAnsi"/>
          <w:b/>
          <w:bCs/>
          <w:color w:val="auto"/>
        </w:rPr>
      </w:pPr>
      <w:bookmarkStart w:id="4" w:name="_Toc187161487"/>
      <w:r w:rsidRPr="008B2A65">
        <w:rPr>
          <w:rFonts w:cstheme="majorHAnsi"/>
          <w:b/>
          <w:bCs/>
          <w:color w:val="auto"/>
        </w:rPr>
        <w:t>Użytkowanie i konserwacja poszczególnych elementów budowlanych.</w:t>
      </w:r>
      <w:bookmarkEnd w:id="4"/>
    </w:p>
    <w:p w14:paraId="4DB4ECB3" w14:textId="77777777" w:rsidR="007C13ED" w:rsidRPr="008B2A65" w:rsidRDefault="007C13ED" w:rsidP="007C13ED">
      <w:pPr>
        <w:pStyle w:val="Akapitzlist"/>
        <w:ind w:left="360"/>
        <w:rPr>
          <w:rFonts w:asciiTheme="majorHAnsi" w:hAnsiTheme="majorHAnsi" w:cstheme="majorHAnsi"/>
          <w:sz w:val="24"/>
          <w:szCs w:val="24"/>
        </w:rPr>
      </w:pPr>
    </w:p>
    <w:p w14:paraId="082B9A93" w14:textId="7D9ED2E2" w:rsidR="007C13ED" w:rsidRPr="008B2A65" w:rsidRDefault="007C13ED" w:rsidP="00B50879">
      <w:pPr>
        <w:pStyle w:val="Nagwek3"/>
        <w:numPr>
          <w:ilvl w:val="1"/>
          <w:numId w:val="15"/>
        </w:numPr>
        <w:rPr>
          <w:rFonts w:cstheme="majorHAnsi"/>
          <w:b/>
          <w:bCs/>
          <w:color w:val="auto"/>
        </w:rPr>
      </w:pPr>
      <w:bookmarkStart w:id="5" w:name="_Toc187161488"/>
      <w:bookmarkStart w:id="6" w:name="_Hlk156314577"/>
      <w:r w:rsidRPr="008B2A65">
        <w:rPr>
          <w:rFonts w:cstheme="majorHAnsi"/>
          <w:b/>
          <w:bCs/>
          <w:color w:val="auto"/>
        </w:rPr>
        <w:lastRenderedPageBreak/>
        <w:t>Konstrukcja</w:t>
      </w:r>
      <w:bookmarkEnd w:id="5"/>
      <w:r w:rsidRPr="008B2A65">
        <w:rPr>
          <w:rFonts w:cstheme="majorHAnsi"/>
          <w:b/>
          <w:bCs/>
          <w:color w:val="auto"/>
        </w:rPr>
        <w:t xml:space="preserve"> </w:t>
      </w:r>
    </w:p>
    <w:p w14:paraId="74F63D6F" w14:textId="77777777" w:rsidR="007C13ED" w:rsidRPr="008B2A65" w:rsidRDefault="007C13ED" w:rsidP="007C13ED">
      <w:pPr>
        <w:pStyle w:val="Akapitzlist"/>
        <w:ind w:left="792"/>
        <w:rPr>
          <w:rFonts w:asciiTheme="majorHAnsi" w:hAnsiTheme="majorHAnsi" w:cstheme="majorHAnsi"/>
          <w:sz w:val="24"/>
          <w:szCs w:val="24"/>
        </w:rPr>
      </w:pPr>
    </w:p>
    <w:p w14:paraId="4EAA8BF8" w14:textId="22ED5FF6" w:rsidR="007C13ED" w:rsidRPr="008B2A65" w:rsidRDefault="00B50879" w:rsidP="00B50879">
      <w:pPr>
        <w:pStyle w:val="Nagwek4"/>
        <w:ind w:firstLine="709"/>
        <w:rPr>
          <w:rFonts w:cstheme="majorHAnsi"/>
          <w:b/>
          <w:bCs/>
          <w:color w:val="auto"/>
        </w:rPr>
      </w:pPr>
      <w:r w:rsidRPr="008B2A65">
        <w:rPr>
          <w:rFonts w:cstheme="majorHAnsi"/>
          <w:b/>
          <w:bCs/>
          <w:color w:val="auto"/>
        </w:rPr>
        <w:t xml:space="preserve">3.1.1 </w:t>
      </w:r>
      <w:r w:rsidR="007C13ED" w:rsidRPr="008B2A65">
        <w:rPr>
          <w:rFonts w:cstheme="majorHAnsi"/>
          <w:b/>
          <w:bCs/>
          <w:color w:val="auto"/>
        </w:rPr>
        <w:t>Konstrukcja żelbetowa</w:t>
      </w:r>
    </w:p>
    <w:p w14:paraId="585B9F72"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Wykonywanie systematycznych przeglądów okresowych zgodnie z Prawem Budowlanym, oraz</w:t>
      </w:r>
    </w:p>
    <w:p w14:paraId="795A9B01" w14:textId="65CF8AF3"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instrukcji eksploatacji i użytkowania obiektu. Zabrania się jakiejkolwiek ingerencji w konstrukcję żelbetową bez zgody projektanta. Wszelkie zmiany sposobu użytkowania elementów budynków powodujące zwiększenie projektowanego obciążania konstrukcji wymagają zgody projektanta. Właściciele i zarządcy obiektów budowlanych, odpowiadają nie tylko za zapewnienie bezpieczeństwa użytkowania obiektu w aspekcie jego sprawności technicznej, ale również w sytuacji oddziaływania na ten obiekt różnych czynników zewnętrznych np. za usuwanie zalegającego na dachach śniegu ( Dz. U. z 2007r. Nr 99, poz. 665). Szczegółowe wytyczne dotyczące zalegania śniegu w punkcie „</w:t>
      </w:r>
      <w:r w:rsidR="00AA60CD">
        <w:rPr>
          <w:rFonts w:asciiTheme="majorHAnsi" w:hAnsiTheme="majorHAnsi" w:cstheme="majorHAnsi"/>
          <w:b/>
          <w:bCs/>
          <w:sz w:val="24"/>
          <w:szCs w:val="24"/>
        </w:rPr>
        <w:t>Odśnieżanie dachu- Opis Konstrukcja</w:t>
      </w:r>
      <w:r w:rsidRPr="008B2A65">
        <w:rPr>
          <w:rFonts w:asciiTheme="majorHAnsi" w:hAnsiTheme="majorHAnsi" w:cstheme="majorHAnsi"/>
          <w:b/>
          <w:bCs/>
          <w:sz w:val="24"/>
          <w:szCs w:val="24"/>
        </w:rPr>
        <w:t>”</w:t>
      </w:r>
      <w:r w:rsidRPr="008B2A65">
        <w:rPr>
          <w:rFonts w:asciiTheme="majorHAnsi" w:hAnsiTheme="majorHAnsi" w:cstheme="majorHAnsi"/>
          <w:sz w:val="24"/>
          <w:szCs w:val="24"/>
        </w:rPr>
        <w:t>.</w:t>
      </w:r>
    </w:p>
    <w:p w14:paraId="23F95D97"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Przypadki stwierdzenia nadmiernych ugięć stropów (efektem, czego mogą być uszkodzenia</w:t>
      </w:r>
    </w:p>
    <w:p w14:paraId="308836CF" w14:textId="3EA8864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ścianek działowych, odpadanie tynku, uszkodzenia posadzek) oraz zarysowań płyt</w:t>
      </w:r>
    </w:p>
    <w:p w14:paraId="43F554F2" w14:textId="74AB6B94"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stropowych należy zgłosić Wykonawcy.</w:t>
      </w:r>
    </w:p>
    <w:p w14:paraId="071E9028" w14:textId="77777777" w:rsidR="00CA590C" w:rsidRPr="008B2A65" w:rsidRDefault="00CA590C" w:rsidP="00CA590C">
      <w:pPr>
        <w:pStyle w:val="Akapitzlist"/>
        <w:ind w:left="0"/>
        <w:rPr>
          <w:rFonts w:asciiTheme="majorHAnsi" w:hAnsiTheme="majorHAnsi" w:cstheme="majorHAnsi"/>
          <w:sz w:val="24"/>
          <w:szCs w:val="24"/>
        </w:rPr>
      </w:pPr>
    </w:p>
    <w:p w14:paraId="3B1F3015" w14:textId="414A37B7" w:rsidR="007C13ED" w:rsidRPr="008B2A65" w:rsidRDefault="00B50879" w:rsidP="00B50879">
      <w:pPr>
        <w:pStyle w:val="Nagwek4"/>
        <w:ind w:firstLine="709"/>
        <w:rPr>
          <w:rFonts w:cstheme="majorHAnsi"/>
          <w:b/>
          <w:bCs/>
          <w:color w:val="auto"/>
        </w:rPr>
      </w:pPr>
      <w:r w:rsidRPr="008B2A65">
        <w:rPr>
          <w:rFonts w:cstheme="majorHAnsi"/>
          <w:b/>
          <w:bCs/>
          <w:color w:val="auto"/>
        </w:rPr>
        <w:t xml:space="preserve">3.1.2 </w:t>
      </w:r>
      <w:r w:rsidR="007C13ED" w:rsidRPr="008B2A65">
        <w:rPr>
          <w:rFonts w:cstheme="majorHAnsi"/>
          <w:b/>
          <w:bCs/>
          <w:color w:val="auto"/>
        </w:rPr>
        <w:t>Konstrukcja stalowa</w:t>
      </w:r>
    </w:p>
    <w:p w14:paraId="472C74F2"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Wykonywanie systematycznych przeglądów okresowych zgodnie z Prawem Budowlanym, oraz</w:t>
      </w:r>
    </w:p>
    <w:p w14:paraId="0F8F4847"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instrukcji eksploatacji i użytkowania obiektu. Zabrania się jakiejkolwiek ingerencji w konstrukcję stalową</w:t>
      </w:r>
    </w:p>
    <w:p w14:paraId="2ACB8A72" w14:textId="751263DF"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bez zgody projektanta. Wszelkie zmiany sposobu użytkowania elementów budynków powodujące zwiększenie projektowanego obciążania konstrukcji wymagają zgody projektanta. Jednostki zewnętrzne montowane przez najemców (między innymi agregaty klimatyzacji) powinny być usytuowane tylko i wyłącznie w miejscach wskazanych w projekcie. Właściciele i zarządcy obiektów budowlanych, odpowiadają nie tylko za zapewnienie</w:t>
      </w:r>
    </w:p>
    <w:p w14:paraId="5D8B039D"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bezpieczeństwa użytkowania obiektu w aspekcie jego sprawności technicznej, ale również w sytuacji</w:t>
      </w:r>
    </w:p>
    <w:p w14:paraId="391693D3"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oddziaływania na ten obiekt różnych czynników zewnętrznych np. za usuwanie zalegającego na</w:t>
      </w:r>
    </w:p>
    <w:p w14:paraId="3231CDCF"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dachach śniegu ( Dz. U. z 2007r. Nr 99, poz. 665).</w:t>
      </w:r>
    </w:p>
    <w:p w14:paraId="3BB154F7" w14:textId="5332CF9C" w:rsidR="00CA590C" w:rsidRPr="008B2A65" w:rsidRDefault="00CA590C" w:rsidP="00CA590C">
      <w:pPr>
        <w:pStyle w:val="Akapitzlist"/>
        <w:ind w:left="0"/>
        <w:rPr>
          <w:rFonts w:asciiTheme="majorHAnsi" w:hAnsiTheme="majorHAnsi" w:cstheme="majorHAnsi"/>
          <w:sz w:val="24"/>
          <w:szCs w:val="24"/>
        </w:rPr>
      </w:pPr>
    </w:p>
    <w:p w14:paraId="1D156E9C"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Eksploatacja konstrukcji stalowej</w:t>
      </w:r>
    </w:p>
    <w:p w14:paraId="0E70EB7C" w14:textId="38CDFB93"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W trakcie eksploatacji konstrukcji, dla zapewnienia jej warunków prawidłowej i bezpiecznej pracy</w:t>
      </w:r>
      <w:r w:rsidR="00ED6072" w:rsidRPr="008B2A65">
        <w:rPr>
          <w:rFonts w:asciiTheme="majorHAnsi" w:hAnsiTheme="majorHAnsi" w:cstheme="majorHAnsi"/>
          <w:sz w:val="24"/>
          <w:szCs w:val="24"/>
        </w:rPr>
        <w:t xml:space="preserve"> </w:t>
      </w:r>
      <w:r w:rsidRPr="008B2A65">
        <w:rPr>
          <w:rFonts w:asciiTheme="majorHAnsi" w:hAnsiTheme="majorHAnsi" w:cstheme="majorHAnsi"/>
          <w:sz w:val="24"/>
          <w:szCs w:val="24"/>
        </w:rPr>
        <w:t>konieczne są:</w:t>
      </w:r>
    </w:p>
    <w:p w14:paraId="1D06B6BC"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kontrole w odstępach 6-cio miesięcznych stanu powłok i ewentualne ich</w:t>
      </w:r>
    </w:p>
    <w:p w14:paraId="259D171A"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uzupełnianie. Nie dotyczy gwintowanych końcówek stężeń prętowych. Naprawa powierzchni</w:t>
      </w:r>
    </w:p>
    <w:p w14:paraId="168BFAE4"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ocynkowanej zgodnie z normą DIN EN ISO 1461 - farbami o zawartości cynku w suchej masie</w:t>
      </w:r>
    </w:p>
    <w:p w14:paraId="1324CA62"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ponad 95% np. farbą wysokocynkową SCHEERO – KATHOZINK;</w:t>
      </w:r>
    </w:p>
    <w:p w14:paraId="0574C502"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przed i po okresie zimowym, np. październik i kwiecień, wizualne kontrole styków</w:t>
      </w:r>
    </w:p>
    <w:p w14:paraId="6BB68210"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skręcanych polegające na sprawdzeniu równomiernego przylegania łbów śrub, podkładek i</w:t>
      </w:r>
    </w:p>
    <w:p w14:paraId="53A8A3AF"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nakrętek do łączonych elementów w styku. W przypadku wątpliwości sprawdzenie dokręcenia</w:t>
      </w:r>
    </w:p>
    <w:p w14:paraId="079C64CB"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nakrętek i w razie konieczności wymiany śrub (bezwzględnie w połączeniach sprężanych) lub</w:t>
      </w:r>
    </w:p>
    <w:p w14:paraId="15D368A9"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dokręcenia nakrętek;</w:t>
      </w:r>
    </w:p>
    <w:p w14:paraId="6A62D59D"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lastRenderedPageBreak/>
        <w:t>• przed i po okresie zimowym, np. październik i kwiecień, kontrole naciągu stężeń</w:t>
      </w:r>
    </w:p>
    <w:p w14:paraId="6CA9C70B"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poziomych połaci dachowych i ewentualne ich korygowanie poprzez odpowiedni naciąg śrub;</w:t>
      </w:r>
    </w:p>
    <w:p w14:paraId="4845D720"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przed i po okresie zimowym, np. październik i kwiecień, wizualne kontrole styków</w:t>
      </w:r>
    </w:p>
    <w:p w14:paraId="3A5AB048"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spawanych polegające na sprawdzeniu pęknięć i rozwarstwień;</w:t>
      </w:r>
    </w:p>
    <w:p w14:paraId="442982D6"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zabrania się wiercenia otworów w elementach konstrukcji oraz spawania;</w:t>
      </w:r>
    </w:p>
    <w:p w14:paraId="078D2CEE"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wszelkie zmiany wartości obciążeń użytkowych i instalacyjnych, zarówno, co do</w:t>
      </w:r>
    </w:p>
    <w:p w14:paraId="4E014A20"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wielkości jak i sposobu ich przekazywania na konstrukcję, muszą być potwierdzone</w:t>
      </w:r>
    </w:p>
    <w:p w14:paraId="22859926"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sprawdzającymi obliczeniami </w:t>
      </w:r>
      <w:proofErr w:type="spellStart"/>
      <w:r w:rsidRPr="008B2A65">
        <w:rPr>
          <w:rFonts w:asciiTheme="majorHAnsi" w:hAnsiTheme="majorHAnsi" w:cstheme="majorHAnsi"/>
          <w:sz w:val="24"/>
          <w:szCs w:val="24"/>
        </w:rPr>
        <w:t>statyczno</w:t>
      </w:r>
      <w:proofErr w:type="spellEnd"/>
      <w:r w:rsidRPr="008B2A65">
        <w:rPr>
          <w:rFonts w:asciiTheme="majorHAnsi" w:hAnsiTheme="majorHAnsi" w:cstheme="majorHAnsi"/>
          <w:sz w:val="24"/>
          <w:szCs w:val="24"/>
        </w:rPr>
        <w:t>–wytrzymałościowymi wykonanymi przez Projektanta;</w:t>
      </w:r>
    </w:p>
    <w:p w14:paraId="7A511361"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po każdej kolizji, w wyniku której nastąpi uszkodzenie jakiegokolwiek elementu</w:t>
      </w:r>
    </w:p>
    <w:p w14:paraId="13616282"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konstrukcyjnego należy przeprowadzić przegląd konstrukcji obiektu;</w:t>
      </w:r>
    </w:p>
    <w:p w14:paraId="1A0CC8DB"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każdorazowe uszkodzenie konstrukcji musi być w trybie natychmiastowym usunięte.</w:t>
      </w:r>
    </w:p>
    <w:p w14:paraId="778232CD"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Konstrukcję należy użytkować i konserwować zgodnie z normą PN-B-01806 „Antykorozyjne</w:t>
      </w:r>
    </w:p>
    <w:p w14:paraId="76F4769F" w14:textId="58E3D9FB"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zabezpieczenia w budownictwie. Ogólne zasady użytkowania, konserwacji i napraw.</w:t>
      </w:r>
    </w:p>
    <w:p w14:paraId="5E5F3BA5" w14:textId="77777777" w:rsidR="007C13ED" w:rsidRPr="008B2A65" w:rsidRDefault="007C13ED" w:rsidP="007C13ED">
      <w:pPr>
        <w:pStyle w:val="Akapitzlist"/>
        <w:ind w:left="1224"/>
        <w:rPr>
          <w:rFonts w:asciiTheme="majorHAnsi" w:hAnsiTheme="majorHAnsi" w:cstheme="majorHAnsi"/>
          <w:sz w:val="24"/>
          <w:szCs w:val="24"/>
        </w:rPr>
      </w:pPr>
    </w:p>
    <w:p w14:paraId="154DC62E" w14:textId="77777777" w:rsidR="00B50879" w:rsidRPr="008B2A65" w:rsidRDefault="00B50879" w:rsidP="007C13ED">
      <w:pPr>
        <w:pStyle w:val="Akapitzlist"/>
        <w:ind w:left="1224"/>
        <w:rPr>
          <w:rFonts w:asciiTheme="majorHAnsi" w:hAnsiTheme="majorHAnsi" w:cstheme="majorHAnsi"/>
          <w:sz w:val="24"/>
          <w:szCs w:val="24"/>
        </w:rPr>
      </w:pPr>
    </w:p>
    <w:p w14:paraId="39FDA5BB" w14:textId="77777777" w:rsidR="00B50879" w:rsidRPr="008B2A65" w:rsidRDefault="00B50879" w:rsidP="007C13ED">
      <w:pPr>
        <w:pStyle w:val="Akapitzlist"/>
        <w:ind w:left="1224"/>
        <w:rPr>
          <w:rFonts w:asciiTheme="majorHAnsi" w:hAnsiTheme="majorHAnsi" w:cstheme="majorHAnsi"/>
          <w:sz w:val="24"/>
          <w:szCs w:val="24"/>
        </w:rPr>
      </w:pPr>
    </w:p>
    <w:p w14:paraId="7A4D696D" w14:textId="0F3B0579" w:rsidR="007C13ED" w:rsidRPr="008B2A65" w:rsidRDefault="00B50879" w:rsidP="008B2A65">
      <w:pPr>
        <w:pStyle w:val="Nagwek3"/>
        <w:ind w:left="-993" w:firstLine="2127"/>
        <w:rPr>
          <w:rFonts w:cstheme="majorHAnsi"/>
          <w:b/>
          <w:bCs/>
          <w:color w:val="auto"/>
        </w:rPr>
      </w:pPr>
      <w:bookmarkStart w:id="7" w:name="_Toc187161489"/>
      <w:r w:rsidRPr="008B2A65">
        <w:rPr>
          <w:rFonts w:cstheme="majorHAnsi"/>
          <w:b/>
          <w:bCs/>
          <w:color w:val="auto"/>
        </w:rPr>
        <w:t xml:space="preserve">3.2 </w:t>
      </w:r>
      <w:r w:rsidR="007C13ED" w:rsidRPr="008B2A65">
        <w:rPr>
          <w:rFonts w:cstheme="majorHAnsi"/>
          <w:b/>
          <w:bCs/>
          <w:color w:val="auto"/>
        </w:rPr>
        <w:t>Ścianki wydzielające</w:t>
      </w:r>
      <w:bookmarkEnd w:id="7"/>
    </w:p>
    <w:p w14:paraId="2798A92F" w14:textId="77777777" w:rsidR="00CA590C" w:rsidRPr="008B2A65" w:rsidRDefault="00CA590C" w:rsidP="00CA590C">
      <w:pPr>
        <w:pStyle w:val="Akapitzlist"/>
        <w:ind w:left="792"/>
        <w:rPr>
          <w:rFonts w:asciiTheme="majorHAnsi" w:hAnsiTheme="majorHAnsi" w:cstheme="majorHAnsi"/>
          <w:b/>
          <w:bCs/>
          <w:sz w:val="24"/>
          <w:szCs w:val="24"/>
        </w:rPr>
      </w:pPr>
    </w:p>
    <w:p w14:paraId="6B3CE20D" w14:textId="5CDDC49D" w:rsidR="007C13ED" w:rsidRPr="008B2A65" w:rsidRDefault="00B50879" w:rsidP="00B50879">
      <w:pPr>
        <w:pStyle w:val="Nagwek4"/>
        <w:ind w:firstLine="1134"/>
        <w:rPr>
          <w:rFonts w:cstheme="majorHAnsi"/>
          <w:b/>
          <w:bCs/>
          <w:color w:val="auto"/>
          <w:sz w:val="24"/>
          <w:szCs w:val="24"/>
        </w:rPr>
      </w:pPr>
      <w:r w:rsidRPr="008B2A65">
        <w:rPr>
          <w:rFonts w:cstheme="majorHAnsi"/>
          <w:b/>
          <w:bCs/>
          <w:color w:val="auto"/>
          <w:sz w:val="24"/>
          <w:szCs w:val="24"/>
        </w:rPr>
        <w:t xml:space="preserve">3.2.1 </w:t>
      </w:r>
      <w:r w:rsidR="008B2A65">
        <w:rPr>
          <w:rFonts w:cstheme="majorHAnsi"/>
          <w:b/>
          <w:bCs/>
          <w:color w:val="auto"/>
          <w:sz w:val="24"/>
          <w:szCs w:val="24"/>
        </w:rPr>
        <w:t xml:space="preserve">               </w:t>
      </w:r>
      <w:r w:rsidR="007C13ED" w:rsidRPr="008B2A65">
        <w:rPr>
          <w:rFonts w:cstheme="majorHAnsi"/>
          <w:b/>
          <w:bCs/>
          <w:color w:val="auto"/>
          <w:sz w:val="24"/>
          <w:szCs w:val="24"/>
        </w:rPr>
        <w:t>Ściany murowane</w:t>
      </w:r>
    </w:p>
    <w:p w14:paraId="5338A63B"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Ingerencja w ściany (np. wkuwanie instalacji </w:t>
      </w:r>
      <w:proofErr w:type="spellStart"/>
      <w:r w:rsidRPr="008B2A65">
        <w:rPr>
          <w:rFonts w:asciiTheme="majorHAnsi" w:hAnsiTheme="majorHAnsi" w:cstheme="majorHAnsi"/>
          <w:sz w:val="24"/>
          <w:szCs w:val="24"/>
        </w:rPr>
        <w:t>wod-kan</w:t>
      </w:r>
      <w:proofErr w:type="spellEnd"/>
      <w:r w:rsidRPr="008B2A65">
        <w:rPr>
          <w:rFonts w:asciiTheme="majorHAnsi" w:hAnsiTheme="majorHAnsi" w:cstheme="majorHAnsi"/>
          <w:sz w:val="24"/>
          <w:szCs w:val="24"/>
        </w:rPr>
        <w:t>) może spowodować utratę parametrów</w:t>
      </w:r>
    </w:p>
    <w:p w14:paraId="1654F22A" w14:textId="2156FC12"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akustycznych, cieplnych oraz nośnych. Wykonawca zastrzega sobie prawo do odrzucenia roszczeń gwarancyjnych w przypadku stwierdzenia ingerencji osób trzecich. Nie wymagają szczegółowych zabiegów konserwacyjnych,</w:t>
      </w:r>
    </w:p>
    <w:p w14:paraId="6C4BDB8B" w14:textId="53DAEA62"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niezbędne jest wykonywanie systematycznych przeglądów okresowych</w:t>
      </w:r>
    </w:p>
    <w:p w14:paraId="24FB7447" w14:textId="77777777" w:rsidR="00CA590C" w:rsidRPr="008B2A65" w:rsidRDefault="00CA590C" w:rsidP="00CA590C">
      <w:pPr>
        <w:pStyle w:val="Akapitzlist"/>
        <w:ind w:left="0"/>
        <w:rPr>
          <w:rFonts w:asciiTheme="majorHAnsi" w:hAnsiTheme="majorHAnsi" w:cstheme="majorHAnsi"/>
          <w:b/>
          <w:bCs/>
          <w:sz w:val="24"/>
          <w:szCs w:val="24"/>
        </w:rPr>
      </w:pPr>
    </w:p>
    <w:p w14:paraId="538E0895" w14:textId="40ECEC49" w:rsidR="007C13ED" w:rsidRPr="008B2A65" w:rsidRDefault="007C13ED" w:rsidP="008B2A65">
      <w:pPr>
        <w:pStyle w:val="Akapitzlist"/>
        <w:numPr>
          <w:ilvl w:val="2"/>
          <w:numId w:val="17"/>
        </w:numPr>
        <w:ind w:left="2410" w:hanging="1276"/>
        <w:rPr>
          <w:rFonts w:asciiTheme="majorHAnsi" w:hAnsiTheme="majorHAnsi" w:cstheme="majorHAnsi"/>
          <w:b/>
          <w:bCs/>
          <w:sz w:val="24"/>
          <w:szCs w:val="24"/>
        </w:rPr>
      </w:pPr>
      <w:r w:rsidRPr="008B2A65">
        <w:rPr>
          <w:rFonts w:asciiTheme="majorHAnsi" w:hAnsiTheme="majorHAnsi" w:cstheme="majorHAnsi"/>
          <w:b/>
          <w:bCs/>
          <w:sz w:val="24"/>
          <w:szCs w:val="24"/>
        </w:rPr>
        <w:t>Ściany GK</w:t>
      </w:r>
    </w:p>
    <w:p w14:paraId="27ACB36D" w14:textId="77777777"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Ważne jest, aby ściany nie były poddawane obciążeniom większym niż wynika to z norm i</w:t>
      </w:r>
    </w:p>
    <w:p w14:paraId="2A4EEEE1" w14:textId="24DD7D13" w:rsidR="00CA590C" w:rsidRPr="008B2A65" w:rsidRDefault="00CA590C" w:rsidP="00CA590C">
      <w:pPr>
        <w:pStyle w:val="Akapitzlist"/>
        <w:ind w:left="0"/>
        <w:rPr>
          <w:rFonts w:asciiTheme="majorHAnsi" w:hAnsiTheme="majorHAnsi" w:cstheme="majorHAnsi"/>
          <w:sz w:val="24"/>
          <w:szCs w:val="24"/>
        </w:rPr>
      </w:pPr>
      <w:r w:rsidRPr="008B2A65">
        <w:rPr>
          <w:rFonts w:asciiTheme="majorHAnsi" w:hAnsiTheme="majorHAnsi" w:cstheme="majorHAnsi"/>
          <w:sz w:val="24"/>
          <w:szCs w:val="24"/>
        </w:rPr>
        <w:t>projektu. Wykonawca zastrzega sobie prawo do odrzucenia roszczeń gwarancyjnych w przypadku stwierdzenia ingerencji osób trzecich. Ściany nie wymagają szczegółowych zabiegów konserwacyjnych. Niezbędnym jest, wykonywanie przeglądów okresowych.</w:t>
      </w:r>
    </w:p>
    <w:p w14:paraId="797153A1" w14:textId="77777777" w:rsidR="00CA590C" w:rsidRPr="008B2A65" w:rsidRDefault="00CA590C" w:rsidP="00CA590C">
      <w:pPr>
        <w:pStyle w:val="Akapitzlist"/>
        <w:ind w:left="0"/>
        <w:rPr>
          <w:rFonts w:asciiTheme="majorHAnsi" w:hAnsiTheme="majorHAnsi" w:cstheme="majorHAnsi"/>
          <w:sz w:val="24"/>
          <w:szCs w:val="24"/>
        </w:rPr>
      </w:pPr>
    </w:p>
    <w:p w14:paraId="2798F8F3" w14:textId="77777777" w:rsidR="007C13ED" w:rsidRDefault="007C13ED" w:rsidP="007C13ED">
      <w:pPr>
        <w:pStyle w:val="Akapitzlist"/>
        <w:ind w:left="792"/>
        <w:rPr>
          <w:rFonts w:asciiTheme="majorHAnsi" w:hAnsiTheme="majorHAnsi" w:cstheme="majorHAnsi"/>
          <w:b/>
          <w:bCs/>
          <w:sz w:val="24"/>
          <w:szCs w:val="24"/>
        </w:rPr>
      </w:pPr>
    </w:p>
    <w:p w14:paraId="0A68ED6E" w14:textId="77777777" w:rsidR="00370C75" w:rsidRDefault="00370C75" w:rsidP="007C13ED">
      <w:pPr>
        <w:pStyle w:val="Akapitzlist"/>
        <w:ind w:left="792"/>
        <w:rPr>
          <w:rFonts w:asciiTheme="majorHAnsi" w:hAnsiTheme="majorHAnsi" w:cstheme="majorHAnsi"/>
          <w:b/>
          <w:bCs/>
          <w:sz w:val="24"/>
          <w:szCs w:val="24"/>
        </w:rPr>
      </w:pPr>
    </w:p>
    <w:p w14:paraId="3E4F3668" w14:textId="77777777" w:rsidR="00370C75" w:rsidRDefault="00370C75" w:rsidP="007C13ED">
      <w:pPr>
        <w:pStyle w:val="Akapitzlist"/>
        <w:ind w:left="792"/>
        <w:rPr>
          <w:rFonts w:asciiTheme="majorHAnsi" w:hAnsiTheme="majorHAnsi" w:cstheme="majorHAnsi"/>
          <w:b/>
          <w:bCs/>
          <w:sz w:val="24"/>
          <w:szCs w:val="24"/>
        </w:rPr>
      </w:pPr>
    </w:p>
    <w:p w14:paraId="06C36E65" w14:textId="77777777" w:rsidR="00370C75" w:rsidRPr="008B2A65" w:rsidRDefault="00370C75" w:rsidP="007C13ED">
      <w:pPr>
        <w:pStyle w:val="Akapitzlist"/>
        <w:ind w:left="792"/>
        <w:rPr>
          <w:rFonts w:asciiTheme="majorHAnsi" w:hAnsiTheme="majorHAnsi" w:cstheme="majorHAnsi"/>
          <w:sz w:val="24"/>
          <w:szCs w:val="24"/>
        </w:rPr>
      </w:pPr>
    </w:p>
    <w:p w14:paraId="72F2ED0D" w14:textId="773E3A11" w:rsidR="007C13ED" w:rsidRPr="008B2A65" w:rsidRDefault="007C13ED" w:rsidP="00054430">
      <w:pPr>
        <w:pStyle w:val="Nagwek3"/>
        <w:numPr>
          <w:ilvl w:val="1"/>
          <w:numId w:val="16"/>
        </w:numPr>
        <w:ind w:left="851" w:firstLine="338"/>
        <w:rPr>
          <w:rFonts w:cstheme="majorHAnsi"/>
          <w:b/>
          <w:bCs/>
          <w:color w:val="auto"/>
        </w:rPr>
      </w:pPr>
      <w:bookmarkStart w:id="8" w:name="_Toc187161490"/>
      <w:r w:rsidRPr="008B2A65">
        <w:rPr>
          <w:rFonts w:cstheme="majorHAnsi"/>
          <w:b/>
          <w:bCs/>
          <w:color w:val="auto"/>
        </w:rPr>
        <w:t>Posadzki/</w:t>
      </w:r>
      <w:r w:rsidR="00DE4CBC" w:rsidRPr="008B2A65">
        <w:rPr>
          <w:rFonts w:cstheme="majorHAnsi"/>
          <w:b/>
          <w:bCs/>
          <w:color w:val="auto"/>
        </w:rPr>
        <w:t>parkingi</w:t>
      </w:r>
      <w:bookmarkEnd w:id="8"/>
    </w:p>
    <w:p w14:paraId="5AB9E039" w14:textId="77777777" w:rsidR="00B50879" w:rsidRPr="008B2A65" w:rsidRDefault="00B50879" w:rsidP="00B50879">
      <w:pPr>
        <w:pStyle w:val="Akapitzlist"/>
        <w:ind w:left="1080"/>
        <w:rPr>
          <w:rFonts w:asciiTheme="majorHAnsi" w:hAnsiTheme="majorHAnsi" w:cstheme="majorHAnsi"/>
        </w:rPr>
      </w:pPr>
    </w:p>
    <w:p w14:paraId="55F4CE1A" w14:textId="3B755C94" w:rsidR="007C13ED" w:rsidRPr="008B2A65" w:rsidRDefault="007C13ED" w:rsidP="00054430">
      <w:pPr>
        <w:pStyle w:val="Akapitzlist"/>
        <w:numPr>
          <w:ilvl w:val="2"/>
          <w:numId w:val="16"/>
        </w:numPr>
        <w:ind w:left="2127" w:hanging="993"/>
        <w:rPr>
          <w:rFonts w:asciiTheme="majorHAnsi" w:hAnsiTheme="majorHAnsi" w:cstheme="majorHAnsi"/>
          <w:b/>
          <w:bCs/>
          <w:sz w:val="24"/>
          <w:szCs w:val="24"/>
        </w:rPr>
      </w:pPr>
      <w:r w:rsidRPr="008B2A65">
        <w:rPr>
          <w:rFonts w:asciiTheme="majorHAnsi" w:hAnsiTheme="majorHAnsi" w:cstheme="majorHAnsi"/>
          <w:b/>
          <w:bCs/>
          <w:sz w:val="24"/>
          <w:szCs w:val="24"/>
        </w:rPr>
        <w:t>Parkingi z kostki brukowej</w:t>
      </w:r>
    </w:p>
    <w:p w14:paraId="7C019741" w14:textId="63719633" w:rsidR="00F11EA8" w:rsidRDefault="00EA5668" w:rsidP="00F11EA8">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Parking i przejazd z kostki brukowej </w:t>
      </w:r>
      <w:proofErr w:type="spellStart"/>
      <w:r w:rsidRPr="008B2A65">
        <w:rPr>
          <w:rFonts w:asciiTheme="majorHAnsi" w:hAnsiTheme="majorHAnsi" w:cstheme="majorHAnsi"/>
          <w:sz w:val="24"/>
          <w:szCs w:val="24"/>
        </w:rPr>
        <w:t>Behaton</w:t>
      </w:r>
      <w:proofErr w:type="spellEnd"/>
      <w:r w:rsidRPr="008B2A65">
        <w:rPr>
          <w:rFonts w:asciiTheme="majorHAnsi" w:hAnsiTheme="majorHAnsi" w:cstheme="majorHAnsi"/>
          <w:sz w:val="24"/>
          <w:szCs w:val="24"/>
        </w:rPr>
        <w:t xml:space="preserve"> nie wymaga specjalnych zabiegów</w:t>
      </w:r>
      <w:r w:rsidR="008B2A65">
        <w:rPr>
          <w:rFonts w:asciiTheme="majorHAnsi" w:hAnsiTheme="majorHAnsi" w:cstheme="majorHAnsi"/>
          <w:sz w:val="24"/>
          <w:szCs w:val="24"/>
        </w:rPr>
        <w:t>, prócz zamiatania np. zamiatarką drogową.</w:t>
      </w:r>
    </w:p>
    <w:p w14:paraId="65E35A14" w14:textId="77777777" w:rsidR="008B2A65" w:rsidRPr="008B2A65" w:rsidRDefault="008B2A65" w:rsidP="00F11EA8">
      <w:pPr>
        <w:pStyle w:val="Akapitzlist"/>
        <w:ind w:left="0"/>
        <w:rPr>
          <w:rFonts w:asciiTheme="majorHAnsi" w:hAnsiTheme="majorHAnsi" w:cstheme="majorHAnsi"/>
          <w:sz w:val="24"/>
          <w:szCs w:val="24"/>
        </w:rPr>
      </w:pPr>
    </w:p>
    <w:p w14:paraId="1B7D007B" w14:textId="4D12083D" w:rsidR="007C13ED" w:rsidRPr="008B2A65" w:rsidRDefault="00153ECD" w:rsidP="00054430">
      <w:pPr>
        <w:pStyle w:val="Akapitzlist"/>
        <w:numPr>
          <w:ilvl w:val="2"/>
          <w:numId w:val="16"/>
        </w:numPr>
        <w:ind w:left="2127" w:hanging="993"/>
        <w:rPr>
          <w:rFonts w:asciiTheme="majorHAnsi" w:hAnsiTheme="majorHAnsi" w:cstheme="majorHAnsi"/>
          <w:b/>
          <w:bCs/>
          <w:sz w:val="24"/>
          <w:szCs w:val="24"/>
        </w:rPr>
      </w:pPr>
      <w:r>
        <w:rPr>
          <w:rFonts w:asciiTheme="majorHAnsi" w:hAnsiTheme="majorHAnsi" w:cstheme="majorHAnsi"/>
          <w:b/>
          <w:bCs/>
          <w:sz w:val="24"/>
          <w:szCs w:val="24"/>
        </w:rPr>
        <w:t>Droga techniczna</w:t>
      </w:r>
      <w:r w:rsidR="007C13ED" w:rsidRPr="008B2A65">
        <w:rPr>
          <w:rFonts w:asciiTheme="majorHAnsi" w:hAnsiTheme="majorHAnsi" w:cstheme="majorHAnsi"/>
          <w:b/>
          <w:bCs/>
          <w:sz w:val="24"/>
          <w:szCs w:val="24"/>
        </w:rPr>
        <w:t xml:space="preserve"> wykonane z </w:t>
      </w:r>
      <w:r>
        <w:rPr>
          <w:rFonts w:asciiTheme="majorHAnsi" w:hAnsiTheme="majorHAnsi" w:cstheme="majorHAnsi"/>
          <w:b/>
          <w:bCs/>
          <w:sz w:val="24"/>
          <w:szCs w:val="24"/>
        </w:rPr>
        <w:t>płyty ażurowej</w:t>
      </w:r>
    </w:p>
    <w:p w14:paraId="6FE833B3" w14:textId="4E3F7272" w:rsidR="00F11EA8" w:rsidRPr="008B2A65" w:rsidRDefault="00153ECD" w:rsidP="00042EB2">
      <w:pPr>
        <w:pStyle w:val="Akapitzlist"/>
        <w:ind w:left="0"/>
        <w:rPr>
          <w:rFonts w:asciiTheme="majorHAnsi" w:hAnsiTheme="majorHAnsi" w:cstheme="majorHAnsi"/>
          <w:sz w:val="24"/>
          <w:szCs w:val="24"/>
        </w:rPr>
      </w:pPr>
      <w:r>
        <w:rPr>
          <w:rFonts w:asciiTheme="majorHAnsi" w:hAnsiTheme="majorHAnsi" w:cstheme="majorHAnsi"/>
          <w:sz w:val="24"/>
          <w:szCs w:val="24"/>
        </w:rPr>
        <w:lastRenderedPageBreak/>
        <w:t>Płyta ażurowa</w:t>
      </w:r>
      <w:r w:rsidR="00F11EA8" w:rsidRPr="008B2A65">
        <w:rPr>
          <w:rFonts w:asciiTheme="majorHAnsi" w:hAnsiTheme="majorHAnsi" w:cstheme="majorHAnsi"/>
          <w:sz w:val="24"/>
          <w:szCs w:val="24"/>
        </w:rPr>
        <w:t xml:space="preserve"> </w:t>
      </w:r>
      <w:r w:rsidR="00042EB2" w:rsidRPr="008B2A65">
        <w:rPr>
          <w:rFonts w:asciiTheme="majorHAnsi" w:hAnsiTheme="majorHAnsi" w:cstheme="majorHAnsi"/>
          <w:sz w:val="24"/>
          <w:szCs w:val="24"/>
        </w:rPr>
        <w:t xml:space="preserve">zastosowana na miejscach parkingowych o maksymalnym nacisku na oś </w:t>
      </w:r>
      <w:r>
        <w:rPr>
          <w:rFonts w:asciiTheme="majorHAnsi" w:hAnsiTheme="majorHAnsi" w:cstheme="majorHAnsi"/>
          <w:sz w:val="24"/>
          <w:szCs w:val="24"/>
        </w:rPr>
        <w:t>200</w:t>
      </w:r>
      <w:r w:rsidR="00042EB2" w:rsidRPr="008B2A65">
        <w:rPr>
          <w:rFonts w:asciiTheme="majorHAnsi" w:hAnsiTheme="majorHAnsi" w:cstheme="majorHAnsi"/>
          <w:sz w:val="24"/>
          <w:szCs w:val="24"/>
        </w:rPr>
        <w:t xml:space="preserve">kN </w:t>
      </w:r>
      <w:r w:rsidR="00042EB2" w:rsidRPr="008B2A65">
        <w:rPr>
          <w:rFonts w:asciiTheme="majorHAnsi" w:hAnsiTheme="majorHAnsi" w:cstheme="majorHAnsi"/>
          <w:b/>
          <w:bCs/>
          <w:sz w:val="24"/>
          <w:szCs w:val="24"/>
        </w:rPr>
        <w:t>(~</w:t>
      </w:r>
      <w:r>
        <w:rPr>
          <w:rFonts w:asciiTheme="majorHAnsi" w:hAnsiTheme="majorHAnsi" w:cstheme="majorHAnsi"/>
          <w:b/>
          <w:bCs/>
          <w:sz w:val="24"/>
          <w:szCs w:val="24"/>
        </w:rPr>
        <w:t>2000</w:t>
      </w:r>
      <w:r w:rsidR="00042EB2" w:rsidRPr="008B2A65">
        <w:rPr>
          <w:rFonts w:asciiTheme="majorHAnsi" w:hAnsiTheme="majorHAnsi" w:cstheme="majorHAnsi"/>
          <w:b/>
          <w:bCs/>
          <w:sz w:val="24"/>
          <w:szCs w:val="24"/>
        </w:rPr>
        <w:t xml:space="preserve">kg), </w:t>
      </w:r>
      <w:r w:rsidR="00042EB2" w:rsidRPr="008B2A65">
        <w:rPr>
          <w:rFonts w:asciiTheme="majorHAnsi" w:hAnsiTheme="majorHAnsi" w:cstheme="majorHAnsi"/>
          <w:sz w:val="24"/>
          <w:szCs w:val="24"/>
        </w:rPr>
        <w:t xml:space="preserve">co za tym idzie wyłącznie auta osobowe i dostawcze nie przekraczające </w:t>
      </w:r>
      <w:r w:rsidR="00F11EA8" w:rsidRPr="008B2A65">
        <w:rPr>
          <w:rFonts w:asciiTheme="majorHAnsi" w:hAnsiTheme="majorHAnsi" w:cstheme="majorHAnsi"/>
          <w:sz w:val="24"/>
          <w:szCs w:val="24"/>
        </w:rPr>
        <w:t xml:space="preserve">wcześniej wypisanego parametru mogą bez inwazyjnie korzystać z tych miejsc. </w:t>
      </w:r>
    </w:p>
    <w:p w14:paraId="5ACAB1E5" w14:textId="054B67E3" w:rsidR="00F11EA8" w:rsidRPr="008B2A65" w:rsidRDefault="00F11EA8" w:rsidP="00042EB2">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Generalny wykonawca nie ponosi odpowiedzialności gwarancyjnej za uszkodzenia spowodowane poruszaniem pojazdów </w:t>
      </w:r>
      <w:proofErr w:type="spellStart"/>
      <w:r w:rsidRPr="008B2A65">
        <w:rPr>
          <w:rFonts w:asciiTheme="majorHAnsi" w:hAnsiTheme="majorHAnsi" w:cstheme="majorHAnsi"/>
          <w:sz w:val="24"/>
          <w:szCs w:val="24"/>
        </w:rPr>
        <w:t>pojazdów</w:t>
      </w:r>
      <w:proofErr w:type="spellEnd"/>
      <w:r w:rsidRPr="008B2A65">
        <w:rPr>
          <w:rFonts w:asciiTheme="majorHAnsi" w:hAnsiTheme="majorHAnsi" w:cstheme="majorHAnsi"/>
          <w:sz w:val="24"/>
          <w:szCs w:val="24"/>
        </w:rPr>
        <w:t xml:space="preserve"> ciężarowych, czy też wielkogabarytowych.</w:t>
      </w:r>
    </w:p>
    <w:p w14:paraId="190AACC6" w14:textId="77777777" w:rsidR="00F11EA8" w:rsidRPr="008B2A65" w:rsidRDefault="00F11EA8" w:rsidP="00042EB2">
      <w:pPr>
        <w:pStyle w:val="Akapitzlist"/>
        <w:ind w:left="0"/>
        <w:rPr>
          <w:rFonts w:asciiTheme="majorHAnsi" w:hAnsiTheme="majorHAnsi" w:cstheme="majorHAnsi"/>
          <w:sz w:val="24"/>
          <w:szCs w:val="24"/>
        </w:rPr>
      </w:pPr>
    </w:p>
    <w:p w14:paraId="24031EEB" w14:textId="321CF6FD" w:rsidR="00F11EA8" w:rsidRPr="008B2A65" w:rsidRDefault="00F11EA8" w:rsidP="00042EB2">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W okresie zimowym należy zwrócić uwagę, aby odśnieżanie odbywało się przy pomocy mniejszej odśnieżarki, lemiesz pługa nie powinien mieć bezpośredniego kontaktu z </w:t>
      </w:r>
      <w:r w:rsidR="00045E90">
        <w:rPr>
          <w:rFonts w:asciiTheme="majorHAnsi" w:hAnsiTheme="majorHAnsi" w:cstheme="majorHAnsi"/>
          <w:sz w:val="24"/>
          <w:szCs w:val="24"/>
        </w:rPr>
        <w:t>płytą ażurową</w:t>
      </w:r>
      <w:r w:rsidRPr="008B2A65">
        <w:rPr>
          <w:rFonts w:asciiTheme="majorHAnsi" w:hAnsiTheme="majorHAnsi" w:cstheme="majorHAnsi"/>
          <w:sz w:val="24"/>
          <w:szCs w:val="24"/>
        </w:rPr>
        <w:t xml:space="preserve">, może to skutkować jej wyrwaniem. </w:t>
      </w:r>
    </w:p>
    <w:p w14:paraId="184EDBD4" w14:textId="1A41F888" w:rsidR="00042EB2" w:rsidRPr="008B2A65" w:rsidRDefault="00F11EA8" w:rsidP="00042EB2">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  </w:t>
      </w:r>
      <w:r w:rsidR="00042EB2" w:rsidRPr="008B2A65">
        <w:rPr>
          <w:rFonts w:asciiTheme="majorHAnsi" w:hAnsiTheme="majorHAnsi" w:cstheme="majorHAnsi"/>
          <w:sz w:val="24"/>
          <w:szCs w:val="24"/>
        </w:rPr>
        <w:t xml:space="preserve"> </w:t>
      </w:r>
    </w:p>
    <w:p w14:paraId="22106E51" w14:textId="115BE7A5" w:rsidR="00B34C60" w:rsidRPr="003D032B" w:rsidRDefault="007C13ED" w:rsidP="003D032B">
      <w:pPr>
        <w:pStyle w:val="Akapitzlist"/>
        <w:numPr>
          <w:ilvl w:val="2"/>
          <w:numId w:val="16"/>
        </w:numPr>
        <w:ind w:hanging="1026"/>
        <w:rPr>
          <w:rFonts w:asciiTheme="majorHAnsi" w:hAnsiTheme="majorHAnsi" w:cstheme="majorHAnsi"/>
          <w:b/>
          <w:bCs/>
          <w:sz w:val="24"/>
          <w:szCs w:val="24"/>
        </w:rPr>
      </w:pPr>
      <w:r w:rsidRPr="003D032B">
        <w:rPr>
          <w:rFonts w:asciiTheme="majorHAnsi" w:hAnsiTheme="majorHAnsi" w:cstheme="majorHAnsi"/>
          <w:b/>
          <w:bCs/>
          <w:sz w:val="24"/>
          <w:szCs w:val="24"/>
        </w:rPr>
        <w:t>Płyty brukowe główne patio, chodniki przy obiekcie</w:t>
      </w:r>
    </w:p>
    <w:p w14:paraId="5982B372" w14:textId="4189C52E" w:rsidR="00B34C60" w:rsidRPr="008B2A65" w:rsidRDefault="00B34C60" w:rsidP="00B34C60">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Płyty brukowe na głównym patio, patio bocznym, opasce oraz ścieżkach </w:t>
      </w:r>
      <w:r w:rsidR="00153ECD">
        <w:rPr>
          <w:rFonts w:asciiTheme="majorHAnsi" w:hAnsiTheme="majorHAnsi" w:cstheme="majorHAnsi"/>
          <w:sz w:val="24"/>
          <w:szCs w:val="24"/>
        </w:rPr>
        <w:t>komunikacyjnych wzdłuż fasady aluminiowej.</w:t>
      </w:r>
      <w:r w:rsidRPr="008B2A65">
        <w:rPr>
          <w:rFonts w:asciiTheme="majorHAnsi" w:hAnsiTheme="majorHAnsi" w:cstheme="majorHAnsi"/>
          <w:sz w:val="24"/>
          <w:szCs w:val="24"/>
        </w:rPr>
        <w:t xml:space="preserve"> budynku wyłącznie do ruchu pieszego, ewentualnie transportu dostaw najemców przy użyciu wózka paletowego z gumowymi kołami. </w:t>
      </w:r>
      <w:r w:rsidR="00042EB2" w:rsidRPr="008B2A65">
        <w:rPr>
          <w:rFonts w:asciiTheme="majorHAnsi" w:hAnsiTheme="majorHAnsi" w:cstheme="majorHAnsi"/>
          <w:sz w:val="24"/>
          <w:szCs w:val="24"/>
        </w:rPr>
        <w:t xml:space="preserve">Kategoryczny zakaz ruchu pojazdów mechanicznych, maszyn budowlanych o dużej masie </w:t>
      </w:r>
      <w:proofErr w:type="spellStart"/>
      <w:r w:rsidR="00042EB2" w:rsidRPr="008B2A65">
        <w:rPr>
          <w:rFonts w:asciiTheme="majorHAnsi" w:hAnsiTheme="majorHAnsi" w:cstheme="majorHAnsi"/>
          <w:sz w:val="24"/>
          <w:szCs w:val="24"/>
        </w:rPr>
        <w:t>właśnej</w:t>
      </w:r>
      <w:proofErr w:type="spellEnd"/>
      <w:r w:rsidR="00042EB2" w:rsidRPr="008B2A65">
        <w:rPr>
          <w:rFonts w:asciiTheme="majorHAnsi" w:hAnsiTheme="majorHAnsi" w:cstheme="majorHAnsi"/>
          <w:sz w:val="24"/>
          <w:szCs w:val="24"/>
        </w:rPr>
        <w:t xml:space="preserve">. </w:t>
      </w:r>
      <w:r w:rsidRPr="008B2A65">
        <w:rPr>
          <w:rFonts w:asciiTheme="majorHAnsi" w:hAnsiTheme="majorHAnsi" w:cstheme="majorHAnsi"/>
          <w:sz w:val="24"/>
          <w:szCs w:val="24"/>
        </w:rPr>
        <w:t>Zgodnie z zatwierdzoną kartą materiałową:</w:t>
      </w:r>
    </w:p>
    <w:p w14:paraId="3C5DC826" w14:textId="77777777" w:rsidR="002725F2" w:rsidRPr="008B2A65" w:rsidRDefault="002725F2" w:rsidP="00B34C60">
      <w:pPr>
        <w:pStyle w:val="Akapitzlist"/>
        <w:ind w:left="0"/>
        <w:rPr>
          <w:rFonts w:asciiTheme="majorHAnsi" w:hAnsiTheme="majorHAnsi" w:cstheme="majorHAnsi"/>
          <w:sz w:val="24"/>
          <w:szCs w:val="24"/>
        </w:rPr>
      </w:pPr>
    </w:p>
    <w:p w14:paraId="0B6F36E2" w14:textId="4940289A" w:rsidR="002725F2" w:rsidRPr="008B2A65" w:rsidRDefault="002725F2" w:rsidP="00B34C60">
      <w:pPr>
        <w:pStyle w:val="Akapitzlist"/>
        <w:ind w:left="0"/>
        <w:rPr>
          <w:rFonts w:asciiTheme="majorHAnsi" w:hAnsiTheme="majorHAnsi" w:cstheme="majorHAnsi"/>
          <w:sz w:val="24"/>
          <w:szCs w:val="24"/>
        </w:rPr>
      </w:pPr>
      <w:r w:rsidRPr="008B2A65">
        <w:rPr>
          <w:rFonts w:asciiTheme="majorHAnsi" w:hAnsiTheme="majorHAnsi" w:cstheme="majorHAnsi"/>
          <w:sz w:val="24"/>
          <w:szCs w:val="24"/>
        </w:rPr>
        <w:t>Konserwacja odśnieżanie:</w:t>
      </w:r>
    </w:p>
    <w:p w14:paraId="0416FFAA" w14:textId="4262ADC4" w:rsidR="002725F2" w:rsidRPr="008B2A65" w:rsidRDefault="002725F2" w:rsidP="00B34C60">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Na płyty brukowe w okresie zimowym nie powinna być stosowana sól w celu odlodzenia, zalecany jest chlorek wapnia. Zwykła sól, ma zbyt agresywne działanie i może doprowadzić o pogorszenia aspektów wizualnych płyt, oraz powstania wykwitów. </w:t>
      </w:r>
    </w:p>
    <w:p w14:paraId="26AB0DC8" w14:textId="77777777" w:rsidR="00EA5668" w:rsidRPr="008B2A65" w:rsidRDefault="00EA5668" w:rsidP="00B34C60">
      <w:pPr>
        <w:pStyle w:val="Akapitzlist"/>
        <w:ind w:left="0"/>
        <w:rPr>
          <w:rFonts w:asciiTheme="majorHAnsi" w:hAnsiTheme="majorHAnsi" w:cstheme="majorHAnsi"/>
          <w:sz w:val="24"/>
          <w:szCs w:val="24"/>
        </w:rPr>
      </w:pPr>
    </w:p>
    <w:p w14:paraId="29DABA2D" w14:textId="5D43345B" w:rsidR="00EA5668" w:rsidRPr="008B2A65" w:rsidRDefault="00EA5668" w:rsidP="00B34C60">
      <w:pPr>
        <w:pStyle w:val="Akapitzlist"/>
        <w:ind w:left="0"/>
        <w:rPr>
          <w:rStyle w:val="hgkelc"/>
          <w:rFonts w:asciiTheme="majorHAnsi" w:hAnsiTheme="majorHAnsi" w:cstheme="majorHAnsi"/>
          <w:sz w:val="24"/>
          <w:szCs w:val="24"/>
        </w:rPr>
      </w:pPr>
      <w:r w:rsidRPr="008B2A65">
        <w:rPr>
          <w:rStyle w:val="hgkelc"/>
          <w:rFonts w:asciiTheme="majorHAnsi" w:hAnsiTheme="majorHAnsi" w:cstheme="majorHAnsi"/>
          <w:sz w:val="24"/>
          <w:szCs w:val="24"/>
        </w:rPr>
        <w:t xml:space="preserve">Do czyszczenia płyt nie należy używać agresywnych środków czyszczących lub innych środków chemicznych wchodzących w reakcję z betonem lub impregnatem. </w:t>
      </w:r>
      <w:r w:rsidRPr="008B2A65">
        <w:rPr>
          <w:rStyle w:val="hgkelc"/>
          <w:rFonts w:asciiTheme="majorHAnsi" w:hAnsiTheme="majorHAnsi" w:cstheme="majorHAnsi"/>
          <w:b/>
          <w:bCs/>
          <w:sz w:val="24"/>
          <w:szCs w:val="24"/>
        </w:rPr>
        <w:t>Należy stosować łagodne detergenty i przemywać ciepłą wodą</w:t>
      </w:r>
      <w:r w:rsidRPr="008B2A65">
        <w:rPr>
          <w:rStyle w:val="hgkelc"/>
          <w:rFonts w:asciiTheme="majorHAnsi" w:hAnsiTheme="majorHAnsi" w:cstheme="majorHAnsi"/>
          <w:sz w:val="24"/>
          <w:szCs w:val="24"/>
        </w:rPr>
        <w:t>.</w:t>
      </w:r>
    </w:p>
    <w:p w14:paraId="383D7CF1" w14:textId="77777777" w:rsidR="00EA5668" w:rsidRPr="008B2A65" w:rsidRDefault="00EA5668" w:rsidP="00B34C60">
      <w:pPr>
        <w:pStyle w:val="Akapitzlist"/>
        <w:ind w:left="0"/>
        <w:rPr>
          <w:rFonts w:asciiTheme="majorHAnsi" w:hAnsiTheme="majorHAnsi" w:cstheme="majorHAnsi"/>
          <w:sz w:val="24"/>
          <w:szCs w:val="24"/>
        </w:rPr>
      </w:pPr>
    </w:p>
    <w:p w14:paraId="0441EB8B" w14:textId="0B3C782B" w:rsidR="00EA5668" w:rsidRPr="008B2A65" w:rsidRDefault="00EA5668" w:rsidP="00B34C60">
      <w:pPr>
        <w:pStyle w:val="Akapitzlist"/>
        <w:ind w:left="0"/>
        <w:rPr>
          <w:rFonts w:asciiTheme="majorHAnsi" w:hAnsiTheme="majorHAnsi" w:cstheme="majorHAnsi"/>
          <w:sz w:val="24"/>
          <w:szCs w:val="24"/>
        </w:rPr>
      </w:pPr>
      <w:r w:rsidRPr="008B2A65">
        <w:rPr>
          <w:rFonts w:asciiTheme="majorHAnsi" w:hAnsiTheme="majorHAnsi" w:cstheme="majorHAnsi"/>
          <w:sz w:val="24"/>
          <w:szCs w:val="24"/>
        </w:rPr>
        <w:t>Normalnym dla płyt jest powstawanie po ułożeniu białego nalotu. Nie jest to wada produktu lecz naturalna reakcja pojawiająca się na powierzchni płyty brukowej. Powstaje on na skutek połączenia się dwutlenku węgla, którego pod dostatkiem znajdziemy w atmosferze oraz wodorotlenku wapnia, pojawiającego się podczas twardnienia betonu. Efektem ubocznym tak zachodzącej reakcji jest woda (która ulotni się w postaci pary wodnej) oraz</w:t>
      </w:r>
      <w:r w:rsidRPr="008B2A65">
        <w:rPr>
          <w:rStyle w:val="Pogrubienie"/>
          <w:rFonts w:asciiTheme="majorHAnsi" w:hAnsiTheme="majorHAnsi" w:cstheme="majorHAnsi"/>
          <w:sz w:val="24"/>
          <w:szCs w:val="24"/>
        </w:rPr>
        <w:t xml:space="preserve"> </w:t>
      </w:r>
      <w:r w:rsidRPr="008B2A65">
        <w:rPr>
          <w:rStyle w:val="Pogrubienie"/>
          <w:rFonts w:asciiTheme="majorHAnsi" w:hAnsiTheme="majorHAnsi" w:cstheme="majorHAnsi"/>
          <w:b w:val="0"/>
          <w:bCs w:val="0"/>
          <w:sz w:val="24"/>
          <w:szCs w:val="24"/>
        </w:rPr>
        <w:t>wytrącający się w postaci białego nalotu węglan wapnia</w:t>
      </w:r>
      <w:r w:rsidRPr="008B2A65">
        <w:rPr>
          <w:rFonts w:asciiTheme="majorHAnsi" w:hAnsiTheme="majorHAnsi" w:cstheme="majorHAnsi"/>
          <w:b/>
          <w:bCs/>
          <w:sz w:val="24"/>
          <w:szCs w:val="24"/>
        </w:rPr>
        <w:t>.</w:t>
      </w:r>
      <w:r w:rsidRPr="008B2A65">
        <w:rPr>
          <w:rFonts w:asciiTheme="majorHAnsi" w:hAnsiTheme="majorHAnsi" w:cstheme="majorHAnsi"/>
          <w:sz w:val="24"/>
          <w:szCs w:val="24"/>
        </w:rPr>
        <w:t xml:space="preserve"> </w:t>
      </w:r>
      <w:r w:rsidRPr="008B2A65">
        <w:rPr>
          <w:rFonts w:asciiTheme="majorHAnsi" w:hAnsiTheme="majorHAnsi" w:cstheme="majorHAnsi"/>
          <w:b/>
          <w:bCs/>
          <w:sz w:val="24"/>
          <w:szCs w:val="24"/>
        </w:rPr>
        <w:t>W praktyce, naloty te samoistnie znikają wraz z biegiem czasu.</w:t>
      </w:r>
    </w:p>
    <w:p w14:paraId="2905E950" w14:textId="77777777" w:rsidR="00042EB2" w:rsidRPr="008B2A65" w:rsidRDefault="00042EB2" w:rsidP="00B34C60">
      <w:pPr>
        <w:pStyle w:val="Akapitzlist"/>
        <w:ind w:left="0"/>
        <w:rPr>
          <w:rFonts w:asciiTheme="majorHAnsi" w:hAnsiTheme="majorHAnsi" w:cstheme="majorHAnsi"/>
          <w:sz w:val="24"/>
          <w:szCs w:val="24"/>
        </w:rPr>
      </w:pPr>
    </w:p>
    <w:p w14:paraId="6C103F23" w14:textId="77777777" w:rsidR="002725F2" w:rsidRPr="008B2A65" w:rsidRDefault="002725F2" w:rsidP="002725F2">
      <w:pPr>
        <w:pStyle w:val="Akapitzlist"/>
        <w:ind w:left="0"/>
        <w:rPr>
          <w:rFonts w:asciiTheme="majorHAnsi" w:hAnsiTheme="majorHAnsi" w:cstheme="majorHAnsi"/>
          <w:sz w:val="24"/>
          <w:szCs w:val="24"/>
        </w:rPr>
      </w:pPr>
      <w:r w:rsidRPr="008B2A65">
        <w:rPr>
          <w:rFonts w:asciiTheme="majorHAnsi" w:hAnsiTheme="majorHAnsi" w:cstheme="majorHAnsi"/>
          <w:sz w:val="24"/>
          <w:szCs w:val="24"/>
        </w:rPr>
        <w:t>Generalny wykonawca nie ponosi odpowiedzialności gwarancyjnej w wypadku nie będą przestrzegane wyżej opisane zasady użytkowania.</w:t>
      </w:r>
    </w:p>
    <w:p w14:paraId="7C562A0A" w14:textId="46531960" w:rsidR="002725F2" w:rsidRPr="008B2A65" w:rsidRDefault="002725F2" w:rsidP="00B34C60">
      <w:pPr>
        <w:pStyle w:val="Akapitzlist"/>
        <w:ind w:left="0"/>
        <w:rPr>
          <w:rFonts w:asciiTheme="majorHAnsi" w:hAnsiTheme="majorHAnsi" w:cstheme="majorHAnsi"/>
          <w:sz w:val="24"/>
          <w:szCs w:val="24"/>
        </w:rPr>
      </w:pPr>
    </w:p>
    <w:p w14:paraId="7244BDA8" w14:textId="77777777" w:rsidR="007C13ED" w:rsidRPr="008B2A65" w:rsidRDefault="007C13ED" w:rsidP="007C13ED">
      <w:pPr>
        <w:pStyle w:val="Akapitzlist"/>
        <w:ind w:left="1224"/>
        <w:rPr>
          <w:rFonts w:asciiTheme="majorHAnsi" w:hAnsiTheme="majorHAnsi" w:cstheme="majorHAnsi"/>
          <w:sz w:val="24"/>
          <w:szCs w:val="24"/>
        </w:rPr>
      </w:pPr>
    </w:p>
    <w:p w14:paraId="3D10333F" w14:textId="172061F8" w:rsidR="007C13ED" w:rsidRPr="008B2A65" w:rsidRDefault="00271547" w:rsidP="00B50879">
      <w:pPr>
        <w:pStyle w:val="Nagwek3"/>
        <w:numPr>
          <w:ilvl w:val="1"/>
          <w:numId w:val="16"/>
        </w:numPr>
        <w:tabs>
          <w:tab w:val="left" w:pos="1560"/>
        </w:tabs>
        <w:rPr>
          <w:rFonts w:cstheme="majorHAnsi"/>
          <w:b/>
          <w:bCs/>
          <w:color w:val="auto"/>
        </w:rPr>
      </w:pPr>
      <w:bookmarkStart w:id="9" w:name="_Toc187161491"/>
      <w:r w:rsidRPr="008B2A65">
        <w:rPr>
          <w:rFonts w:cstheme="majorHAnsi"/>
          <w:b/>
          <w:bCs/>
          <w:color w:val="auto"/>
        </w:rPr>
        <w:t>Ślusarka i stolarka, wyposażenie</w:t>
      </w:r>
      <w:bookmarkEnd w:id="9"/>
    </w:p>
    <w:p w14:paraId="4A20897E" w14:textId="77777777" w:rsidR="003D0084" w:rsidRPr="008B2A65" w:rsidRDefault="003D0084" w:rsidP="003D0084">
      <w:pPr>
        <w:pStyle w:val="Akapitzlist"/>
        <w:ind w:left="792"/>
        <w:rPr>
          <w:rFonts w:asciiTheme="majorHAnsi" w:hAnsiTheme="majorHAnsi" w:cstheme="majorHAnsi"/>
          <w:b/>
          <w:bCs/>
          <w:sz w:val="24"/>
          <w:szCs w:val="24"/>
        </w:rPr>
      </w:pPr>
    </w:p>
    <w:p w14:paraId="0DF524E8" w14:textId="5DA551CE" w:rsidR="00271547" w:rsidRPr="003D032B" w:rsidRDefault="00B50879" w:rsidP="003D032B">
      <w:pPr>
        <w:pStyle w:val="Akapitzlist"/>
        <w:ind w:left="3261" w:hanging="2551"/>
        <w:rPr>
          <w:rFonts w:asciiTheme="majorHAnsi" w:hAnsiTheme="majorHAnsi" w:cstheme="majorHAnsi"/>
          <w:b/>
          <w:bCs/>
          <w:sz w:val="24"/>
          <w:szCs w:val="24"/>
        </w:rPr>
      </w:pPr>
      <w:r w:rsidRPr="003D032B">
        <w:rPr>
          <w:rFonts w:asciiTheme="majorHAnsi" w:hAnsiTheme="majorHAnsi" w:cstheme="majorHAnsi"/>
          <w:b/>
          <w:bCs/>
          <w:sz w:val="24"/>
          <w:szCs w:val="24"/>
        </w:rPr>
        <w:t xml:space="preserve">3.4.1 </w:t>
      </w:r>
      <w:r w:rsidR="003D032B">
        <w:rPr>
          <w:rFonts w:asciiTheme="majorHAnsi" w:hAnsiTheme="majorHAnsi" w:cstheme="majorHAnsi"/>
          <w:b/>
          <w:bCs/>
          <w:sz w:val="24"/>
          <w:szCs w:val="24"/>
        </w:rPr>
        <w:t xml:space="preserve">               </w:t>
      </w:r>
      <w:r w:rsidR="00271547" w:rsidRPr="003D032B">
        <w:rPr>
          <w:rFonts w:asciiTheme="majorHAnsi" w:hAnsiTheme="majorHAnsi" w:cstheme="majorHAnsi"/>
          <w:b/>
          <w:bCs/>
          <w:sz w:val="24"/>
          <w:szCs w:val="24"/>
        </w:rPr>
        <w:t>Drzwi ASSA ABLOY</w:t>
      </w:r>
    </w:p>
    <w:p w14:paraId="6E34F031"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Konserwację w okresie użytkowania należy wykonywać zgodnie z Dokumentacją Techniczno-</w:t>
      </w:r>
    </w:p>
    <w:p w14:paraId="7FEF884D"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lastRenderedPageBreak/>
        <w:t>Ruchową. Ważne jest, aby okresowo (w zależności od wymagań producenta) przeprowadzić kontrolę</w:t>
      </w:r>
    </w:p>
    <w:p w14:paraId="234CDF98"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skrzydła, ościeżnicy i elementów ruchomych (regulację zawiasów, zamka, rygli, RKZ, samozamykacza).</w:t>
      </w:r>
    </w:p>
    <w:p w14:paraId="572A9A2B"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Okresowa kontrola powinna obejmować:</w:t>
      </w:r>
    </w:p>
    <w:p w14:paraId="18693632"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Wizualną ocenę płyty drzwiowej i ościeżnicy pod kątem występowania wad</w:t>
      </w:r>
    </w:p>
    <w:p w14:paraId="1750D616"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mechanicznych lub korozji</w:t>
      </w:r>
    </w:p>
    <w:p w14:paraId="1331CD22"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Sprawdzenie mocowania klamek do płyty drzwiowej i łożyska klamek</w:t>
      </w:r>
    </w:p>
    <w:p w14:paraId="78973B3C"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Sprawdzenie śrub mocujących zamek, oliwienie zapadki i rygla, kontrolę luzu zapadki i</w:t>
      </w:r>
    </w:p>
    <w:p w14:paraId="5CC85B3D"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poprawność jej funkcjonowania</w:t>
      </w:r>
    </w:p>
    <w:p w14:paraId="0D61297A"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Sprawdzenie mocowania zawiasów do płyty drzwiowej i do ościeżnicy. W razie potrzeby</w:t>
      </w:r>
    </w:p>
    <w:p w14:paraId="6380D987"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należy wykonać korektę ustawienia zawiasów</w:t>
      </w:r>
    </w:p>
    <w:p w14:paraId="6125F053"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Stopień zużycia uszczelek</w:t>
      </w:r>
    </w:p>
    <w:p w14:paraId="078189A8"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Sprawdzenie naciągu sprężyny samozamykacza oraz przeprowadzenie ewentualnej</w:t>
      </w:r>
    </w:p>
    <w:p w14:paraId="0F8A9BEB"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korekty siły zamykania</w:t>
      </w:r>
    </w:p>
    <w:p w14:paraId="325FB89C" w14:textId="77777777" w:rsidR="00E25FF4" w:rsidRPr="008B2A65" w:rsidRDefault="00E25FF4" w:rsidP="003D0084">
      <w:pPr>
        <w:pStyle w:val="Akapitzlist"/>
        <w:ind w:left="0"/>
        <w:rPr>
          <w:rFonts w:asciiTheme="majorHAnsi" w:hAnsiTheme="majorHAnsi" w:cstheme="majorHAnsi"/>
          <w:sz w:val="24"/>
          <w:szCs w:val="24"/>
        </w:rPr>
      </w:pPr>
    </w:p>
    <w:p w14:paraId="538C4E74"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W trakcie eksploatacji należy unikać silnych uderzeń skrzydła o ościeżnicę, pozostawiania</w:t>
      </w:r>
    </w:p>
    <w:p w14:paraId="48AA87F0" w14:textId="77777777"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przedmiotów w zasięgu pracy skrzydła, blokowania skrzydła w pozycji otwartej (powoduje to</w:t>
      </w:r>
    </w:p>
    <w:p w14:paraId="03466A03" w14:textId="512DED2F" w:rsidR="003D0084" w:rsidRPr="008B2A65" w:rsidRDefault="003D0084" w:rsidP="003D008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wyciągnięcie sprężyny samozamykacza).</w:t>
      </w:r>
    </w:p>
    <w:p w14:paraId="1A0FA4DE" w14:textId="17237EC8" w:rsidR="003D0084" w:rsidRDefault="003D0084" w:rsidP="00E25FF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Samowolne mocowanie jakichkolwiek elementów dodatkowych do płyty drzwiowej lub ościeżnicy</w:t>
      </w:r>
      <w:r w:rsidR="00E25FF4" w:rsidRPr="008B2A65">
        <w:rPr>
          <w:rFonts w:asciiTheme="majorHAnsi" w:hAnsiTheme="majorHAnsi" w:cstheme="majorHAnsi"/>
          <w:sz w:val="24"/>
          <w:szCs w:val="24"/>
        </w:rPr>
        <w:t xml:space="preserve"> </w:t>
      </w:r>
      <w:r w:rsidRPr="008B2A65">
        <w:rPr>
          <w:rFonts w:asciiTheme="majorHAnsi" w:hAnsiTheme="majorHAnsi" w:cstheme="majorHAnsi"/>
          <w:sz w:val="24"/>
          <w:szCs w:val="24"/>
        </w:rPr>
        <w:t>skutkuje utratą gwarancji, a w przypadku drzwi pożarowych także utratą atestu ppoż. Podpisanie umowy</w:t>
      </w:r>
      <w:r w:rsidR="00E25FF4" w:rsidRPr="008B2A65">
        <w:rPr>
          <w:rFonts w:asciiTheme="majorHAnsi" w:hAnsiTheme="majorHAnsi" w:cstheme="majorHAnsi"/>
          <w:sz w:val="24"/>
          <w:szCs w:val="24"/>
        </w:rPr>
        <w:t xml:space="preserve"> </w:t>
      </w:r>
      <w:r w:rsidRPr="008B2A65">
        <w:rPr>
          <w:rFonts w:asciiTheme="majorHAnsi" w:hAnsiTheme="majorHAnsi" w:cstheme="majorHAnsi"/>
          <w:sz w:val="24"/>
          <w:szCs w:val="24"/>
        </w:rPr>
        <w:t>serwisowej jest niezbędne w celu zachowania udzielonej gwarancji.</w:t>
      </w:r>
    </w:p>
    <w:p w14:paraId="7DC7B132" w14:textId="1C6CDA05" w:rsidR="00C725F8" w:rsidRDefault="00C725F8" w:rsidP="00E25FF4">
      <w:pPr>
        <w:pStyle w:val="Akapitzlist"/>
        <w:ind w:left="0"/>
        <w:rPr>
          <w:rFonts w:asciiTheme="majorHAnsi" w:hAnsiTheme="majorHAnsi" w:cstheme="majorHAnsi"/>
          <w:sz w:val="24"/>
          <w:szCs w:val="24"/>
        </w:rPr>
      </w:pPr>
      <w:r>
        <w:rPr>
          <w:rFonts w:asciiTheme="majorHAnsi" w:hAnsiTheme="majorHAnsi" w:cstheme="majorHAnsi"/>
          <w:sz w:val="24"/>
          <w:szCs w:val="24"/>
        </w:rPr>
        <w:t>Szczegółowe wytyczne w załącznikach:</w:t>
      </w:r>
    </w:p>
    <w:p w14:paraId="1E8EF9D2" w14:textId="60FA5C6A" w:rsidR="00404476" w:rsidRPr="00C725F8" w:rsidRDefault="00C725F8" w:rsidP="00E25FF4">
      <w:pPr>
        <w:pStyle w:val="Akapitzlist"/>
        <w:ind w:left="0"/>
        <w:rPr>
          <w:rFonts w:asciiTheme="majorHAnsi" w:hAnsiTheme="majorHAnsi" w:cstheme="majorHAnsi"/>
          <w:b/>
          <w:bCs/>
          <w:sz w:val="24"/>
          <w:szCs w:val="24"/>
        </w:rPr>
      </w:pPr>
      <w:r>
        <w:rPr>
          <w:rFonts w:asciiTheme="majorHAnsi" w:hAnsiTheme="majorHAnsi" w:cstheme="majorHAnsi"/>
          <w:sz w:val="24"/>
          <w:szCs w:val="24"/>
        </w:rPr>
        <w:t>„</w:t>
      </w:r>
      <w:r w:rsidRPr="00C725F8">
        <w:rPr>
          <w:rFonts w:asciiTheme="majorHAnsi" w:hAnsiTheme="majorHAnsi" w:cstheme="majorHAnsi"/>
          <w:b/>
          <w:bCs/>
          <w:sz w:val="24"/>
          <w:szCs w:val="24"/>
        </w:rPr>
        <w:t>1a</w:t>
      </w:r>
      <w:r>
        <w:rPr>
          <w:rFonts w:asciiTheme="majorHAnsi" w:hAnsiTheme="majorHAnsi" w:cstheme="majorHAnsi"/>
          <w:sz w:val="24"/>
          <w:szCs w:val="24"/>
        </w:rPr>
        <w:t xml:space="preserve"> </w:t>
      </w:r>
      <w:r w:rsidRPr="00C725F8">
        <w:rPr>
          <w:rFonts w:asciiTheme="majorHAnsi" w:hAnsiTheme="majorHAnsi" w:cstheme="majorHAnsi"/>
          <w:b/>
          <w:bCs/>
          <w:sz w:val="24"/>
          <w:szCs w:val="24"/>
        </w:rPr>
        <w:t>Instrukcja konserwacji drzwi stalowych AAMD v.4</w:t>
      </w:r>
      <w:r>
        <w:rPr>
          <w:rFonts w:asciiTheme="majorHAnsi" w:hAnsiTheme="majorHAnsi" w:cstheme="majorHAnsi"/>
          <w:b/>
          <w:bCs/>
          <w:sz w:val="24"/>
          <w:szCs w:val="24"/>
        </w:rPr>
        <w:t>”</w:t>
      </w:r>
    </w:p>
    <w:p w14:paraId="6E6B8227" w14:textId="758B75D3" w:rsidR="00404476" w:rsidRPr="00C725F8" w:rsidRDefault="00C725F8" w:rsidP="00E25FF4">
      <w:pPr>
        <w:pStyle w:val="Akapitzlist"/>
        <w:ind w:left="0"/>
        <w:rPr>
          <w:rFonts w:asciiTheme="majorHAnsi" w:hAnsiTheme="majorHAnsi" w:cstheme="majorHAnsi"/>
          <w:b/>
          <w:bCs/>
          <w:sz w:val="24"/>
          <w:szCs w:val="24"/>
        </w:rPr>
      </w:pPr>
      <w:r w:rsidRPr="00C725F8">
        <w:rPr>
          <w:rFonts w:asciiTheme="majorHAnsi" w:hAnsiTheme="majorHAnsi" w:cstheme="majorHAnsi"/>
          <w:b/>
          <w:bCs/>
          <w:sz w:val="24"/>
          <w:szCs w:val="24"/>
        </w:rPr>
        <w:t>„1b DTR ALPE v.05”</w:t>
      </w:r>
    </w:p>
    <w:p w14:paraId="4C555909" w14:textId="77777777" w:rsidR="00404476" w:rsidRPr="008B2A65" w:rsidRDefault="00404476" w:rsidP="00E25FF4">
      <w:pPr>
        <w:pStyle w:val="Akapitzlist"/>
        <w:ind w:left="0"/>
        <w:rPr>
          <w:rFonts w:asciiTheme="majorHAnsi" w:hAnsiTheme="majorHAnsi" w:cstheme="majorHAnsi"/>
          <w:sz w:val="24"/>
          <w:szCs w:val="24"/>
        </w:rPr>
      </w:pPr>
    </w:p>
    <w:p w14:paraId="53617140" w14:textId="77777777" w:rsidR="00E25FF4" w:rsidRPr="008B2A65" w:rsidRDefault="00E25FF4" w:rsidP="00E25FF4">
      <w:pPr>
        <w:pStyle w:val="Akapitzlist"/>
        <w:ind w:left="0"/>
        <w:rPr>
          <w:rFonts w:asciiTheme="majorHAnsi" w:hAnsiTheme="majorHAnsi" w:cstheme="majorHAnsi"/>
          <w:sz w:val="24"/>
          <w:szCs w:val="24"/>
        </w:rPr>
      </w:pPr>
    </w:p>
    <w:p w14:paraId="22CDBD2C" w14:textId="77777777" w:rsidR="003D032B" w:rsidRDefault="003D032B" w:rsidP="003D032B">
      <w:pPr>
        <w:pStyle w:val="Akapitzlist"/>
        <w:ind w:left="1701"/>
        <w:rPr>
          <w:rFonts w:asciiTheme="majorHAnsi" w:hAnsiTheme="majorHAnsi" w:cstheme="majorHAnsi"/>
          <w:b/>
          <w:bCs/>
          <w:sz w:val="24"/>
          <w:szCs w:val="24"/>
        </w:rPr>
      </w:pPr>
    </w:p>
    <w:p w14:paraId="09C81F5F" w14:textId="77777777" w:rsidR="003D032B" w:rsidRPr="003D032B" w:rsidRDefault="003D032B" w:rsidP="003D032B">
      <w:pPr>
        <w:pStyle w:val="Akapitzlist"/>
        <w:ind w:left="1701"/>
        <w:rPr>
          <w:rFonts w:asciiTheme="majorHAnsi" w:hAnsiTheme="majorHAnsi" w:cstheme="majorHAnsi"/>
          <w:b/>
          <w:bCs/>
          <w:sz w:val="24"/>
          <w:szCs w:val="24"/>
        </w:rPr>
      </w:pPr>
    </w:p>
    <w:p w14:paraId="2C28D313" w14:textId="26DD959A" w:rsidR="00271547" w:rsidRPr="003D032B" w:rsidRDefault="00271547" w:rsidP="00B50879">
      <w:pPr>
        <w:pStyle w:val="Akapitzlist"/>
        <w:numPr>
          <w:ilvl w:val="2"/>
          <w:numId w:val="18"/>
        </w:numPr>
        <w:ind w:left="1701" w:hanging="567"/>
        <w:rPr>
          <w:rFonts w:asciiTheme="majorHAnsi" w:hAnsiTheme="majorHAnsi" w:cstheme="majorHAnsi"/>
          <w:b/>
          <w:bCs/>
          <w:sz w:val="24"/>
          <w:szCs w:val="24"/>
        </w:rPr>
      </w:pPr>
      <w:r w:rsidRPr="003D032B">
        <w:rPr>
          <w:rFonts w:asciiTheme="majorHAnsi" w:hAnsiTheme="majorHAnsi" w:cstheme="majorHAnsi"/>
          <w:b/>
          <w:bCs/>
          <w:sz w:val="24"/>
          <w:szCs w:val="24"/>
        </w:rPr>
        <w:t xml:space="preserve">Klapy dymowe </w:t>
      </w:r>
      <w:r w:rsidR="00153ECD">
        <w:rPr>
          <w:rFonts w:asciiTheme="majorHAnsi" w:hAnsiTheme="majorHAnsi" w:cstheme="majorHAnsi"/>
          <w:b/>
          <w:bCs/>
          <w:sz w:val="24"/>
          <w:szCs w:val="24"/>
        </w:rPr>
        <w:t>VELUX</w:t>
      </w:r>
    </w:p>
    <w:p w14:paraId="31CA3827" w14:textId="71CDDA12" w:rsidR="00D578F0" w:rsidRPr="008B2A65" w:rsidRDefault="00D578F0" w:rsidP="00D578F0">
      <w:pPr>
        <w:pStyle w:val="Akapitzlist"/>
        <w:ind w:left="0"/>
        <w:jc w:val="both"/>
        <w:rPr>
          <w:rFonts w:asciiTheme="majorHAnsi" w:hAnsiTheme="majorHAnsi" w:cstheme="majorHAnsi"/>
          <w:sz w:val="24"/>
          <w:szCs w:val="24"/>
        </w:rPr>
      </w:pPr>
      <w:r w:rsidRPr="008B2A65">
        <w:rPr>
          <w:rFonts w:asciiTheme="majorHAnsi" w:hAnsiTheme="majorHAnsi" w:cstheme="majorHAnsi"/>
          <w:sz w:val="24"/>
          <w:szCs w:val="24"/>
        </w:rPr>
        <w:t>Urządzenia "</w:t>
      </w:r>
      <w:r w:rsidR="00153ECD" w:rsidRPr="00153ECD">
        <w:rPr>
          <w:rFonts w:asciiTheme="majorHAnsi" w:hAnsiTheme="majorHAnsi" w:cstheme="majorHAnsi"/>
          <w:b/>
          <w:bCs/>
          <w:sz w:val="24"/>
          <w:szCs w:val="24"/>
        </w:rPr>
        <w:t xml:space="preserve"> </w:t>
      </w:r>
      <w:r w:rsidR="00153ECD">
        <w:rPr>
          <w:rFonts w:asciiTheme="majorHAnsi" w:hAnsiTheme="majorHAnsi" w:cstheme="majorHAnsi"/>
          <w:b/>
          <w:bCs/>
          <w:sz w:val="24"/>
          <w:szCs w:val="24"/>
        </w:rPr>
        <w:t>VELUX</w:t>
      </w:r>
      <w:r w:rsidR="00153ECD" w:rsidRPr="008B2A65">
        <w:rPr>
          <w:rFonts w:asciiTheme="majorHAnsi" w:hAnsiTheme="majorHAnsi" w:cstheme="majorHAnsi"/>
          <w:sz w:val="24"/>
          <w:szCs w:val="24"/>
        </w:rPr>
        <w:t xml:space="preserve"> </w:t>
      </w:r>
      <w:r w:rsidRPr="008B2A65">
        <w:rPr>
          <w:rFonts w:asciiTheme="majorHAnsi" w:hAnsiTheme="majorHAnsi" w:cstheme="majorHAnsi"/>
          <w:sz w:val="24"/>
          <w:szCs w:val="24"/>
        </w:rPr>
        <w:t>" powinny być poddawane okresowym przeglądom technicznym i czynnościom konserwacyjnym co 6 miesięcy w ciągu całego okresu eksploatacji tj. w okresie gwarancji, jak również po okresie gwarancji. Przeglądy i konserwacja powinny być przeprowadzane przez producenta lub przez firmy posiadające autoryzacje na serwis urządzeń "</w:t>
      </w:r>
      <w:r w:rsidR="00153ECD" w:rsidRPr="00153ECD">
        <w:rPr>
          <w:rFonts w:asciiTheme="majorHAnsi" w:hAnsiTheme="majorHAnsi" w:cstheme="majorHAnsi"/>
          <w:b/>
          <w:bCs/>
          <w:sz w:val="24"/>
          <w:szCs w:val="24"/>
        </w:rPr>
        <w:t xml:space="preserve"> </w:t>
      </w:r>
      <w:r w:rsidR="00153ECD">
        <w:rPr>
          <w:rFonts w:asciiTheme="majorHAnsi" w:hAnsiTheme="majorHAnsi" w:cstheme="majorHAnsi"/>
          <w:b/>
          <w:bCs/>
          <w:sz w:val="24"/>
          <w:szCs w:val="24"/>
        </w:rPr>
        <w:t>VELUX</w:t>
      </w:r>
      <w:r w:rsidR="00153ECD" w:rsidRPr="008B2A65">
        <w:rPr>
          <w:rFonts w:asciiTheme="majorHAnsi" w:hAnsiTheme="majorHAnsi" w:cstheme="majorHAnsi"/>
          <w:sz w:val="24"/>
          <w:szCs w:val="24"/>
        </w:rPr>
        <w:t xml:space="preserve"> </w:t>
      </w:r>
      <w:r w:rsidRPr="008B2A65">
        <w:rPr>
          <w:rFonts w:asciiTheme="majorHAnsi" w:hAnsiTheme="majorHAnsi" w:cstheme="majorHAnsi"/>
          <w:sz w:val="24"/>
          <w:szCs w:val="24"/>
        </w:rPr>
        <w:t>”.</w:t>
      </w:r>
    </w:p>
    <w:p w14:paraId="35D8F986" w14:textId="39B83EA0" w:rsidR="00D578F0" w:rsidRPr="008B2A65" w:rsidRDefault="00D578F0" w:rsidP="00D578F0">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Obowiązek wykonywania regularnych przeglądów serwisowych urządzeń przeciwpożarowych wynika z art. 3 ust. 3 Rozporządzenia Ministra Spraw Wewnętrznych i Administracji </w:t>
      </w:r>
    </w:p>
    <w:p w14:paraId="007740AD" w14:textId="70B0B891" w:rsidR="00ED6072" w:rsidRPr="008B2A65" w:rsidRDefault="00D578F0" w:rsidP="00D578F0">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z dnia 7 czerwca 2010r. w sprawie ochrony przeciwpożarowej budynków, innych obiektów budowlanych i terenów (Dz. u. 2010 nr 10, </w:t>
      </w:r>
      <w:proofErr w:type="spellStart"/>
      <w:r w:rsidRPr="008B2A65">
        <w:rPr>
          <w:rFonts w:asciiTheme="majorHAnsi" w:hAnsiTheme="majorHAnsi" w:cstheme="majorHAnsi"/>
          <w:sz w:val="24"/>
          <w:szCs w:val="24"/>
        </w:rPr>
        <w:t>poz</w:t>
      </w:r>
      <w:proofErr w:type="spellEnd"/>
      <w:r w:rsidRPr="008B2A65">
        <w:rPr>
          <w:rFonts w:asciiTheme="majorHAnsi" w:hAnsiTheme="majorHAnsi" w:cstheme="majorHAnsi"/>
          <w:sz w:val="24"/>
          <w:szCs w:val="24"/>
        </w:rPr>
        <w:t xml:space="preserve"> 719).</w:t>
      </w:r>
    </w:p>
    <w:p w14:paraId="083F389E" w14:textId="77777777" w:rsidR="00D578F0" w:rsidRPr="008B2A65" w:rsidRDefault="00ED6072" w:rsidP="00D578F0">
      <w:pPr>
        <w:pStyle w:val="Akapitzlist"/>
        <w:ind w:left="0"/>
        <w:rPr>
          <w:rFonts w:asciiTheme="majorHAnsi" w:hAnsiTheme="majorHAnsi" w:cstheme="majorHAnsi"/>
          <w:sz w:val="24"/>
          <w:szCs w:val="24"/>
        </w:rPr>
      </w:pPr>
      <w:r w:rsidRPr="008B2A65">
        <w:rPr>
          <w:rFonts w:asciiTheme="majorHAnsi" w:hAnsiTheme="majorHAnsi" w:cstheme="majorHAnsi"/>
          <w:sz w:val="24"/>
          <w:szCs w:val="24"/>
        </w:rPr>
        <w:t>Szczegółowe wytyczne dotyczące klap oddymiających w załączniku</w:t>
      </w:r>
      <w:r w:rsidR="00D578F0" w:rsidRPr="008B2A65">
        <w:rPr>
          <w:rFonts w:asciiTheme="majorHAnsi" w:hAnsiTheme="majorHAnsi" w:cstheme="majorHAnsi"/>
          <w:sz w:val="24"/>
          <w:szCs w:val="24"/>
        </w:rPr>
        <w:t>:</w:t>
      </w:r>
    </w:p>
    <w:p w14:paraId="4B729DB9" w14:textId="3FDDD322" w:rsidR="00ED6072" w:rsidRPr="008B2A65" w:rsidRDefault="00ED6072" w:rsidP="00D578F0">
      <w:pPr>
        <w:pStyle w:val="Akapitzlist"/>
        <w:ind w:left="0"/>
        <w:rPr>
          <w:rFonts w:asciiTheme="majorHAnsi" w:hAnsiTheme="majorHAnsi" w:cstheme="majorHAnsi"/>
          <w:b/>
          <w:bCs/>
          <w:sz w:val="24"/>
          <w:szCs w:val="24"/>
        </w:rPr>
      </w:pPr>
      <w:r w:rsidRPr="008B2A65">
        <w:rPr>
          <w:rFonts w:asciiTheme="majorHAnsi" w:hAnsiTheme="majorHAnsi" w:cstheme="majorHAnsi"/>
          <w:b/>
          <w:bCs/>
          <w:sz w:val="24"/>
          <w:szCs w:val="24"/>
        </w:rPr>
        <w:t>„</w:t>
      </w:r>
      <w:r w:rsidR="00404476">
        <w:rPr>
          <w:rFonts w:asciiTheme="majorHAnsi" w:hAnsiTheme="majorHAnsi" w:cstheme="majorHAnsi"/>
          <w:b/>
          <w:bCs/>
          <w:sz w:val="24"/>
          <w:szCs w:val="24"/>
        </w:rPr>
        <w:t>1</w:t>
      </w:r>
      <w:r w:rsidRPr="008B2A65">
        <w:rPr>
          <w:rFonts w:asciiTheme="majorHAnsi" w:hAnsiTheme="majorHAnsi" w:cstheme="majorHAnsi"/>
          <w:b/>
          <w:bCs/>
          <w:sz w:val="24"/>
          <w:szCs w:val="24"/>
        </w:rPr>
        <w:t xml:space="preserve">.  Klapa oddymiająca </w:t>
      </w:r>
      <w:r w:rsidR="00153ECD">
        <w:rPr>
          <w:rFonts w:asciiTheme="majorHAnsi" w:hAnsiTheme="majorHAnsi" w:cstheme="majorHAnsi"/>
          <w:b/>
          <w:bCs/>
          <w:sz w:val="24"/>
          <w:szCs w:val="24"/>
        </w:rPr>
        <w:t>VELUX</w:t>
      </w:r>
      <w:r w:rsidRPr="008B2A65">
        <w:rPr>
          <w:rFonts w:asciiTheme="majorHAnsi" w:hAnsiTheme="majorHAnsi" w:cstheme="majorHAnsi"/>
          <w:b/>
          <w:bCs/>
          <w:sz w:val="24"/>
          <w:szCs w:val="24"/>
        </w:rPr>
        <w:t xml:space="preserve"> DTR”</w:t>
      </w:r>
    </w:p>
    <w:p w14:paraId="496434C8" w14:textId="77777777" w:rsidR="00D578F0" w:rsidRPr="008B2A65" w:rsidRDefault="00D578F0" w:rsidP="00D578F0">
      <w:pPr>
        <w:pStyle w:val="Akapitzlist"/>
        <w:ind w:left="0"/>
        <w:rPr>
          <w:rFonts w:asciiTheme="majorHAnsi" w:hAnsiTheme="majorHAnsi" w:cstheme="majorHAnsi"/>
          <w:b/>
          <w:bCs/>
          <w:sz w:val="24"/>
          <w:szCs w:val="24"/>
        </w:rPr>
      </w:pPr>
    </w:p>
    <w:p w14:paraId="5D7CE20A" w14:textId="171E084E" w:rsidR="00271547" w:rsidRPr="003D032B" w:rsidRDefault="00271547" w:rsidP="003D032B">
      <w:pPr>
        <w:pStyle w:val="Akapitzlist"/>
        <w:numPr>
          <w:ilvl w:val="2"/>
          <w:numId w:val="18"/>
        </w:numPr>
        <w:ind w:left="2835" w:hanging="1559"/>
        <w:rPr>
          <w:rFonts w:asciiTheme="majorHAnsi" w:hAnsiTheme="majorHAnsi" w:cstheme="majorHAnsi"/>
          <w:b/>
          <w:bCs/>
          <w:sz w:val="24"/>
          <w:szCs w:val="24"/>
        </w:rPr>
      </w:pPr>
      <w:r w:rsidRPr="003D032B">
        <w:rPr>
          <w:rFonts w:asciiTheme="majorHAnsi" w:hAnsiTheme="majorHAnsi" w:cstheme="majorHAnsi"/>
          <w:b/>
          <w:bCs/>
          <w:sz w:val="24"/>
          <w:szCs w:val="24"/>
        </w:rPr>
        <w:t>Bramy rolowane zewnętrzne HORMANN</w:t>
      </w:r>
    </w:p>
    <w:p w14:paraId="54D867F0" w14:textId="1AB5547D" w:rsidR="00F8205E" w:rsidRPr="008B2A65" w:rsidRDefault="00F8205E" w:rsidP="00F8205E">
      <w:pPr>
        <w:pStyle w:val="Akapitzlist"/>
        <w:numPr>
          <w:ilvl w:val="0"/>
          <w:numId w:val="12"/>
        </w:numPr>
        <w:spacing w:line="252" w:lineRule="auto"/>
        <w:ind w:left="0" w:firstLine="0"/>
        <w:rPr>
          <w:rFonts w:asciiTheme="majorHAnsi" w:eastAsia="Times New Roman" w:hAnsiTheme="majorHAnsi" w:cstheme="majorHAnsi"/>
          <w:sz w:val="24"/>
          <w:szCs w:val="24"/>
        </w:rPr>
      </w:pPr>
      <w:r w:rsidRPr="008B2A65">
        <w:rPr>
          <w:rFonts w:asciiTheme="majorHAnsi" w:eastAsia="Times New Roman" w:hAnsiTheme="majorHAnsi" w:cstheme="majorHAnsi"/>
          <w:sz w:val="24"/>
          <w:szCs w:val="24"/>
        </w:rPr>
        <w:lastRenderedPageBreak/>
        <w:t>Każda z bram uruchamiana jest ze stacyjki nr1 (wewnątrz) i nr2 (na zewnątrz), oraz z centrali która jest zamontowana wyżej.</w:t>
      </w:r>
    </w:p>
    <w:p w14:paraId="0D184000" w14:textId="77777777" w:rsidR="00F8205E" w:rsidRPr="008B2A65" w:rsidRDefault="00F8205E" w:rsidP="00F8205E">
      <w:pPr>
        <w:pStyle w:val="Akapitzlist"/>
        <w:numPr>
          <w:ilvl w:val="0"/>
          <w:numId w:val="12"/>
        </w:numPr>
        <w:spacing w:line="252" w:lineRule="auto"/>
        <w:ind w:left="0" w:firstLine="0"/>
        <w:rPr>
          <w:rFonts w:asciiTheme="majorHAnsi" w:eastAsia="Times New Roman" w:hAnsiTheme="majorHAnsi" w:cstheme="majorHAnsi"/>
          <w:sz w:val="24"/>
          <w:szCs w:val="24"/>
        </w:rPr>
      </w:pPr>
      <w:r w:rsidRPr="008B2A65">
        <w:rPr>
          <w:rFonts w:asciiTheme="majorHAnsi" w:eastAsia="Times New Roman" w:hAnsiTheme="majorHAnsi" w:cstheme="majorHAnsi"/>
          <w:sz w:val="24"/>
          <w:szCs w:val="24"/>
        </w:rPr>
        <w:t xml:space="preserve">Centrala wyłącznie do użytku zarządcy (brak zezwolenia na ingerowanie najemców którzy będą sobie otwierali bramy, oraz ich dostawcy) </w:t>
      </w:r>
    </w:p>
    <w:p w14:paraId="765C035C" w14:textId="77777777" w:rsidR="00F8205E" w:rsidRPr="008B2A65" w:rsidRDefault="00F8205E" w:rsidP="00F8205E">
      <w:pPr>
        <w:pStyle w:val="Akapitzlist"/>
        <w:numPr>
          <w:ilvl w:val="0"/>
          <w:numId w:val="12"/>
        </w:numPr>
        <w:spacing w:line="252" w:lineRule="auto"/>
        <w:ind w:left="0" w:firstLine="0"/>
        <w:rPr>
          <w:rFonts w:asciiTheme="majorHAnsi" w:eastAsia="Times New Roman" w:hAnsiTheme="majorHAnsi" w:cstheme="majorHAnsi"/>
          <w:sz w:val="24"/>
          <w:szCs w:val="24"/>
        </w:rPr>
      </w:pPr>
      <w:r w:rsidRPr="008B2A65">
        <w:rPr>
          <w:rFonts w:asciiTheme="majorHAnsi" w:eastAsia="Times New Roman" w:hAnsiTheme="majorHAnsi" w:cstheme="majorHAnsi"/>
          <w:sz w:val="24"/>
          <w:szCs w:val="24"/>
        </w:rPr>
        <w:t>W celu całkowitego  zamknięcia bram na przykład na noc w obu stacyjkach klucz musi być w pozycji „</w:t>
      </w:r>
      <w:r w:rsidRPr="008B2A65">
        <w:rPr>
          <w:rFonts w:asciiTheme="majorHAnsi" w:eastAsia="Times New Roman" w:hAnsiTheme="majorHAnsi" w:cstheme="majorHAnsi"/>
          <w:color w:val="FF0000"/>
          <w:sz w:val="24"/>
          <w:szCs w:val="24"/>
        </w:rPr>
        <w:t>CZERWONEJ</w:t>
      </w:r>
      <w:r w:rsidRPr="008B2A65">
        <w:rPr>
          <w:rFonts w:asciiTheme="majorHAnsi" w:eastAsia="Times New Roman" w:hAnsiTheme="majorHAnsi" w:cstheme="majorHAnsi"/>
          <w:sz w:val="24"/>
          <w:szCs w:val="24"/>
        </w:rPr>
        <w:t>”. W innym wypadku tzn. na jednej ze stacyjek będzie na pozycji „</w:t>
      </w:r>
      <w:r w:rsidRPr="008B2A65">
        <w:rPr>
          <w:rFonts w:asciiTheme="majorHAnsi" w:eastAsia="Times New Roman" w:hAnsiTheme="majorHAnsi" w:cstheme="majorHAnsi"/>
          <w:color w:val="00B050"/>
          <w:sz w:val="24"/>
          <w:szCs w:val="24"/>
        </w:rPr>
        <w:t>ZIELONEJ</w:t>
      </w:r>
      <w:r w:rsidRPr="008B2A65">
        <w:rPr>
          <w:rFonts w:asciiTheme="majorHAnsi" w:eastAsia="Times New Roman" w:hAnsiTheme="majorHAnsi" w:cstheme="majorHAnsi"/>
          <w:sz w:val="24"/>
          <w:szCs w:val="24"/>
        </w:rPr>
        <w:t xml:space="preserve">” to bramę można będzie otwierać i tak z obu stron a jest to sytuacja której nie chcemy. </w:t>
      </w:r>
    </w:p>
    <w:p w14:paraId="1E65D546" w14:textId="77777777" w:rsidR="00F8205E" w:rsidRPr="008B2A65" w:rsidRDefault="00F8205E" w:rsidP="00F8205E">
      <w:pPr>
        <w:pStyle w:val="Akapitzlist"/>
        <w:ind w:left="0"/>
        <w:rPr>
          <w:rFonts w:asciiTheme="majorHAnsi" w:hAnsiTheme="majorHAnsi" w:cstheme="majorHAnsi"/>
          <w:sz w:val="24"/>
          <w:szCs w:val="24"/>
        </w:rPr>
      </w:pPr>
    </w:p>
    <w:p w14:paraId="5EE75D08" w14:textId="77777777" w:rsidR="00D578F0" w:rsidRPr="008B2A65" w:rsidRDefault="00F8205E" w:rsidP="00F8205E">
      <w:pPr>
        <w:pStyle w:val="Akapitzlist"/>
        <w:ind w:left="0"/>
        <w:rPr>
          <w:rFonts w:asciiTheme="majorHAnsi" w:hAnsiTheme="majorHAnsi" w:cstheme="majorHAnsi"/>
          <w:sz w:val="24"/>
          <w:szCs w:val="24"/>
        </w:rPr>
      </w:pPr>
      <w:r w:rsidRPr="008B2A65">
        <w:rPr>
          <w:rFonts w:asciiTheme="majorHAnsi" w:hAnsiTheme="majorHAnsi" w:cstheme="majorHAnsi"/>
          <w:sz w:val="24"/>
          <w:szCs w:val="24"/>
        </w:rPr>
        <w:t>Szczegółowa instrukcja znajduje się w załączniku</w:t>
      </w:r>
      <w:r w:rsidR="00D578F0" w:rsidRPr="008B2A65">
        <w:rPr>
          <w:rFonts w:asciiTheme="majorHAnsi" w:hAnsiTheme="majorHAnsi" w:cstheme="majorHAnsi"/>
          <w:sz w:val="24"/>
          <w:szCs w:val="24"/>
        </w:rPr>
        <w:t>:</w:t>
      </w:r>
    </w:p>
    <w:p w14:paraId="6CF199E1" w14:textId="74A10C58" w:rsidR="00F8205E" w:rsidRPr="008B2A65" w:rsidRDefault="00F8205E" w:rsidP="00F8205E">
      <w:pPr>
        <w:pStyle w:val="Akapitzlist"/>
        <w:ind w:left="0"/>
        <w:rPr>
          <w:rFonts w:asciiTheme="majorHAnsi" w:hAnsiTheme="majorHAnsi" w:cstheme="majorHAnsi"/>
          <w:b/>
          <w:bCs/>
          <w:sz w:val="24"/>
          <w:szCs w:val="24"/>
        </w:rPr>
      </w:pPr>
      <w:r w:rsidRPr="008B2A65">
        <w:rPr>
          <w:rFonts w:asciiTheme="majorHAnsi" w:hAnsiTheme="majorHAnsi" w:cstheme="majorHAnsi"/>
          <w:sz w:val="24"/>
          <w:szCs w:val="24"/>
        </w:rPr>
        <w:t xml:space="preserve"> „</w:t>
      </w:r>
      <w:r w:rsidR="00404476">
        <w:rPr>
          <w:rFonts w:asciiTheme="majorHAnsi" w:hAnsiTheme="majorHAnsi" w:cstheme="majorHAnsi"/>
          <w:b/>
          <w:bCs/>
          <w:sz w:val="24"/>
          <w:szCs w:val="24"/>
        </w:rPr>
        <w:t>2</w:t>
      </w:r>
      <w:r w:rsidRPr="008B2A65">
        <w:rPr>
          <w:rFonts w:asciiTheme="majorHAnsi" w:hAnsiTheme="majorHAnsi" w:cstheme="majorHAnsi"/>
          <w:b/>
          <w:bCs/>
          <w:sz w:val="24"/>
          <w:szCs w:val="24"/>
        </w:rPr>
        <w:t>. Instrukcja obsługi 445R”</w:t>
      </w:r>
      <w:r w:rsidRPr="008B2A65">
        <w:rPr>
          <w:rFonts w:asciiTheme="majorHAnsi" w:hAnsiTheme="majorHAnsi" w:cstheme="majorHAnsi"/>
          <w:sz w:val="24"/>
          <w:szCs w:val="24"/>
        </w:rPr>
        <w:t>.</w:t>
      </w:r>
    </w:p>
    <w:p w14:paraId="049A7C75" w14:textId="77777777" w:rsidR="00F8205E" w:rsidRPr="008B2A65" w:rsidRDefault="00F8205E" w:rsidP="00F8205E">
      <w:pPr>
        <w:pStyle w:val="Akapitzlist"/>
        <w:ind w:left="0"/>
        <w:rPr>
          <w:rFonts w:asciiTheme="majorHAnsi" w:hAnsiTheme="majorHAnsi" w:cstheme="majorHAnsi"/>
          <w:sz w:val="24"/>
          <w:szCs w:val="24"/>
        </w:rPr>
      </w:pPr>
    </w:p>
    <w:p w14:paraId="5F8ED5B2" w14:textId="195E5DF6" w:rsidR="00271547" w:rsidRPr="003D032B" w:rsidRDefault="00271547" w:rsidP="003D032B">
      <w:pPr>
        <w:pStyle w:val="Akapitzlist"/>
        <w:numPr>
          <w:ilvl w:val="2"/>
          <w:numId w:val="18"/>
        </w:numPr>
        <w:ind w:left="2835" w:hanging="1604"/>
        <w:rPr>
          <w:rFonts w:asciiTheme="majorHAnsi" w:hAnsiTheme="majorHAnsi" w:cstheme="majorHAnsi"/>
          <w:b/>
          <w:bCs/>
          <w:sz w:val="24"/>
          <w:szCs w:val="24"/>
        </w:rPr>
      </w:pPr>
      <w:r w:rsidRPr="003D032B">
        <w:rPr>
          <w:rFonts w:asciiTheme="majorHAnsi" w:hAnsiTheme="majorHAnsi" w:cstheme="majorHAnsi"/>
          <w:b/>
          <w:bCs/>
          <w:sz w:val="24"/>
          <w:szCs w:val="24"/>
        </w:rPr>
        <w:t>Bramy segmentowe dokowe</w:t>
      </w:r>
    </w:p>
    <w:p w14:paraId="7FE3790A" w14:textId="77777777" w:rsidR="004F0C17" w:rsidRPr="008B2A65" w:rsidRDefault="004F0C17" w:rsidP="004F0C17">
      <w:pPr>
        <w:pStyle w:val="Akapitzlist"/>
        <w:ind w:left="0"/>
        <w:rPr>
          <w:rFonts w:asciiTheme="majorHAnsi" w:hAnsiTheme="majorHAnsi" w:cstheme="majorHAnsi"/>
          <w:sz w:val="24"/>
          <w:szCs w:val="24"/>
        </w:rPr>
      </w:pPr>
      <w:r w:rsidRPr="008B2A65">
        <w:rPr>
          <w:rFonts w:asciiTheme="majorHAnsi" w:hAnsiTheme="majorHAnsi" w:cstheme="majorHAnsi"/>
          <w:sz w:val="24"/>
          <w:szCs w:val="24"/>
        </w:rPr>
        <w:t>Szczegółowa instrukcja znajduje się w załącznikach:</w:t>
      </w:r>
    </w:p>
    <w:p w14:paraId="26001E45" w14:textId="1CAB9334" w:rsidR="004F0C17" w:rsidRPr="008B2A65" w:rsidRDefault="004F0C17" w:rsidP="004F0C17">
      <w:pPr>
        <w:pStyle w:val="Akapitzlist"/>
        <w:ind w:left="0"/>
        <w:rPr>
          <w:rFonts w:asciiTheme="majorHAnsi" w:hAnsiTheme="majorHAnsi" w:cstheme="majorHAnsi"/>
          <w:sz w:val="24"/>
          <w:szCs w:val="24"/>
        </w:rPr>
      </w:pPr>
      <w:r w:rsidRPr="00404476">
        <w:rPr>
          <w:rFonts w:asciiTheme="majorHAnsi" w:hAnsiTheme="majorHAnsi" w:cstheme="majorHAnsi"/>
          <w:b/>
          <w:bCs/>
          <w:sz w:val="24"/>
          <w:szCs w:val="24"/>
        </w:rPr>
        <w:t xml:space="preserve"> „</w:t>
      </w:r>
      <w:r w:rsidR="00404476" w:rsidRPr="00404476">
        <w:rPr>
          <w:rFonts w:asciiTheme="majorHAnsi" w:hAnsiTheme="majorHAnsi" w:cstheme="majorHAnsi"/>
          <w:b/>
          <w:bCs/>
          <w:sz w:val="24"/>
          <w:szCs w:val="24"/>
        </w:rPr>
        <w:t>3.</w:t>
      </w:r>
      <w:r w:rsidR="00404476">
        <w:rPr>
          <w:rFonts w:asciiTheme="majorHAnsi" w:hAnsiTheme="majorHAnsi" w:cstheme="majorHAnsi"/>
          <w:sz w:val="24"/>
          <w:szCs w:val="24"/>
        </w:rPr>
        <w:t xml:space="preserve"> </w:t>
      </w:r>
      <w:r w:rsidRPr="008B2A65">
        <w:rPr>
          <w:rFonts w:asciiTheme="majorHAnsi" w:hAnsiTheme="majorHAnsi" w:cstheme="majorHAnsi"/>
          <w:b/>
          <w:bCs/>
          <w:sz w:val="24"/>
          <w:szCs w:val="24"/>
        </w:rPr>
        <w:t>Instrukcja obsługi”</w:t>
      </w:r>
    </w:p>
    <w:p w14:paraId="4C0BEEE5" w14:textId="3B85D143" w:rsidR="004F0C17" w:rsidRPr="008B2A65" w:rsidRDefault="004F0C17" w:rsidP="004F0C17">
      <w:pPr>
        <w:pStyle w:val="Akapitzlist"/>
        <w:ind w:left="0"/>
        <w:rPr>
          <w:rFonts w:asciiTheme="majorHAnsi" w:hAnsiTheme="majorHAnsi" w:cstheme="majorHAnsi"/>
          <w:b/>
          <w:bCs/>
          <w:sz w:val="24"/>
          <w:szCs w:val="24"/>
        </w:rPr>
      </w:pPr>
      <w:r w:rsidRPr="008B2A65">
        <w:rPr>
          <w:rFonts w:asciiTheme="majorHAnsi" w:hAnsiTheme="majorHAnsi" w:cstheme="majorHAnsi"/>
          <w:b/>
          <w:bCs/>
          <w:sz w:val="24"/>
          <w:szCs w:val="24"/>
        </w:rPr>
        <w:t>„</w:t>
      </w:r>
      <w:r w:rsidR="00404476">
        <w:rPr>
          <w:rFonts w:asciiTheme="majorHAnsi" w:hAnsiTheme="majorHAnsi" w:cstheme="majorHAnsi"/>
          <w:b/>
          <w:bCs/>
          <w:sz w:val="24"/>
          <w:szCs w:val="24"/>
        </w:rPr>
        <w:t xml:space="preserve">4. </w:t>
      </w:r>
      <w:r w:rsidRPr="008B2A65">
        <w:rPr>
          <w:rFonts w:asciiTheme="majorHAnsi" w:hAnsiTheme="majorHAnsi" w:cstheme="majorHAnsi"/>
          <w:b/>
          <w:bCs/>
          <w:sz w:val="24"/>
          <w:szCs w:val="24"/>
        </w:rPr>
        <w:t>Automaty</w:t>
      </w:r>
      <w:r w:rsidR="00404476">
        <w:rPr>
          <w:rFonts w:asciiTheme="majorHAnsi" w:hAnsiTheme="majorHAnsi" w:cstheme="majorHAnsi"/>
          <w:b/>
          <w:bCs/>
          <w:sz w:val="24"/>
          <w:szCs w:val="24"/>
        </w:rPr>
        <w:t>ka</w:t>
      </w:r>
      <w:r w:rsidRPr="008B2A65">
        <w:rPr>
          <w:rFonts w:asciiTheme="majorHAnsi" w:hAnsiTheme="majorHAnsi" w:cstheme="majorHAnsi"/>
          <w:b/>
          <w:bCs/>
          <w:sz w:val="24"/>
          <w:szCs w:val="24"/>
        </w:rPr>
        <w:t>”</w:t>
      </w:r>
    </w:p>
    <w:p w14:paraId="1F6538A1" w14:textId="77777777" w:rsidR="004F0C17" w:rsidRPr="008B2A65" w:rsidRDefault="004F0C17" w:rsidP="004F0C17">
      <w:pPr>
        <w:pStyle w:val="Akapitzlist"/>
        <w:ind w:left="0"/>
        <w:rPr>
          <w:rFonts w:asciiTheme="majorHAnsi" w:hAnsiTheme="majorHAnsi" w:cstheme="majorHAnsi"/>
          <w:sz w:val="24"/>
          <w:szCs w:val="24"/>
        </w:rPr>
      </w:pPr>
    </w:p>
    <w:p w14:paraId="09AADCE3" w14:textId="77777777" w:rsidR="00271547" w:rsidRPr="008B2A65" w:rsidRDefault="00271547" w:rsidP="00271547">
      <w:pPr>
        <w:pStyle w:val="Akapitzlist"/>
        <w:ind w:left="1224"/>
        <w:rPr>
          <w:rFonts w:asciiTheme="majorHAnsi" w:hAnsiTheme="majorHAnsi" w:cstheme="majorHAnsi"/>
          <w:b/>
          <w:bCs/>
          <w:sz w:val="24"/>
          <w:szCs w:val="24"/>
        </w:rPr>
      </w:pPr>
    </w:p>
    <w:p w14:paraId="743B925C" w14:textId="77777777" w:rsidR="00B50879" w:rsidRPr="008B2A65" w:rsidRDefault="00B50879" w:rsidP="00271547">
      <w:pPr>
        <w:pStyle w:val="Akapitzlist"/>
        <w:ind w:left="1224"/>
        <w:rPr>
          <w:rFonts w:asciiTheme="majorHAnsi" w:hAnsiTheme="majorHAnsi" w:cstheme="majorHAnsi"/>
          <w:b/>
          <w:bCs/>
          <w:sz w:val="24"/>
          <w:szCs w:val="24"/>
        </w:rPr>
      </w:pPr>
    </w:p>
    <w:p w14:paraId="51DE132A" w14:textId="0BA2CDE5" w:rsidR="00271547" w:rsidRPr="008B2A65" w:rsidRDefault="00271547" w:rsidP="00B50879">
      <w:pPr>
        <w:pStyle w:val="Nagwek3"/>
        <w:numPr>
          <w:ilvl w:val="1"/>
          <w:numId w:val="18"/>
        </w:numPr>
        <w:rPr>
          <w:rFonts w:cstheme="majorHAnsi"/>
          <w:b/>
          <w:bCs/>
          <w:color w:val="auto"/>
        </w:rPr>
      </w:pPr>
      <w:bookmarkStart w:id="10" w:name="_Toc187161492"/>
      <w:r w:rsidRPr="008B2A65">
        <w:rPr>
          <w:rFonts w:cstheme="majorHAnsi"/>
          <w:b/>
          <w:bCs/>
          <w:color w:val="auto"/>
        </w:rPr>
        <w:t xml:space="preserve">Wykończenia ścian (części wspólne Galerii </w:t>
      </w:r>
      <w:proofErr w:type="spellStart"/>
      <w:r w:rsidR="00153ECD">
        <w:rPr>
          <w:rFonts w:cstheme="majorHAnsi"/>
          <w:b/>
          <w:bCs/>
          <w:color w:val="auto"/>
        </w:rPr>
        <w:t>Comfi</w:t>
      </w:r>
      <w:proofErr w:type="spellEnd"/>
      <w:r w:rsidR="00153ECD">
        <w:rPr>
          <w:rFonts w:cstheme="majorHAnsi"/>
          <w:b/>
          <w:bCs/>
          <w:color w:val="auto"/>
        </w:rPr>
        <w:t xml:space="preserve"> Park</w:t>
      </w:r>
      <w:r w:rsidRPr="008B2A65">
        <w:rPr>
          <w:rFonts w:cstheme="majorHAnsi"/>
          <w:b/>
          <w:bCs/>
          <w:color w:val="auto"/>
        </w:rPr>
        <w:t>)</w:t>
      </w:r>
      <w:bookmarkEnd w:id="10"/>
    </w:p>
    <w:p w14:paraId="359073CD" w14:textId="77777777" w:rsidR="00B50879" w:rsidRPr="008B2A65" w:rsidRDefault="00B50879" w:rsidP="00B50879">
      <w:pPr>
        <w:pStyle w:val="Akapitzlist"/>
        <w:ind w:left="1560"/>
        <w:rPr>
          <w:rFonts w:asciiTheme="majorHAnsi" w:hAnsiTheme="majorHAnsi" w:cstheme="majorHAnsi"/>
        </w:rPr>
      </w:pPr>
    </w:p>
    <w:p w14:paraId="75986B07" w14:textId="6AA94A00" w:rsidR="00271547" w:rsidRPr="003D032B" w:rsidRDefault="00271547" w:rsidP="003D032B">
      <w:pPr>
        <w:pStyle w:val="Akapitzlist"/>
        <w:numPr>
          <w:ilvl w:val="2"/>
          <w:numId w:val="21"/>
        </w:numPr>
        <w:ind w:left="2835" w:hanging="1559"/>
        <w:rPr>
          <w:rFonts w:asciiTheme="majorHAnsi" w:hAnsiTheme="majorHAnsi" w:cstheme="majorHAnsi"/>
          <w:b/>
          <w:bCs/>
          <w:sz w:val="24"/>
          <w:szCs w:val="24"/>
        </w:rPr>
      </w:pPr>
      <w:r w:rsidRPr="003D032B">
        <w:rPr>
          <w:rFonts w:asciiTheme="majorHAnsi" w:hAnsiTheme="majorHAnsi" w:cstheme="majorHAnsi"/>
          <w:b/>
          <w:bCs/>
          <w:sz w:val="24"/>
          <w:szCs w:val="24"/>
        </w:rPr>
        <w:t>Tynki</w:t>
      </w:r>
    </w:p>
    <w:p w14:paraId="16EFED75" w14:textId="31F76D40" w:rsidR="005A01B6" w:rsidRPr="008B2A65" w:rsidRDefault="005A01B6" w:rsidP="005A01B6">
      <w:pPr>
        <w:pStyle w:val="Akapitzlist"/>
        <w:ind w:left="0"/>
        <w:rPr>
          <w:rFonts w:asciiTheme="majorHAnsi" w:hAnsiTheme="majorHAnsi" w:cstheme="majorHAnsi"/>
          <w:sz w:val="24"/>
          <w:szCs w:val="24"/>
        </w:rPr>
      </w:pPr>
      <w:r w:rsidRPr="008B2A65">
        <w:rPr>
          <w:rFonts w:asciiTheme="majorHAnsi" w:hAnsiTheme="majorHAnsi" w:cstheme="majorHAnsi"/>
          <w:sz w:val="24"/>
          <w:szCs w:val="24"/>
        </w:rPr>
        <w:t>W pierwszych latach użytkowania budynku mogą powstawać zarysowania na ścianach i sufitach. Pojawienie się zarysowań tynku nie jest oznaką wad konstrukcyjnych, lecz jedynie efektem normalnej pracy budynku, jego elementów konstrukcyjnych oraz osiadania fundamentów na gruncie. Pojawiające się rysy na tynku użytkownik we własnym zakresie powinien wypełnić masą szpachlową i przemalować. Ingerencja w ściany np. częściowe wyburzenia może również spowodować utratę parametrów</w:t>
      </w:r>
    </w:p>
    <w:p w14:paraId="5EF4EF87" w14:textId="0D756385" w:rsidR="005A01B6" w:rsidRPr="008B2A65" w:rsidRDefault="005A01B6" w:rsidP="005A01B6">
      <w:pPr>
        <w:pStyle w:val="Akapitzlist"/>
        <w:ind w:left="0"/>
        <w:rPr>
          <w:rFonts w:asciiTheme="majorHAnsi" w:hAnsiTheme="majorHAnsi" w:cstheme="majorHAnsi"/>
          <w:sz w:val="24"/>
          <w:szCs w:val="24"/>
        </w:rPr>
      </w:pPr>
      <w:r w:rsidRPr="008B2A65">
        <w:rPr>
          <w:rFonts w:asciiTheme="majorHAnsi" w:hAnsiTheme="majorHAnsi" w:cstheme="majorHAnsi"/>
          <w:sz w:val="24"/>
          <w:szCs w:val="24"/>
        </w:rPr>
        <w:t>nośnych przegród, co skutkować może powstawaniem zarysowań tynku i ścian.</w:t>
      </w:r>
    </w:p>
    <w:p w14:paraId="7CAA54D7" w14:textId="19BC7564" w:rsidR="005A01B6" w:rsidRPr="008B2A65" w:rsidRDefault="005A01B6" w:rsidP="005A01B6">
      <w:pPr>
        <w:pStyle w:val="Akapitzlist"/>
        <w:ind w:left="0"/>
        <w:rPr>
          <w:rFonts w:asciiTheme="majorHAnsi" w:hAnsiTheme="majorHAnsi" w:cstheme="majorHAnsi"/>
          <w:sz w:val="24"/>
          <w:szCs w:val="24"/>
        </w:rPr>
      </w:pPr>
      <w:r w:rsidRPr="008B2A65">
        <w:rPr>
          <w:rFonts w:asciiTheme="majorHAnsi" w:hAnsiTheme="majorHAnsi" w:cstheme="majorHAnsi"/>
          <w:sz w:val="24"/>
          <w:szCs w:val="24"/>
        </w:rPr>
        <w:t>Wykonawca zastrzega sobie prawo do odrzucenia roszczeń gwarancyjnych spękań tynku w przypadku stwierdzenia ingerencji osób trzecich w ściany działowe i konstrukcyjne budynku.</w:t>
      </w:r>
    </w:p>
    <w:p w14:paraId="6A6A061D" w14:textId="77777777" w:rsidR="005A01B6" w:rsidRPr="008B2A65" w:rsidRDefault="005A01B6" w:rsidP="005A01B6">
      <w:pPr>
        <w:pStyle w:val="Akapitzlist"/>
        <w:ind w:left="0"/>
        <w:rPr>
          <w:rFonts w:asciiTheme="majorHAnsi" w:hAnsiTheme="majorHAnsi" w:cstheme="majorHAnsi"/>
          <w:sz w:val="24"/>
          <w:szCs w:val="24"/>
        </w:rPr>
      </w:pPr>
    </w:p>
    <w:p w14:paraId="12B3773B" w14:textId="2E7F5184" w:rsidR="00271547" w:rsidRPr="003D032B" w:rsidRDefault="00271547" w:rsidP="003D032B">
      <w:pPr>
        <w:pStyle w:val="Akapitzlist"/>
        <w:numPr>
          <w:ilvl w:val="2"/>
          <w:numId w:val="21"/>
        </w:numPr>
        <w:ind w:left="2268" w:hanging="992"/>
        <w:rPr>
          <w:rFonts w:asciiTheme="majorHAnsi" w:hAnsiTheme="majorHAnsi" w:cstheme="majorHAnsi"/>
          <w:b/>
          <w:bCs/>
          <w:sz w:val="24"/>
          <w:szCs w:val="24"/>
        </w:rPr>
      </w:pPr>
      <w:r w:rsidRPr="003D032B">
        <w:rPr>
          <w:rFonts w:asciiTheme="majorHAnsi" w:hAnsiTheme="majorHAnsi" w:cstheme="majorHAnsi"/>
          <w:b/>
          <w:bCs/>
          <w:sz w:val="24"/>
          <w:szCs w:val="24"/>
        </w:rPr>
        <w:t>Okładziny ceramiczne</w:t>
      </w:r>
    </w:p>
    <w:p w14:paraId="716AD2FC" w14:textId="77777777" w:rsidR="006A7C47" w:rsidRPr="008B2A65" w:rsidRDefault="006A7C47" w:rsidP="006A7C47">
      <w:pPr>
        <w:pStyle w:val="Akapitzlist"/>
        <w:ind w:left="0"/>
        <w:jc w:val="both"/>
        <w:rPr>
          <w:rFonts w:asciiTheme="majorHAnsi" w:hAnsiTheme="majorHAnsi" w:cstheme="majorHAnsi"/>
          <w:sz w:val="24"/>
          <w:szCs w:val="24"/>
        </w:rPr>
      </w:pPr>
      <w:r w:rsidRPr="008B2A65">
        <w:rPr>
          <w:rFonts w:asciiTheme="majorHAnsi" w:hAnsiTheme="majorHAnsi" w:cstheme="majorHAnsi"/>
          <w:sz w:val="24"/>
          <w:szCs w:val="24"/>
        </w:rPr>
        <w:t>Plamoodporność – mycie powierzchni</w:t>
      </w:r>
    </w:p>
    <w:p w14:paraId="3F0D9C74" w14:textId="60AE3664" w:rsidR="006A7C47" w:rsidRPr="008B2A65" w:rsidRDefault="006A7C47" w:rsidP="006A7C47">
      <w:pPr>
        <w:pStyle w:val="Akapitzlist"/>
        <w:ind w:left="0"/>
        <w:jc w:val="both"/>
        <w:rPr>
          <w:rFonts w:asciiTheme="majorHAnsi" w:hAnsiTheme="majorHAnsi" w:cstheme="majorHAnsi"/>
          <w:sz w:val="24"/>
          <w:szCs w:val="24"/>
        </w:rPr>
      </w:pPr>
      <w:r w:rsidRPr="008B2A65">
        <w:rPr>
          <w:rFonts w:asciiTheme="majorHAnsi" w:hAnsiTheme="majorHAnsi" w:cstheme="majorHAnsi"/>
          <w:sz w:val="24"/>
          <w:szCs w:val="24"/>
        </w:rPr>
        <w:t>Powierzchnia fugi uzyskuje pełną plamoodporność po upływie 28 dni od zakończenia prac glazurniczych. Przez plamoodporność rozumie się odporność fugi na następujące substancje wywołujące trwałe zabrudzenia:</w:t>
      </w:r>
    </w:p>
    <w:p w14:paraId="0837E3A3" w14:textId="69A8441D" w:rsidR="006A7C47" w:rsidRPr="008B2A65" w:rsidRDefault="006A7C47" w:rsidP="006A7C47">
      <w:pPr>
        <w:pStyle w:val="Akapitzlist"/>
        <w:numPr>
          <w:ilvl w:val="0"/>
          <w:numId w:val="6"/>
        </w:numPr>
        <w:jc w:val="both"/>
        <w:rPr>
          <w:rFonts w:asciiTheme="majorHAnsi" w:hAnsiTheme="majorHAnsi" w:cstheme="majorHAnsi"/>
          <w:sz w:val="24"/>
          <w:szCs w:val="24"/>
        </w:rPr>
      </w:pPr>
      <w:r w:rsidRPr="008B2A65">
        <w:rPr>
          <w:rFonts w:asciiTheme="majorHAnsi" w:hAnsiTheme="majorHAnsi" w:cstheme="majorHAnsi"/>
          <w:sz w:val="24"/>
          <w:szCs w:val="24"/>
        </w:rPr>
        <w:t>ketchup,</w:t>
      </w:r>
    </w:p>
    <w:p w14:paraId="6324A15B" w14:textId="688CCA43" w:rsidR="006A7C47" w:rsidRPr="008B2A65" w:rsidRDefault="006A7C47" w:rsidP="006A7C47">
      <w:pPr>
        <w:pStyle w:val="Akapitzlist"/>
        <w:numPr>
          <w:ilvl w:val="0"/>
          <w:numId w:val="6"/>
        </w:numPr>
        <w:jc w:val="both"/>
        <w:rPr>
          <w:rFonts w:asciiTheme="majorHAnsi" w:hAnsiTheme="majorHAnsi" w:cstheme="majorHAnsi"/>
          <w:sz w:val="24"/>
          <w:szCs w:val="24"/>
        </w:rPr>
      </w:pPr>
      <w:r w:rsidRPr="008B2A65">
        <w:rPr>
          <w:rFonts w:asciiTheme="majorHAnsi" w:hAnsiTheme="majorHAnsi" w:cstheme="majorHAnsi"/>
          <w:sz w:val="24"/>
          <w:szCs w:val="24"/>
        </w:rPr>
        <w:t>tłuszcz, np. z oleju słonecznikowego,</w:t>
      </w:r>
    </w:p>
    <w:p w14:paraId="0F4F024B" w14:textId="50A3AE69" w:rsidR="006A7C47" w:rsidRPr="008B2A65" w:rsidRDefault="006A7C47" w:rsidP="006A7C47">
      <w:pPr>
        <w:pStyle w:val="Akapitzlist"/>
        <w:numPr>
          <w:ilvl w:val="0"/>
          <w:numId w:val="6"/>
        </w:numPr>
        <w:jc w:val="both"/>
        <w:rPr>
          <w:rFonts w:asciiTheme="majorHAnsi" w:hAnsiTheme="majorHAnsi" w:cstheme="majorHAnsi"/>
          <w:sz w:val="24"/>
          <w:szCs w:val="24"/>
        </w:rPr>
      </w:pPr>
      <w:r w:rsidRPr="008B2A65">
        <w:rPr>
          <w:rFonts w:asciiTheme="majorHAnsi" w:hAnsiTheme="majorHAnsi" w:cstheme="majorHAnsi"/>
          <w:sz w:val="24"/>
          <w:szCs w:val="24"/>
        </w:rPr>
        <w:t>kawa,</w:t>
      </w:r>
    </w:p>
    <w:p w14:paraId="6517AFBD" w14:textId="49C3C7AE" w:rsidR="006A7C47" w:rsidRPr="008B2A65" w:rsidRDefault="006A7C47" w:rsidP="006A7C47">
      <w:pPr>
        <w:pStyle w:val="Akapitzlist"/>
        <w:numPr>
          <w:ilvl w:val="0"/>
          <w:numId w:val="6"/>
        </w:numPr>
        <w:jc w:val="both"/>
        <w:rPr>
          <w:rFonts w:asciiTheme="majorHAnsi" w:hAnsiTheme="majorHAnsi" w:cstheme="majorHAnsi"/>
          <w:sz w:val="24"/>
          <w:szCs w:val="24"/>
        </w:rPr>
      </w:pPr>
      <w:r w:rsidRPr="008B2A65">
        <w:rPr>
          <w:rFonts w:asciiTheme="majorHAnsi" w:hAnsiTheme="majorHAnsi" w:cstheme="majorHAnsi"/>
          <w:sz w:val="24"/>
          <w:szCs w:val="24"/>
        </w:rPr>
        <w:t>wino czerwone,</w:t>
      </w:r>
    </w:p>
    <w:p w14:paraId="58BDE436" w14:textId="76D037F9" w:rsidR="006A7C47" w:rsidRPr="008B2A65" w:rsidRDefault="006A7C47" w:rsidP="006A7C47">
      <w:pPr>
        <w:pStyle w:val="Akapitzlist"/>
        <w:numPr>
          <w:ilvl w:val="0"/>
          <w:numId w:val="6"/>
        </w:numPr>
        <w:jc w:val="both"/>
        <w:rPr>
          <w:rFonts w:asciiTheme="majorHAnsi" w:hAnsiTheme="majorHAnsi" w:cstheme="majorHAnsi"/>
          <w:sz w:val="24"/>
          <w:szCs w:val="24"/>
        </w:rPr>
      </w:pPr>
      <w:r w:rsidRPr="008B2A65">
        <w:rPr>
          <w:rFonts w:asciiTheme="majorHAnsi" w:hAnsiTheme="majorHAnsi" w:cstheme="majorHAnsi"/>
          <w:sz w:val="24"/>
          <w:szCs w:val="24"/>
        </w:rPr>
        <w:t>sok z czerwonej porzeczki.</w:t>
      </w:r>
    </w:p>
    <w:p w14:paraId="07E8E3CE" w14:textId="77777777" w:rsidR="006A7C47" w:rsidRPr="008B2A65" w:rsidRDefault="006A7C47" w:rsidP="006A7C47">
      <w:pPr>
        <w:pStyle w:val="Akapitzlist"/>
        <w:ind w:left="0"/>
        <w:jc w:val="both"/>
        <w:rPr>
          <w:rFonts w:asciiTheme="majorHAnsi" w:hAnsiTheme="majorHAnsi" w:cstheme="majorHAnsi"/>
          <w:sz w:val="24"/>
          <w:szCs w:val="24"/>
        </w:rPr>
      </w:pPr>
      <w:r w:rsidRPr="008B2A65">
        <w:rPr>
          <w:rFonts w:asciiTheme="majorHAnsi" w:hAnsiTheme="majorHAnsi" w:cstheme="majorHAnsi"/>
          <w:sz w:val="24"/>
          <w:szCs w:val="24"/>
        </w:rPr>
        <w:t>Warunkiem usunięcia tych zabrudzeń jest:</w:t>
      </w:r>
    </w:p>
    <w:p w14:paraId="0C7816CD" w14:textId="350CDE95" w:rsidR="006A7C47" w:rsidRPr="008B2A65" w:rsidRDefault="006A7C47" w:rsidP="006A7C47">
      <w:pPr>
        <w:pStyle w:val="Akapitzlist"/>
        <w:numPr>
          <w:ilvl w:val="0"/>
          <w:numId w:val="7"/>
        </w:numPr>
        <w:jc w:val="both"/>
        <w:rPr>
          <w:rFonts w:asciiTheme="majorHAnsi" w:hAnsiTheme="majorHAnsi" w:cstheme="majorHAnsi"/>
          <w:sz w:val="24"/>
          <w:szCs w:val="24"/>
        </w:rPr>
      </w:pPr>
      <w:r w:rsidRPr="008B2A65">
        <w:rPr>
          <w:rFonts w:asciiTheme="majorHAnsi" w:hAnsiTheme="majorHAnsi" w:cstheme="majorHAnsi"/>
          <w:sz w:val="24"/>
          <w:szCs w:val="24"/>
        </w:rPr>
        <w:lastRenderedPageBreak/>
        <w:t>czyszczenie we wskazany poniżej sposób,</w:t>
      </w:r>
    </w:p>
    <w:p w14:paraId="4B266101" w14:textId="4885D6F5" w:rsidR="006A7C47" w:rsidRPr="008B2A65" w:rsidRDefault="006A7C47" w:rsidP="006A7C47">
      <w:pPr>
        <w:pStyle w:val="Akapitzlist"/>
        <w:numPr>
          <w:ilvl w:val="0"/>
          <w:numId w:val="7"/>
        </w:numPr>
        <w:jc w:val="both"/>
        <w:rPr>
          <w:rFonts w:asciiTheme="majorHAnsi" w:hAnsiTheme="majorHAnsi" w:cstheme="majorHAnsi"/>
          <w:sz w:val="24"/>
          <w:szCs w:val="24"/>
        </w:rPr>
      </w:pPr>
      <w:r w:rsidRPr="008B2A65">
        <w:rPr>
          <w:rFonts w:asciiTheme="majorHAnsi" w:hAnsiTheme="majorHAnsi" w:cstheme="majorHAnsi"/>
          <w:sz w:val="24"/>
          <w:szCs w:val="24"/>
        </w:rPr>
        <w:t>przeprowadzenie czyszczenia w ciągu 15 minut od powstania zabrudzenia.</w:t>
      </w:r>
    </w:p>
    <w:p w14:paraId="7D604EAD" w14:textId="4C3D24CD" w:rsidR="006A7C47" w:rsidRPr="008B2A65" w:rsidRDefault="006A7C47" w:rsidP="006A7C47">
      <w:pPr>
        <w:pStyle w:val="Akapitzlist"/>
        <w:ind w:left="0"/>
        <w:jc w:val="both"/>
        <w:rPr>
          <w:rFonts w:asciiTheme="majorHAnsi" w:hAnsiTheme="majorHAnsi" w:cstheme="majorHAnsi"/>
          <w:sz w:val="24"/>
          <w:szCs w:val="24"/>
        </w:rPr>
      </w:pPr>
      <w:r w:rsidRPr="008B2A65">
        <w:rPr>
          <w:rFonts w:asciiTheme="majorHAnsi" w:hAnsiTheme="majorHAnsi" w:cstheme="majorHAnsi"/>
          <w:sz w:val="24"/>
          <w:szCs w:val="24"/>
        </w:rPr>
        <w:t>Czyszczenie powinno przebiegać w następujący sposób. Na mokrą gąbkę nałożyć detergent, np. płyn do mycia naczyń lub inny środek bezpieczny dla skóry. Zrobić pianę. Zmywać zabrudzenie intensywnie z powierzchni spoiny, aż do całkowitego usunięcia plamy. W przypadku detergentów o intensywnej barwie, dokładnie przemyć podłoże wodą w celu usunięcia przebarwienia. Następnie przemyć czystą wodą. Oczyszczone miejsce osuszyć ręcznikiem papierowym i pozostawić do całkowitego wyschnięcia. Zmywanie zabrudzeń</w:t>
      </w:r>
    </w:p>
    <w:p w14:paraId="7891BE20" w14:textId="4E8CCCF5" w:rsidR="006A7C47" w:rsidRPr="008B2A65" w:rsidRDefault="006A7C47" w:rsidP="006A7C47">
      <w:pPr>
        <w:pStyle w:val="Akapitzlist"/>
        <w:ind w:left="0"/>
        <w:jc w:val="both"/>
        <w:rPr>
          <w:rFonts w:asciiTheme="majorHAnsi" w:hAnsiTheme="majorHAnsi" w:cstheme="majorHAnsi"/>
          <w:sz w:val="24"/>
          <w:szCs w:val="24"/>
        </w:rPr>
      </w:pPr>
      <w:r w:rsidRPr="008B2A65">
        <w:rPr>
          <w:rFonts w:asciiTheme="majorHAnsi" w:hAnsiTheme="majorHAnsi" w:cstheme="majorHAnsi"/>
          <w:sz w:val="24"/>
          <w:szCs w:val="24"/>
        </w:rPr>
        <w:t>znikomą ilością detergentu może okazać się nieskuteczne w przypadku trudniejszych w/w plam.</w:t>
      </w:r>
    </w:p>
    <w:p w14:paraId="0A37D055" w14:textId="77777777" w:rsidR="006A7C47" w:rsidRPr="008B2A65" w:rsidRDefault="006A7C47" w:rsidP="006A7C47">
      <w:pPr>
        <w:pStyle w:val="Akapitzlist"/>
        <w:ind w:left="0"/>
        <w:jc w:val="both"/>
        <w:rPr>
          <w:rFonts w:asciiTheme="majorHAnsi" w:hAnsiTheme="majorHAnsi" w:cstheme="majorHAnsi"/>
          <w:sz w:val="24"/>
          <w:szCs w:val="24"/>
        </w:rPr>
      </w:pPr>
      <w:r w:rsidRPr="008B2A65">
        <w:rPr>
          <w:rFonts w:asciiTheme="majorHAnsi" w:hAnsiTheme="majorHAnsi" w:cstheme="majorHAnsi"/>
          <w:sz w:val="24"/>
          <w:szCs w:val="24"/>
        </w:rPr>
        <w:t>Ponadto:</w:t>
      </w:r>
    </w:p>
    <w:p w14:paraId="1A40065A" w14:textId="5DCE206F" w:rsidR="006A7C47" w:rsidRPr="008B2A65" w:rsidRDefault="006A7C47" w:rsidP="006A7C47">
      <w:pPr>
        <w:pStyle w:val="Akapitzlist"/>
        <w:numPr>
          <w:ilvl w:val="0"/>
          <w:numId w:val="8"/>
        </w:numPr>
        <w:jc w:val="both"/>
        <w:rPr>
          <w:rFonts w:asciiTheme="majorHAnsi" w:hAnsiTheme="majorHAnsi" w:cstheme="majorHAnsi"/>
          <w:sz w:val="24"/>
          <w:szCs w:val="24"/>
        </w:rPr>
      </w:pPr>
      <w:r w:rsidRPr="008B2A65">
        <w:rPr>
          <w:rFonts w:asciiTheme="majorHAnsi" w:hAnsiTheme="majorHAnsi" w:cstheme="majorHAnsi"/>
          <w:sz w:val="24"/>
          <w:szCs w:val="24"/>
        </w:rPr>
        <w:t>pierwsze mycie może nastąpić po 14 dniach od wykonania spoiny,</w:t>
      </w:r>
    </w:p>
    <w:p w14:paraId="708E6599" w14:textId="74289331" w:rsidR="006A7C47" w:rsidRPr="008B2A65" w:rsidRDefault="006A7C47" w:rsidP="006A7C47">
      <w:pPr>
        <w:pStyle w:val="Akapitzlist"/>
        <w:numPr>
          <w:ilvl w:val="0"/>
          <w:numId w:val="8"/>
        </w:numPr>
        <w:jc w:val="both"/>
        <w:rPr>
          <w:rFonts w:asciiTheme="majorHAnsi" w:hAnsiTheme="majorHAnsi" w:cstheme="majorHAnsi"/>
          <w:sz w:val="24"/>
          <w:szCs w:val="24"/>
        </w:rPr>
      </w:pPr>
      <w:r w:rsidRPr="008B2A65">
        <w:rPr>
          <w:rFonts w:asciiTheme="majorHAnsi" w:hAnsiTheme="majorHAnsi" w:cstheme="majorHAnsi"/>
          <w:sz w:val="24"/>
          <w:szCs w:val="24"/>
        </w:rPr>
        <w:t>mycie powierzchni należy prowadzić detergentami rozcieńczonymi wg wskazań producenta; zabrania się używanie detergentów stężonych,</w:t>
      </w:r>
    </w:p>
    <w:p w14:paraId="21DC8383" w14:textId="77777777" w:rsidR="006A7C47" w:rsidRPr="008B2A65" w:rsidRDefault="006A7C47" w:rsidP="006A7C47">
      <w:pPr>
        <w:pStyle w:val="Akapitzlist"/>
        <w:ind w:left="0"/>
        <w:jc w:val="both"/>
        <w:rPr>
          <w:rFonts w:asciiTheme="majorHAnsi" w:hAnsiTheme="majorHAnsi" w:cstheme="majorHAnsi"/>
          <w:sz w:val="24"/>
          <w:szCs w:val="24"/>
        </w:rPr>
      </w:pPr>
      <w:r w:rsidRPr="008B2A65">
        <w:rPr>
          <w:rFonts w:asciiTheme="majorHAnsi" w:hAnsiTheme="majorHAnsi" w:cstheme="majorHAnsi"/>
          <w:sz w:val="24"/>
          <w:szCs w:val="24"/>
        </w:rPr>
        <w:t>Uwaga. Spoina traci właściwości hydrofobowe w wyniku długo-</w:t>
      </w:r>
    </w:p>
    <w:p w14:paraId="6622ED5C" w14:textId="47AD6B88" w:rsidR="006A7C47" w:rsidRPr="008B2A65" w:rsidRDefault="006A7C47" w:rsidP="006A7C47">
      <w:pPr>
        <w:pStyle w:val="Akapitzlist"/>
        <w:ind w:left="0"/>
        <w:jc w:val="both"/>
        <w:rPr>
          <w:rFonts w:asciiTheme="majorHAnsi" w:hAnsiTheme="majorHAnsi" w:cstheme="majorHAnsi"/>
          <w:sz w:val="24"/>
          <w:szCs w:val="24"/>
        </w:rPr>
      </w:pPr>
      <w:r w:rsidRPr="008B2A65">
        <w:rPr>
          <w:rFonts w:asciiTheme="majorHAnsi" w:hAnsiTheme="majorHAnsi" w:cstheme="majorHAnsi"/>
          <w:sz w:val="24"/>
          <w:szCs w:val="24"/>
        </w:rPr>
        <w:t>trwałego wystawienia na bezpośrednie oddziaływanie następujących substancji:</w:t>
      </w:r>
    </w:p>
    <w:p w14:paraId="64F8BD9C" w14:textId="19D00EA2" w:rsidR="006A7C47" w:rsidRPr="008B2A65" w:rsidRDefault="006A7C47" w:rsidP="006A7C47">
      <w:pPr>
        <w:pStyle w:val="Akapitzlist"/>
        <w:numPr>
          <w:ilvl w:val="0"/>
          <w:numId w:val="9"/>
        </w:numPr>
        <w:jc w:val="both"/>
        <w:rPr>
          <w:rFonts w:asciiTheme="majorHAnsi" w:hAnsiTheme="majorHAnsi" w:cstheme="majorHAnsi"/>
          <w:sz w:val="24"/>
          <w:szCs w:val="24"/>
        </w:rPr>
      </w:pPr>
      <w:r w:rsidRPr="008B2A65">
        <w:rPr>
          <w:rFonts w:asciiTheme="majorHAnsi" w:hAnsiTheme="majorHAnsi" w:cstheme="majorHAnsi"/>
          <w:sz w:val="24"/>
          <w:szCs w:val="24"/>
        </w:rPr>
        <w:t xml:space="preserve">środków dezynfekujących </w:t>
      </w:r>
      <w:proofErr w:type="spellStart"/>
      <w:r w:rsidRPr="008B2A65">
        <w:rPr>
          <w:rFonts w:asciiTheme="majorHAnsi" w:hAnsiTheme="majorHAnsi" w:cstheme="majorHAnsi"/>
          <w:sz w:val="24"/>
          <w:szCs w:val="24"/>
        </w:rPr>
        <w:t>chloropochodnych</w:t>
      </w:r>
      <w:proofErr w:type="spellEnd"/>
      <w:r w:rsidRPr="008B2A65">
        <w:rPr>
          <w:rFonts w:asciiTheme="majorHAnsi" w:hAnsiTheme="majorHAnsi" w:cstheme="majorHAnsi"/>
          <w:sz w:val="24"/>
          <w:szCs w:val="24"/>
        </w:rPr>
        <w:t xml:space="preserve">, np. </w:t>
      </w:r>
      <w:proofErr w:type="spellStart"/>
      <w:r w:rsidRPr="008B2A65">
        <w:rPr>
          <w:rFonts w:asciiTheme="majorHAnsi" w:hAnsiTheme="majorHAnsi" w:cstheme="majorHAnsi"/>
          <w:sz w:val="24"/>
          <w:szCs w:val="24"/>
        </w:rPr>
        <w:t>Domestos</w:t>
      </w:r>
      <w:proofErr w:type="spellEnd"/>
      <w:r w:rsidRPr="008B2A65">
        <w:rPr>
          <w:rFonts w:asciiTheme="majorHAnsi" w:hAnsiTheme="majorHAnsi" w:cstheme="majorHAnsi"/>
          <w:sz w:val="24"/>
          <w:szCs w:val="24"/>
        </w:rPr>
        <w:t>,</w:t>
      </w:r>
    </w:p>
    <w:p w14:paraId="358EE5AF" w14:textId="3A02D5C7" w:rsidR="006A7C47" w:rsidRPr="008B2A65" w:rsidRDefault="006A7C47" w:rsidP="006A7C47">
      <w:pPr>
        <w:pStyle w:val="Akapitzlist"/>
        <w:numPr>
          <w:ilvl w:val="0"/>
          <w:numId w:val="9"/>
        </w:numPr>
        <w:jc w:val="both"/>
        <w:rPr>
          <w:rFonts w:asciiTheme="majorHAnsi" w:hAnsiTheme="majorHAnsi" w:cstheme="majorHAnsi"/>
          <w:sz w:val="24"/>
          <w:szCs w:val="24"/>
        </w:rPr>
      </w:pPr>
      <w:r w:rsidRPr="008B2A65">
        <w:rPr>
          <w:rFonts w:asciiTheme="majorHAnsi" w:hAnsiTheme="majorHAnsi" w:cstheme="majorHAnsi"/>
          <w:sz w:val="24"/>
          <w:szCs w:val="24"/>
        </w:rPr>
        <w:t>środków do usuwania zabrudzeń cementowych, np. ATLAS SZOP,</w:t>
      </w:r>
    </w:p>
    <w:p w14:paraId="007869A2" w14:textId="039ACA5F" w:rsidR="006A7C47" w:rsidRPr="008B2A65" w:rsidRDefault="006A7C47" w:rsidP="006A7C47">
      <w:pPr>
        <w:pStyle w:val="Akapitzlist"/>
        <w:numPr>
          <w:ilvl w:val="0"/>
          <w:numId w:val="9"/>
        </w:numPr>
        <w:jc w:val="both"/>
        <w:rPr>
          <w:rFonts w:asciiTheme="majorHAnsi" w:hAnsiTheme="majorHAnsi" w:cstheme="majorHAnsi"/>
          <w:sz w:val="24"/>
          <w:szCs w:val="24"/>
        </w:rPr>
      </w:pPr>
      <w:r w:rsidRPr="008B2A65">
        <w:rPr>
          <w:rFonts w:asciiTheme="majorHAnsi" w:hAnsiTheme="majorHAnsi" w:cstheme="majorHAnsi"/>
          <w:sz w:val="24"/>
          <w:szCs w:val="24"/>
        </w:rPr>
        <w:t>zmywaczy do powłok impregnujących do płytek, środków pielęgnacyjnych, itp.</w:t>
      </w:r>
    </w:p>
    <w:p w14:paraId="32AFE3F7" w14:textId="77777777" w:rsidR="00271547" w:rsidRPr="008B2A65" w:rsidRDefault="00271547" w:rsidP="00271547">
      <w:pPr>
        <w:pStyle w:val="Akapitzlist"/>
        <w:ind w:left="1224"/>
        <w:rPr>
          <w:rFonts w:asciiTheme="majorHAnsi" w:hAnsiTheme="majorHAnsi" w:cstheme="majorHAnsi"/>
          <w:sz w:val="24"/>
          <w:szCs w:val="24"/>
        </w:rPr>
      </w:pPr>
    </w:p>
    <w:p w14:paraId="3A371B61" w14:textId="2851F304" w:rsidR="00271547" w:rsidRPr="008B2A65" w:rsidRDefault="00271547" w:rsidP="003D032B">
      <w:pPr>
        <w:pStyle w:val="Nagwek3"/>
        <w:numPr>
          <w:ilvl w:val="1"/>
          <w:numId w:val="21"/>
        </w:numPr>
        <w:rPr>
          <w:rFonts w:cstheme="majorHAnsi"/>
          <w:b/>
          <w:bCs/>
          <w:color w:val="auto"/>
        </w:rPr>
      </w:pPr>
      <w:bookmarkStart w:id="11" w:name="_Toc187161493"/>
      <w:r w:rsidRPr="008B2A65">
        <w:rPr>
          <w:rFonts w:cstheme="majorHAnsi"/>
          <w:b/>
          <w:bCs/>
          <w:color w:val="auto"/>
        </w:rPr>
        <w:t>Sufity</w:t>
      </w:r>
      <w:bookmarkEnd w:id="11"/>
    </w:p>
    <w:p w14:paraId="09980705" w14:textId="77777777" w:rsidR="00B50879" w:rsidRPr="008B2A65" w:rsidRDefault="00B50879" w:rsidP="00B50879">
      <w:pPr>
        <w:pStyle w:val="Akapitzlist"/>
        <w:ind w:left="1560"/>
        <w:rPr>
          <w:rFonts w:asciiTheme="majorHAnsi" w:hAnsiTheme="majorHAnsi" w:cstheme="majorHAnsi"/>
        </w:rPr>
      </w:pPr>
    </w:p>
    <w:p w14:paraId="504A89CD" w14:textId="4B2BAE77" w:rsidR="00271547" w:rsidRPr="00357590" w:rsidRDefault="00271547" w:rsidP="00357590">
      <w:pPr>
        <w:pStyle w:val="Akapitzlist"/>
        <w:numPr>
          <w:ilvl w:val="2"/>
          <w:numId w:val="19"/>
        </w:numPr>
        <w:ind w:left="2410" w:hanging="992"/>
        <w:rPr>
          <w:rFonts w:asciiTheme="majorHAnsi" w:hAnsiTheme="majorHAnsi" w:cstheme="majorHAnsi"/>
          <w:b/>
          <w:bCs/>
          <w:sz w:val="24"/>
          <w:szCs w:val="24"/>
        </w:rPr>
      </w:pPr>
      <w:r w:rsidRPr="00357590">
        <w:rPr>
          <w:rFonts w:asciiTheme="majorHAnsi" w:hAnsiTheme="majorHAnsi" w:cstheme="majorHAnsi"/>
          <w:b/>
          <w:bCs/>
          <w:sz w:val="24"/>
          <w:szCs w:val="24"/>
        </w:rPr>
        <w:t>Sufity</w:t>
      </w:r>
      <w:r w:rsidR="001420F1" w:rsidRPr="00357590">
        <w:rPr>
          <w:rFonts w:asciiTheme="majorHAnsi" w:hAnsiTheme="majorHAnsi" w:cstheme="majorHAnsi"/>
          <w:b/>
          <w:bCs/>
          <w:sz w:val="24"/>
          <w:szCs w:val="24"/>
        </w:rPr>
        <w:t xml:space="preserve"> podwieszane</w:t>
      </w:r>
      <w:r w:rsidRPr="00357590">
        <w:rPr>
          <w:rFonts w:asciiTheme="majorHAnsi" w:hAnsiTheme="majorHAnsi" w:cstheme="majorHAnsi"/>
          <w:b/>
          <w:bCs/>
          <w:sz w:val="24"/>
          <w:szCs w:val="24"/>
        </w:rPr>
        <w:t xml:space="preserve"> mineralne</w:t>
      </w:r>
    </w:p>
    <w:p w14:paraId="222CAE04" w14:textId="54BC0083" w:rsidR="005C5A8D" w:rsidRPr="008B2A65" w:rsidRDefault="005C5A8D" w:rsidP="005C5A8D">
      <w:pPr>
        <w:pStyle w:val="Akapitzlist"/>
        <w:ind w:left="0"/>
        <w:rPr>
          <w:rFonts w:asciiTheme="majorHAnsi" w:hAnsiTheme="majorHAnsi" w:cstheme="majorHAnsi"/>
          <w:sz w:val="24"/>
          <w:szCs w:val="24"/>
        </w:rPr>
      </w:pPr>
      <w:r w:rsidRPr="008B2A65">
        <w:rPr>
          <w:rFonts w:asciiTheme="majorHAnsi" w:hAnsiTheme="majorHAnsi" w:cstheme="majorHAnsi"/>
          <w:sz w:val="24"/>
          <w:szCs w:val="24"/>
        </w:rPr>
        <w:t>Sufity podwieszane mineralne nie wymagają szczególnej pielęgnacji.</w:t>
      </w:r>
      <w:r w:rsidR="00E13E88">
        <w:rPr>
          <w:rFonts w:asciiTheme="majorHAnsi" w:hAnsiTheme="majorHAnsi" w:cstheme="majorHAnsi"/>
          <w:sz w:val="24"/>
          <w:szCs w:val="24"/>
        </w:rPr>
        <w:t xml:space="preserve"> Nie należy dotykać sufitu gołymi rękoma, może to zostawić zabrudzenia co pogorszy walory estetyczne sufitu podwieszanego. </w:t>
      </w:r>
      <w:r w:rsidRPr="008B2A65">
        <w:rPr>
          <w:rFonts w:asciiTheme="majorHAnsi" w:hAnsiTheme="majorHAnsi" w:cstheme="majorHAnsi"/>
          <w:sz w:val="24"/>
          <w:szCs w:val="24"/>
        </w:rPr>
        <w:t xml:space="preserve"> W celu wyczyszczenia stosować suchą szmatkę, bądź zmiotkę. Uszkodzone panele z łatwością można wymienić poprzez podniesienie ich do góry następnie włożenie nowego kasetonu. </w:t>
      </w:r>
      <w:r w:rsidR="007F18BF">
        <w:rPr>
          <w:rFonts w:asciiTheme="majorHAnsi" w:hAnsiTheme="majorHAnsi" w:cstheme="majorHAnsi"/>
          <w:sz w:val="24"/>
          <w:szCs w:val="24"/>
        </w:rPr>
        <w:t xml:space="preserve">W przypadku konieczności demontażu części sufitu przy ponownym montażu należy pamiętać o bezwzględnej konieczności wpięcia zdemontowanych elementów wszystkim wpięciami w konstrukcji. </w:t>
      </w:r>
    </w:p>
    <w:p w14:paraId="7291D457" w14:textId="77777777" w:rsidR="00F87556" w:rsidRDefault="00F87556" w:rsidP="005C5A8D">
      <w:pPr>
        <w:pStyle w:val="Akapitzlist"/>
        <w:ind w:left="0"/>
        <w:rPr>
          <w:rFonts w:asciiTheme="majorHAnsi" w:hAnsiTheme="majorHAnsi" w:cstheme="majorHAnsi"/>
          <w:sz w:val="24"/>
          <w:szCs w:val="24"/>
        </w:rPr>
      </w:pPr>
    </w:p>
    <w:p w14:paraId="62A3AB37" w14:textId="4D9F47C9" w:rsidR="005C5A8D" w:rsidRPr="008B2A65" w:rsidRDefault="005C5A8D" w:rsidP="005C5A8D">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Do konstrukcji sufitu podwieszanego nie powinno się montować żadnych elementów, próba podpięcia jakiegoś urządzenia </w:t>
      </w:r>
      <w:r w:rsidR="00F87556">
        <w:rPr>
          <w:rFonts w:asciiTheme="majorHAnsi" w:hAnsiTheme="majorHAnsi" w:cstheme="majorHAnsi"/>
          <w:sz w:val="24"/>
          <w:szCs w:val="24"/>
        </w:rPr>
        <w:t xml:space="preserve">może </w:t>
      </w:r>
      <w:r w:rsidRPr="008B2A65">
        <w:rPr>
          <w:rFonts w:asciiTheme="majorHAnsi" w:hAnsiTheme="majorHAnsi" w:cstheme="majorHAnsi"/>
          <w:sz w:val="24"/>
          <w:szCs w:val="24"/>
        </w:rPr>
        <w:t>zakończy się oberwaniem sufitu.</w:t>
      </w:r>
      <w:r w:rsidR="00F87556">
        <w:rPr>
          <w:rFonts w:asciiTheme="majorHAnsi" w:hAnsiTheme="majorHAnsi" w:cstheme="majorHAnsi"/>
          <w:sz w:val="24"/>
          <w:szCs w:val="24"/>
        </w:rPr>
        <w:t xml:space="preserve"> D</w:t>
      </w:r>
      <w:r w:rsidR="00F87556" w:rsidRPr="00F87556">
        <w:rPr>
          <w:rFonts w:asciiTheme="majorHAnsi" w:hAnsiTheme="majorHAnsi" w:cstheme="majorHAnsi"/>
        </w:rPr>
        <w:t xml:space="preserve">opuszczalne normą obciążenie dla </w:t>
      </w:r>
      <w:r w:rsidR="00F87556" w:rsidRPr="00F87556">
        <w:rPr>
          <w:rStyle w:val="Pogrubienie"/>
          <w:rFonts w:asciiTheme="majorHAnsi" w:hAnsiTheme="majorHAnsi" w:cstheme="majorHAnsi"/>
          <w:b w:val="0"/>
          <w:bCs w:val="0"/>
        </w:rPr>
        <w:t>sufitu podwieszanego 9kg/m</w:t>
      </w:r>
      <w:r w:rsidR="00F87556" w:rsidRPr="00F87556">
        <w:rPr>
          <w:rStyle w:val="Pogrubienie"/>
          <w:rFonts w:asciiTheme="majorHAnsi" w:hAnsiTheme="majorHAnsi" w:cstheme="majorHAnsi"/>
          <w:b w:val="0"/>
          <w:bCs w:val="0"/>
          <w:vertAlign w:val="superscript"/>
        </w:rPr>
        <w:t>2</w:t>
      </w:r>
      <w:r w:rsidR="00F87556" w:rsidRPr="00F87556">
        <w:rPr>
          <w:rStyle w:val="Pogrubienie"/>
          <w:rFonts w:asciiTheme="majorHAnsi" w:hAnsiTheme="majorHAnsi" w:cstheme="majorHAnsi"/>
          <w:b w:val="0"/>
          <w:bCs w:val="0"/>
        </w:rPr>
        <w:t xml:space="preserve"> zapas ten jest użyty na poczet instalacji typu lampy</w:t>
      </w:r>
      <w:r w:rsidR="00F87556">
        <w:rPr>
          <w:rStyle w:val="Pogrubienie"/>
          <w:rFonts w:asciiTheme="majorHAnsi" w:hAnsiTheme="majorHAnsi" w:cstheme="majorHAnsi"/>
          <w:b w:val="0"/>
          <w:bCs w:val="0"/>
        </w:rPr>
        <w:t xml:space="preserve"> </w:t>
      </w:r>
      <w:r w:rsidR="00F87556" w:rsidRPr="00F87556">
        <w:rPr>
          <w:rStyle w:val="Pogrubienie"/>
          <w:rFonts w:asciiTheme="majorHAnsi" w:hAnsiTheme="majorHAnsi" w:cstheme="majorHAnsi"/>
          <w:b w:val="0"/>
          <w:bCs w:val="0"/>
        </w:rPr>
        <w:t xml:space="preserve">oświetleniowe, </w:t>
      </w:r>
      <w:r w:rsidR="00F87556">
        <w:rPr>
          <w:rStyle w:val="Pogrubienie"/>
          <w:rFonts w:asciiTheme="majorHAnsi" w:hAnsiTheme="majorHAnsi" w:cstheme="majorHAnsi"/>
          <w:b w:val="0"/>
          <w:bCs w:val="0"/>
        </w:rPr>
        <w:t xml:space="preserve">czujniki dymowe, </w:t>
      </w:r>
      <w:r w:rsidR="00F87556" w:rsidRPr="00F87556">
        <w:rPr>
          <w:rStyle w:val="Pogrubienie"/>
          <w:rFonts w:asciiTheme="majorHAnsi" w:hAnsiTheme="majorHAnsi" w:cstheme="majorHAnsi"/>
          <w:b w:val="0"/>
          <w:bCs w:val="0"/>
        </w:rPr>
        <w:t>głośniki, anemostaty.</w:t>
      </w:r>
      <w:r w:rsidRPr="00F87556">
        <w:rPr>
          <w:rFonts w:asciiTheme="majorHAnsi" w:hAnsiTheme="majorHAnsi" w:cstheme="majorHAnsi"/>
          <w:b/>
          <w:bCs/>
          <w:sz w:val="24"/>
          <w:szCs w:val="24"/>
        </w:rPr>
        <w:t xml:space="preserve"> </w:t>
      </w:r>
      <w:r w:rsidRPr="008B2A65">
        <w:rPr>
          <w:rFonts w:asciiTheme="majorHAnsi" w:hAnsiTheme="majorHAnsi" w:cstheme="majorHAnsi"/>
          <w:sz w:val="24"/>
          <w:szCs w:val="24"/>
        </w:rPr>
        <w:t xml:space="preserve">W takiej sytuacji Generalny Wykonawca nie ponosi odpowiedzialności Gwarancyjnej za to uszkodzenie.  </w:t>
      </w:r>
    </w:p>
    <w:p w14:paraId="5CAC34A1" w14:textId="77777777" w:rsidR="005C5A8D" w:rsidRPr="008B2A65" w:rsidRDefault="005C5A8D" w:rsidP="005C5A8D">
      <w:pPr>
        <w:pStyle w:val="Akapitzlist"/>
        <w:ind w:left="0"/>
        <w:rPr>
          <w:rFonts w:asciiTheme="majorHAnsi" w:hAnsiTheme="majorHAnsi" w:cstheme="majorHAnsi"/>
          <w:sz w:val="24"/>
          <w:szCs w:val="24"/>
        </w:rPr>
      </w:pPr>
    </w:p>
    <w:p w14:paraId="2922E351" w14:textId="4B38CA0D" w:rsidR="005C5A8D" w:rsidRPr="008B2A65" w:rsidRDefault="005C5A8D" w:rsidP="005C5A8D">
      <w:pPr>
        <w:pStyle w:val="Akapitzlist"/>
        <w:ind w:left="0"/>
        <w:rPr>
          <w:rFonts w:asciiTheme="majorHAnsi" w:hAnsiTheme="majorHAnsi" w:cstheme="majorHAnsi"/>
          <w:sz w:val="24"/>
          <w:szCs w:val="24"/>
        </w:rPr>
      </w:pPr>
      <w:r w:rsidRPr="008B2A65">
        <w:rPr>
          <w:rFonts w:asciiTheme="majorHAnsi" w:hAnsiTheme="majorHAnsi" w:cstheme="majorHAnsi"/>
          <w:sz w:val="24"/>
          <w:szCs w:val="24"/>
        </w:rPr>
        <w:t>W celu dostania się na strop pomieszczenia rozdzielni w budynku B, należy skorzystać z  rewizji miejsce wejścia oznaczone tabliczką rewizja na kasetonie który trzeba podnieść. Dostęp z drabiny przenośnej.</w:t>
      </w:r>
    </w:p>
    <w:p w14:paraId="4663DFDC" w14:textId="77777777" w:rsidR="006D7F38" w:rsidRPr="00357590" w:rsidRDefault="006D7F38" w:rsidP="005C5A8D">
      <w:pPr>
        <w:pStyle w:val="Akapitzlist"/>
        <w:ind w:left="0"/>
        <w:rPr>
          <w:rFonts w:asciiTheme="majorHAnsi" w:hAnsiTheme="majorHAnsi" w:cstheme="majorHAnsi"/>
          <w:b/>
          <w:bCs/>
          <w:sz w:val="24"/>
          <w:szCs w:val="24"/>
        </w:rPr>
      </w:pPr>
    </w:p>
    <w:p w14:paraId="691C3550" w14:textId="70BDFDD7" w:rsidR="00271547" w:rsidRPr="00357590" w:rsidRDefault="00271547" w:rsidP="00B50879">
      <w:pPr>
        <w:pStyle w:val="Akapitzlist"/>
        <w:numPr>
          <w:ilvl w:val="2"/>
          <w:numId w:val="19"/>
        </w:numPr>
        <w:ind w:left="1701" w:hanging="567"/>
        <w:rPr>
          <w:rFonts w:asciiTheme="majorHAnsi" w:hAnsiTheme="majorHAnsi" w:cstheme="majorHAnsi"/>
          <w:b/>
          <w:bCs/>
          <w:sz w:val="24"/>
          <w:szCs w:val="24"/>
        </w:rPr>
      </w:pPr>
      <w:r w:rsidRPr="00357590">
        <w:rPr>
          <w:rFonts w:asciiTheme="majorHAnsi" w:hAnsiTheme="majorHAnsi" w:cstheme="majorHAnsi"/>
          <w:b/>
          <w:bCs/>
          <w:sz w:val="24"/>
          <w:szCs w:val="24"/>
        </w:rPr>
        <w:t xml:space="preserve">Sufity </w:t>
      </w:r>
      <w:r w:rsidR="001420F1" w:rsidRPr="00357590">
        <w:rPr>
          <w:rFonts w:asciiTheme="majorHAnsi" w:hAnsiTheme="majorHAnsi" w:cstheme="majorHAnsi"/>
          <w:b/>
          <w:bCs/>
          <w:sz w:val="24"/>
          <w:szCs w:val="24"/>
        </w:rPr>
        <w:t xml:space="preserve">podwieszane </w:t>
      </w:r>
      <w:r w:rsidRPr="00357590">
        <w:rPr>
          <w:rFonts w:asciiTheme="majorHAnsi" w:hAnsiTheme="majorHAnsi" w:cstheme="majorHAnsi"/>
          <w:b/>
          <w:bCs/>
          <w:sz w:val="24"/>
          <w:szCs w:val="24"/>
        </w:rPr>
        <w:t xml:space="preserve">rastrowe </w:t>
      </w:r>
    </w:p>
    <w:p w14:paraId="5D109863" w14:textId="1CA46431" w:rsidR="006D7F38" w:rsidRDefault="006D7F38" w:rsidP="006D7F38">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Czyszczenie sufitu rastrowego można wykonać za pomocą suchej szmatki, można również zastosować nie agresywny środek do czyszczenia. </w:t>
      </w:r>
    </w:p>
    <w:p w14:paraId="747BD4CA" w14:textId="77777777" w:rsidR="00F87556" w:rsidRDefault="00F87556" w:rsidP="006D7F38">
      <w:pPr>
        <w:pStyle w:val="Akapitzlist"/>
        <w:ind w:left="0"/>
        <w:rPr>
          <w:rFonts w:asciiTheme="majorHAnsi" w:hAnsiTheme="majorHAnsi" w:cstheme="majorHAnsi"/>
          <w:sz w:val="24"/>
          <w:szCs w:val="24"/>
        </w:rPr>
      </w:pPr>
    </w:p>
    <w:p w14:paraId="20384147" w14:textId="3F3BCEDD" w:rsidR="00F87556" w:rsidRPr="008B2A65" w:rsidRDefault="00F87556" w:rsidP="006D7F38">
      <w:pPr>
        <w:pStyle w:val="Akapitzlist"/>
        <w:ind w:left="0"/>
        <w:rPr>
          <w:rFonts w:asciiTheme="majorHAnsi" w:hAnsiTheme="majorHAnsi" w:cstheme="majorHAnsi"/>
          <w:sz w:val="24"/>
          <w:szCs w:val="24"/>
        </w:rPr>
      </w:pPr>
      <w:r>
        <w:rPr>
          <w:rFonts w:asciiTheme="majorHAnsi" w:hAnsiTheme="majorHAnsi" w:cstheme="majorHAnsi"/>
          <w:sz w:val="24"/>
          <w:szCs w:val="24"/>
        </w:rPr>
        <w:t>W przypadku konieczności demontażu części sufitu przy ponownym montażu należy pamiętać o bezwzględnej konieczności wpięcia zdemontowanych elementów wszystkim wpięciami w konstrukcji.</w:t>
      </w:r>
    </w:p>
    <w:p w14:paraId="6201E2CD" w14:textId="77777777" w:rsidR="006D7F38" w:rsidRPr="008B2A65" w:rsidRDefault="006D7F38" w:rsidP="006D7F38">
      <w:pPr>
        <w:pStyle w:val="Akapitzlist"/>
        <w:ind w:left="0"/>
        <w:rPr>
          <w:rFonts w:asciiTheme="majorHAnsi" w:hAnsiTheme="majorHAnsi" w:cstheme="majorHAnsi"/>
          <w:sz w:val="24"/>
          <w:szCs w:val="24"/>
        </w:rPr>
      </w:pPr>
    </w:p>
    <w:p w14:paraId="18970D4A" w14:textId="77777777" w:rsidR="00F87556" w:rsidRPr="008B2A65" w:rsidRDefault="00F87556" w:rsidP="00F87556">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Do konstrukcji sufitu podwieszanego nie powinno się montować żadnych elementów, próba podpięcia jakiegoś urządzenia </w:t>
      </w:r>
      <w:r>
        <w:rPr>
          <w:rFonts w:asciiTheme="majorHAnsi" w:hAnsiTheme="majorHAnsi" w:cstheme="majorHAnsi"/>
          <w:sz w:val="24"/>
          <w:szCs w:val="24"/>
        </w:rPr>
        <w:t xml:space="preserve">może </w:t>
      </w:r>
      <w:r w:rsidRPr="008B2A65">
        <w:rPr>
          <w:rFonts w:asciiTheme="majorHAnsi" w:hAnsiTheme="majorHAnsi" w:cstheme="majorHAnsi"/>
          <w:sz w:val="24"/>
          <w:szCs w:val="24"/>
        </w:rPr>
        <w:t>zakończy się oberwaniem sufitu.</w:t>
      </w:r>
      <w:r>
        <w:rPr>
          <w:rFonts w:asciiTheme="majorHAnsi" w:hAnsiTheme="majorHAnsi" w:cstheme="majorHAnsi"/>
          <w:sz w:val="24"/>
          <w:szCs w:val="24"/>
        </w:rPr>
        <w:t xml:space="preserve"> D</w:t>
      </w:r>
      <w:r w:rsidRPr="00F87556">
        <w:rPr>
          <w:rFonts w:asciiTheme="majorHAnsi" w:hAnsiTheme="majorHAnsi" w:cstheme="majorHAnsi"/>
        </w:rPr>
        <w:t xml:space="preserve">opuszczalne normą obciążenie dla </w:t>
      </w:r>
      <w:r w:rsidRPr="00F87556">
        <w:rPr>
          <w:rStyle w:val="Pogrubienie"/>
          <w:rFonts w:asciiTheme="majorHAnsi" w:hAnsiTheme="majorHAnsi" w:cstheme="majorHAnsi"/>
          <w:b w:val="0"/>
          <w:bCs w:val="0"/>
        </w:rPr>
        <w:t>sufitu podwieszanego 9kg/m</w:t>
      </w:r>
      <w:r w:rsidRPr="00F87556">
        <w:rPr>
          <w:rStyle w:val="Pogrubienie"/>
          <w:rFonts w:asciiTheme="majorHAnsi" w:hAnsiTheme="majorHAnsi" w:cstheme="majorHAnsi"/>
          <w:b w:val="0"/>
          <w:bCs w:val="0"/>
          <w:vertAlign w:val="superscript"/>
        </w:rPr>
        <w:t>2</w:t>
      </w:r>
      <w:r w:rsidRPr="00F87556">
        <w:rPr>
          <w:rStyle w:val="Pogrubienie"/>
          <w:rFonts w:asciiTheme="majorHAnsi" w:hAnsiTheme="majorHAnsi" w:cstheme="majorHAnsi"/>
          <w:b w:val="0"/>
          <w:bCs w:val="0"/>
        </w:rPr>
        <w:t xml:space="preserve"> zapas ten jest użyty na poczet instalacji typu lampy</w:t>
      </w:r>
      <w:r>
        <w:rPr>
          <w:rStyle w:val="Pogrubienie"/>
          <w:rFonts w:asciiTheme="majorHAnsi" w:hAnsiTheme="majorHAnsi" w:cstheme="majorHAnsi"/>
          <w:b w:val="0"/>
          <w:bCs w:val="0"/>
        </w:rPr>
        <w:t xml:space="preserve"> </w:t>
      </w:r>
      <w:r w:rsidRPr="00F87556">
        <w:rPr>
          <w:rStyle w:val="Pogrubienie"/>
          <w:rFonts w:asciiTheme="majorHAnsi" w:hAnsiTheme="majorHAnsi" w:cstheme="majorHAnsi"/>
          <w:b w:val="0"/>
          <w:bCs w:val="0"/>
        </w:rPr>
        <w:t xml:space="preserve">oświetleniowe, </w:t>
      </w:r>
      <w:r>
        <w:rPr>
          <w:rStyle w:val="Pogrubienie"/>
          <w:rFonts w:asciiTheme="majorHAnsi" w:hAnsiTheme="majorHAnsi" w:cstheme="majorHAnsi"/>
          <w:b w:val="0"/>
          <w:bCs w:val="0"/>
        </w:rPr>
        <w:t xml:space="preserve">czujniki dymowe, </w:t>
      </w:r>
      <w:r w:rsidRPr="00F87556">
        <w:rPr>
          <w:rStyle w:val="Pogrubienie"/>
          <w:rFonts w:asciiTheme="majorHAnsi" w:hAnsiTheme="majorHAnsi" w:cstheme="majorHAnsi"/>
          <w:b w:val="0"/>
          <w:bCs w:val="0"/>
        </w:rPr>
        <w:t>głośniki, anemostaty.</w:t>
      </w:r>
      <w:r w:rsidRPr="00F87556">
        <w:rPr>
          <w:rFonts w:asciiTheme="majorHAnsi" w:hAnsiTheme="majorHAnsi" w:cstheme="majorHAnsi"/>
          <w:b/>
          <w:bCs/>
          <w:sz w:val="24"/>
          <w:szCs w:val="24"/>
        </w:rPr>
        <w:t xml:space="preserve"> </w:t>
      </w:r>
      <w:r w:rsidRPr="008B2A65">
        <w:rPr>
          <w:rFonts w:asciiTheme="majorHAnsi" w:hAnsiTheme="majorHAnsi" w:cstheme="majorHAnsi"/>
          <w:sz w:val="24"/>
          <w:szCs w:val="24"/>
        </w:rPr>
        <w:t xml:space="preserve">W takiej sytuacji Generalny Wykonawca nie ponosi odpowiedzialności Gwarancyjnej za to uszkodzenie.  </w:t>
      </w:r>
    </w:p>
    <w:p w14:paraId="2FC72A4E" w14:textId="77777777" w:rsidR="006D7F38" w:rsidRPr="008B2A65" w:rsidRDefault="006D7F38" w:rsidP="006D7F38">
      <w:pPr>
        <w:pStyle w:val="Akapitzlist"/>
        <w:ind w:left="0"/>
        <w:rPr>
          <w:rFonts w:asciiTheme="majorHAnsi" w:hAnsiTheme="majorHAnsi" w:cstheme="majorHAnsi"/>
          <w:sz w:val="24"/>
          <w:szCs w:val="24"/>
        </w:rPr>
      </w:pPr>
    </w:p>
    <w:p w14:paraId="042B88B6" w14:textId="77777777" w:rsidR="005C5A8D" w:rsidRPr="008B2A65" w:rsidRDefault="005C5A8D" w:rsidP="005C5A8D">
      <w:pPr>
        <w:pStyle w:val="Akapitzlist"/>
        <w:ind w:left="0"/>
        <w:rPr>
          <w:rFonts w:asciiTheme="majorHAnsi" w:hAnsiTheme="majorHAnsi" w:cstheme="majorHAnsi"/>
          <w:sz w:val="24"/>
          <w:szCs w:val="24"/>
        </w:rPr>
      </w:pPr>
    </w:p>
    <w:p w14:paraId="2A4D65D2" w14:textId="31DD7238" w:rsidR="00271547" w:rsidRPr="008B2A65" w:rsidRDefault="001420F1" w:rsidP="000C5E4F">
      <w:pPr>
        <w:pStyle w:val="Nagwek3"/>
        <w:numPr>
          <w:ilvl w:val="1"/>
          <w:numId w:val="19"/>
        </w:numPr>
        <w:rPr>
          <w:rFonts w:cstheme="majorHAnsi"/>
          <w:b/>
          <w:bCs/>
          <w:color w:val="auto"/>
        </w:rPr>
      </w:pPr>
      <w:bookmarkStart w:id="12" w:name="_Toc187161494"/>
      <w:r w:rsidRPr="008B2A65">
        <w:rPr>
          <w:rFonts w:cstheme="majorHAnsi"/>
          <w:b/>
          <w:bCs/>
          <w:color w:val="auto"/>
        </w:rPr>
        <w:t>Elewacja</w:t>
      </w:r>
      <w:bookmarkEnd w:id="12"/>
    </w:p>
    <w:p w14:paraId="1D43A0C7" w14:textId="77777777" w:rsidR="00D52AB1" w:rsidRPr="008B2A65" w:rsidRDefault="00D52AB1" w:rsidP="00D52AB1">
      <w:pPr>
        <w:pStyle w:val="Akapitzlist"/>
        <w:ind w:left="792"/>
        <w:rPr>
          <w:rFonts w:asciiTheme="majorHAnsi" w:hAnsiTheme="majorHAnsi" w:cstheme="majorHAnsi"/>
          <w:sz w:val="24"/>
          <w:szCs w:val="24"/>
        </w:rPr>
      </w:pPr>
    </w:p>
    <w:p w14:paraId="05800B83" w14:textId="7394932E" w:rsidR="001420F1" w:rsidRPr="00357590" w:rsidRDefault="000C5E4F" w:rsidP="000C5E4F">
      <w:pPr>
        <w:pStyle w:val="Akapitzlist"/>
        <w:tabs>
          <w:tab w:val="left" w:pos="3600"/>
        </w:tabs>
        <w:ind w:left="4111" w:hanging="2693"/>
        <w:rPr>
          <w:rFonts w:asciiTheme="majorHAnsi" w:hAnsiTheme="majorHAnsi" w:cstheme="majorHAnsi"/>
          <w:b/>
          <w:bCs/>
          <w:sz w:val="24"/>
          <w:szCs w:val="24"/>
        </w:rPr>
      </w:pPr>
      <w:r w:rsidRPr="00357590">
        <w:rPr>
          <w:rFonts w:asciiTheme="majorHAnsi" w:hAnsiTheme="majorHAnsi" w:cstheme="majorHAnsi"/>
          <w:b/>
          <w:bCs/>
          <w:sz w:val="24"/>
          <w:szCs w:val="24"/>
        </w:rPr>
        <w:t xml:space="preserve">3.7.1 </w:t>
      </w:r>
      <w:r w:rsidR="001420F1" w:rsidRPr="00357590">
        <w:rPr>
          <w:rFonts w:asciiTheme="majorHAnsi" w:hAnsiTheme="majorHAnsi" w:cstheme="majorHAnsi"/>
          <w:b/>
          <w:bCs/>
          <w:sz w:val="24"/>
          <w:szCs w:val="24"/>
        </w:rPr>
        <w:t>Fasady słupowo-ryglowe</w:t>
      </w:r>
      <w:r w:rsidR="00A43E2B" w:rsidRPr="00357590">
        <w:rPr>
          <w:rFonts w:asciiTheme="majorHAnsi" w:hAnsiTheme="majorHAnsi" w:cstheme="majorHAnsi"/>
          <w:b/>
          <w:bCs/>
          <w:sz w:val="24"/>
          <w:szCs w:val="24"/>
        </w:rPr>
        <w:t xml:space="preserve"> systemu </w:t>
      </w:r>
      <w:proofErr w:type="spellStart"/>
      <w:r w:rsidR="00A43E2B" w:rsidRPr="00357590">
        <w:rPr>
          <w:rFonts w:asciiTheme="majorHAnsi" w:hAnsiTheme="majorHAnsi" w:cstheme="majorHAnsi"/>
          <w:b/>
          <w:bCs/>
          <w:sz w:val="24"/>
          <w:szCs w:val="24"/>
        </w:rPr>
        <w:t>Aluprof</w:t>
      </w:r>
      <w:proofErr w:type="spellEnd"/>
      <w:r w:rsidR="00A43E2B" w:rsidRPr="00357590">
        <w:rPr>
          <w:rFonts w:asciiTheme="majorHAnsi" w:hAnsiTheme="majorHAnsi" w:cstheme="majorHAnsi"/>
          <w:b/>
          <w:bCs/>
          <w:sz w:val="24"/>
          <w:szCs w:val="24"/>
        </w:rPr>
        <w:t xml:space="preserve"> MB SR50N</w:t>
      </w:r>
    </w:p>
    <w:p w14:paraId="3AB3C78F" w14:textId="77777777" w:rsidR="00D52AB1" w:rsidRPr="008B2A65" w:rsidRDefault="00D52AB1" w:rsidP="00D52AB1">
      <w:pPr>
        <w:pStyle w:val="Akapitzlist"/>
        <w:spacing w:after="0" w:line="240" w:lineRule="auto"/>
        <w:ind w:left="0"/>
        <w:jc w:val="both"/>
        <w:rPr>
          <w:rFonts w:asciiTheme="majorHAnsi" w:hAnsiTheme="majorHAnsi" w:cstheme="majorHAnsi"/>
          <w:bCs/>
          <w:w w:val="89"/>
          <w:sz w:val="24"/>
        </w:rPr>
      </w:pPr>
      <w:r w:rsidRPr="008B2A65">
        <w:rPr>
          <w:rFonts w:asciiTheme="majorHAnsi" w:hAnsiTheme="majorHAnsi" w:cstheme="majorHAnsi"/>
          <w:bCs/>
          <w:w w:val="89"/>
          <w:sz w:val="24"/>
        </w:rPr>
        <w:t>Mycie jest często przyczyną powstawania wad powłok i dlatego też należy przestrzegać zasad opisanych poniżej:</w:t>
      </w:r>
    </w:p>
    <w:p w14:paraId="1DFB8DEC" w14:textId="77777777" w:rsidR="00D52AB1" w:rsidRPr="008B2A65" w:rsidRDefault="00D52AB1" w:rsidP="00D52AB1">
      <w:pPr>
        <w:pStyle w:val="Akapitzlist"/>
        <w:spacing w:after="0" w:line="240" w:lineRule="auto"/>
        <w:ind w:left="360"/>
        <w:jc w:val="both"/>
        <w:rPr>
          <w:rFonts w:asciiTheme="majorHAnsi" w:hAnsiTheme="majorHAnsi" w:cstheme="majorHAnsi"/>
          <w:bCs/>
          <w:w w:val="89"/>
          <w:sz w:val="24"/>
        </w:rPr>
      </w:pPr>
    </w:p>
    <w:p w14:paraId="56804976" w14:textId="1C668963" w:rsidR="00D52AB1" w:rsidRPr="008B2A65"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 xml:space="preserve">Mycie elewacji należy przeprowadzać przynajmniej dwa razy do roku. Fakt wykonania mycia musi być udokumentowane w formie protokołu. Elementy poziome o spadku minimalnym z uwagi na osadzający się na nich pył, osad, bród należy myć min. raz na miesiąc (parapety, okapniki, daszki). </w:t>
      </w:r>
    </w:p>
    <w:p w14:paraId="128F0C96" w14:textId="05A97AFF" w:rsidR="00D52AB1" w:rsidRPr="008B2A65"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Do mycia należy używać czystą wodę. Mycie może być bardziej efektowne, gdy użyjemy do przetarcia powierzchni dekoracyjnej tkaniny, nie rysującej powierzchni.</w:t>
      </w:r>
    </w:p>
    <w:p w14:paraId="14E28C5E" w14:textId="7B676F5A" w:rsidR="00D52AB1" w:rsidRPr="008B2A65"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W czasie mycia temperatura powłok nie może przekraczać 25 stopni C.</w:t>
      </w:r>
    </w:p>
    <w:p w14:paraId="522FBCA0" w14:textId="236BBE54" w:rsidR="00D52AB1" w:rsidRPr="008B2A65"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Temperatura stosowanej do mycia wody nie może przekraczać 25 stopni C. Nie wolno myć powłoki strumieniem pary wodnej.</w:t>
      </w:r>
    </w:p>
    <w:p w14:paraId="0C643519" w14:textId="38AFE807" w:rsidR="00D52AB1" w:rsidRPr="008B2A65"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Przed przystąpieniem do czyszczenia powierzchni należy sprawdzić efekt działania używanych do tego celu środków. Próbę należy przeprowadzić na niewidocznych powierzchniach. W przypadku wystąpienia niepożądanych efektów należy zrezygnować z wykorzystania testowanego środka czyszczącego.</w:t>
      </w:r>
    </w:p>
    <w:p w14:paraId="7B55B3EE" w14:textId="2C842B26" w:rsidR="00D52AB1" w:rsidRPr="008B2A65"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Nie wolno stosować mocno kwaśnych lub mocno alkalicznych środków czyszczących (w tym zawierających detergenty), jak również środków powierzchniowo czynnych mogących reagować z aluminium.</w:t>
      </w:r>
    </w:p>
    <w:p w14:paraId="21E4A5FA" w14:textId="2B68A8C8" w:rsidR="00D52AB1" w:rsidRPr="008B2A65"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Nie wolno stosować ściernych środków czyszczących, ani czyścić powierzchni poprzez tarcie. Dopuszcza się stosowanie delikatnych tkanin bawełnianych, przeznaczonych do przemysłowego czyszczenia. Podczas przecierania nie należy zbyt mocno dociskać tkaniny do czyszczonej powierzchni.</w:t>
      </w:r>
    </w:p>
    <w:p w14:paraId="5BC02CAE" w14:textId="3845F293" w:rsidR="00D52AB1" w:rsidRPr="008B2A65"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Nie wolno stosować organicznych rozpuszczalników zawierających estry, ketony, alkohole, związki aromatyczne, estry glikoli, węglowodory chlorowane, itp.</w:t>
      </w:r>
    </w:p>
    <w:p w14:paraId="767EE646" w14:textId="2001DC26" w:rsidR="00D52AB1" w:rsidRPr="008B2A65"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Nie wolno stosować detergentów o nieznanym pochodzeniu.</w:t>
      </w:r>
    </w:p>
    <w:p w14:paraId="7D550E2D" w14:textId="17E232B3" w:rsidR="00D52AB1" w:rsidRPr="008B2A65"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Maksymalny czas oddziaływania środa czyszczącego nie może przekraczać jednej godziny. Jeżeli to konieczne proces mycia można powtórzyć po 24 godzinach.</w:t>
      </w:r>
    </w:p>
    <w:p w14:paraId="430DD334" w14:textId="06C7102D" w:rsidR="00D52AB1" w:rsidRPr="008B2A65"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Po każdym myciu, powierzchnia musi być natychmiast spłukana czystą zimną wodą.</w:t>
      </w:r>
    </w:p>
    <w:p w14:paraId="046C394D" w14:textId="226213A9" w:rsidR="00D52AB1" w:rsidRDefault="00D52AB1" w:rsidP="00C22487">
      <w:pPr>
        <w:pStyle w:val="Akapitzlist"/>
        <w:numPr>
          <w:ilvl w:val="0"/>
          <w:numId w:val="3"/>
        </w:numPr>
        <w:spacing w:after="0" w:line="240" w:lineRule="auto"/>
        <w:jc w:val="both"/>
        <w:rPr>
          <w:rFonts w:asciiTheme="majorHAnsi" w:hAnsiTheme="majorHAnsi" w:cstheme="majorHAnsi"/>
          <w:bCs/>
          <w:w w:val="89"/>
          <w:sz w:val="24"/>
        </w:rPr>
      </w:pPr>
      <w:r w:rsidRPr="008B2A65">
        <w:rPr>
          <w:rFonts w:asciiTheme="majorHAnsi" w:hAnsiTheme="majorHAnsi" w:cstheme="majorHAnsi"/>
          <w:bCs/>
          <w:w w:val="89"/>
          <w:sz w:val="24"/>
        </w:rPr>
        <w:t>Nie wolno stosować soli oraz substancji chemicznych do usuwania oblodzenia w pobliżu profili.</w:t>
      </w:r>
    </w:p>
    <w:p w14:paraId="4DABD869" w14:textId="77777777" w:rsidR="00027EE9" w:rsidRPr="008B2A65" w:rsidRDefault="00027EE9" w:rsidP="00027EE9">
      <w:pPr>
        <w:pStyle w:val="Akapitzlist"/>
        <w:spacing w:after="0" w:line="240" w:lineRule="auto"/>
        <w:ind w:left="768"/>
        <w:jc w:val="both"/>
        <w:rPr>
          <w:rFonts w:asciiTheme="majorHAnsi" w:hAnsiTheme="majorHAnsi" w:cstheme="majorHAnsi"/>
          <w:bCs/>
          <w:w w:val="89"/>
          <w:sz w:val="24"/>
        </w:rPr>
      </w:pPr>
    </w:p>
    <w:p w14:paraId="5FEBE7D8" w14:textId="77777777" w:rsidR="00D52AB1" w:rsidRPr="008B2A65" w:rsidRDefault="00D52AB1" w:rsidP="00D52AB1">
      <w:pPr>
        <w:pStyle w:val="Akapitzlist"/>
        <w:ind w:left="1224"/>
        <w:rPr>
          <w:rFonts w:asciiTheme="majorHAnsi" w:hAnsiTheme="majorHAnsi" w:cstheme="majorHAnsi"/>
          <w:sz w:val="24"/>
          <w:szCs w:val="24"/>
        </w:rPr>
      </w:pPr>
    </w:p>
    <w:p w14:paraId="06E20800" w14:textId="59584819" w:rsidR="001420F1" w:rsidRPr="00357590" w:rsidRDefault="00A43E2B" w:rsidP="000C5E4F">
      <w:pPr>
        <w:pStyle w:val="Akapitzlist"/>
        <w:numPr>
          <w:ilvl w:val="2"/>
          <w:numId w:val="20"/>
        </w:numPr>
        <w:ind w:left="2835" w:hanging="708"/>
        <w:rPr>
          <w:rFonts w:asciiTheme="majorHAnsi" w:hAnsiTheme="majorHAnsi" w:cstheme="majorHAnsi"/>
          <w:b/>
          <w:bCs/>
          <w:sz w:val="24"/>
          <w:szCs w:val="24"/>
        </w:rPr>
      </w:pPr>
      <w:r w:rsidRPr="00357590">
        <w:rPr>
          <w:rFonts w:asciiTheme="majorHAnsi" w:hAnsiTheme="majorHAnsi" w:cstheme="majorHAnsi"/>
          <w:b/>
          <w:bCs/>
          <w:sz w:val="24"/>
          <w:szCs w:val="24"/>
        </w:rPr>
        <w:t>Płyty kompozytowe</w:t>
      </w:r>
    </w:p>
    <w:p w14:paraId="5BF35C1E" w14:textId="57D8130E" w:rsidR="00D52AB1" w:rsidRPr="008B2A65" w:rsidRDefault="00D52AB1" w:rsidP="00D52AB1">
      <w:pPr>
        <w:pStyle w:val="Akapitzlist"/>
        <w:ind w:left="0"/>
        <w:rPr>
          <w:rFonts w:asciiTheme="majorHAnsi" w:hAnsiTheme="majorHAnsi" w:cstheme="majorHAnsi"/>
          <w:sz w:val="24"/>
          <w:szCs w:val="24"/>
        </w:rPr>
      </w:pPr>
      <w:r w:rsidRPr="008B2A65">
        <w:rPr>
          <w:rFonts w:asciiTheme="majorHAnsi" w:hAnsiTheme="majorHAnsi" w:cstheme="majorHAnsi"/>
          <w:sz w:val="24"/>
          <w:szCs w:val="24"/>
        </w:rPr>
        <w:t>Zasady konserwacji i użytkowania opisano w punkcie wyżej</w:t>
      </w:r>
      <w:r w:rsidR="00A03B42">
        <w:rPr>
          <w:rFonts w:asciiTheme="majorHAnsi" w:hAnsiTheme="majorHAnsi" w:cstheme="majorHAnsi"/>
          <w:sz w:val="24"/>
          <w:szCs w:val="24"/>
        </w:rPr>
        <w:t xml:space="preserve"> – 3.7.1.</w:t>
      </w:r>
    </w:p>
    <w:p w14:paraId="78E96CD7" w14:textId="77777777" w:rsidR="006D7F38" w:rsidRPr="00357590" w:rsidRDefault="001420F1" w:rsidP="00357590">
      <w:pPr>
        <w:pStyle w:val="Akapitzlist"/>
        <w:numPr>
          <w:ilvl w:val="2"/>
          <w:numId w:val="20"/>
        </w:numPr>
        <w:ind w:left="2835" w:hanging="708"/>
        <w:rPr>
          <w:rFonts w:asciiTheme="majorHAnsi" w:hAnsiTheme="majorHAnsi" w:cstheme="majorHAnsi"/>
          <w:b/>
          <w:bCs/>
          <w:sz w:val="24"/>
          <w:szCs w:val="24"/>
        </w:rPr>
      </w:pPr>
      <w:r w:rsidRPr="00357590">
        <w:rPr>
          <w:rFonts w:asciiTheme="majorHAnsi" w:hAnsiTheme="majorHAnsi" w:cstheme="majorHAnsi"/>
          <w:b/>
          <w:bCs/>
          <w:sz w:val="24"/>
          <w:szCs w:val="24"/>
        </w:rPr>
        <w:t>Płyty warstwowe</w:t>
      </w:r>
    </w:p>
    <w:p w14:paraId="53EBE602" w14:textId="6D0521AA" w:rsidR="00C22487" w:rsidRPr="008B2A65" w:rsidRDefault="005A01B6" w:rsidP="006D7F38">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Przegląd wykonywać raz w </w:t>
      </w:r>
      <w:r w:rsidR="00757C5B" w:rsidRPr="008B2A65">
        <w:rPr>
          <w:rFonts w:asciiTheme="majorHAnsi" w:hAnsiTheme="majorHAnsi" w:cstheme="majorHAnsi"/>
          <w:sz w:val="24"/>
          <w:szCs w:val="24"/>
        </w:rPr>
        <w:t>roku</w:t>
      </w:r>
      <w:r w:rsidRPr="008B2A65">
        <w:rPr>
          <w:rFonts w:asciiTheme="majorHAnsi" w:hAnsiTheme="majorHAnsi" w:cstheme="majorHAnsi"/>
          <w:sz w:val="24"/>
          <w:szCs w:val="24"/>
        </w:rPr>
        <w:t xml:space="preserve"> najlepiej w okresie </w:t>
      </w:r>
      <w:r w:rsidR="00757C5B" w:rsidRPr="008B2A65">
        <w:rPr>
          <w:rFonts w:asciiTheme="majorHAnsi" w:hAnsiTheme="majorHAnsi" w:cstheme="majorHAnsi"/>
          <w:sz w:val="24"/>
          <w:szCs w:val="24"/>
        </w:rPr>
        <w:t xml:space="preserve">wiosennym. </w:t>
      </w:r>
      <w:r w:rsidR="00C22487" w:rsidRPr="008B2A65">
        <w:rPr>
          <w:rFonts w:asciiTheme="majorHAnsi" w:eastAsia="Times New Roman" w:hAnsiTheme="majorHAnsi" w:cstheme="majorHAnsi"/>
          <w:kern w:val="0"/>
          <w:sz w:val="24"/>
          <w:szCs w:val="24"/>
          <w:lang w:eastAsia="pl-PL"/>
          <w14:ligatures w14:val="none"/>
        </w:rPr>
        <w:t xml:space="preserve">Powierzchnie płyt warstwowych na budynkach powinny być czyszczone w celu usunięcia gromadzącego się śniegu oraz zanieczyszczeń powierzchni. Mogą one powodować uszkodzenia powłoki ochronnej. Przykładem mogą być ptasie odchody posiadające kwaśny odczyn </w:t>
      </w:r>
      <w:proofErr w:type="spellStart"/>
      <w:r w:rsidR="00C22487" w:rsidRPr="008B2A65">
        <w:rPr>
          <w:rFonts w:asciiTheme="majorHAnsi" w:eastAsia="Times New Roman" w:hAnsiTheme="majorHAnsi" w:cstheme="majorHAnsi"/>
          <w:kern w:val="0"/>
          <w:sz w:val="24"/>
          <w:szCs w:val="24"/>
          <w:lang w:eastAsia="pl-PL"/>
          <w14:ligatures w14:val="none"/>
        </w:rPr>
        <w:t>pH</w:t>
      </w:r>
      <w:proofErr w:type="spellEnd"/>
      <w:r w:rsidR="00C22487" w:rsidRPr="008B2A65">
        <w:rPr>
          <w:rFonts w:asciiTheme="majorHAnsi" w:eastAsia="Times New Roman" w:hAnsiTheme="majorHAnsi" w:cstheme="majorHAnsi"/>
          <w:kern w:val="0"/>
          <w:sz w:val="24"/>
          <w:szCs w:val="24"/>
          <w:lang w:eastAsia="pl-PL"/>
          <w14:ligatures w14:val="none"/>
        </w:rPr>
        <w:t>, co przyczynia się do chemicznego uszkadzania powierzchni malarskiej. Jednak wystarczy stosować się do kilku prostych zasad, by utrzymać płyty izolacyjne w doskonałym stanie:</w:t>
      </w:r>
    </w:p>
    <w:p w14:paraId="1BE3CDE5" w14:textId="77777777" w:rsidR="00C22487" w:rsidRPr="008B2A65" w:rsidRDefault="00C22487" w:rsidP="00C22487">
      <w:pPr>
        <w:numPr>
          <w:ilvl w:val="0"/>
          <w:numId w:val="2"/>
        </w:num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8B2A65">
        <w:rPr>
          <w:rFonts w:asciiTheme="majorHAnsi" w:eastAsia="Times New Roman" w:hAnsiTheme="majorHAnsi" w:cstheme="majorHAnsi"/>
          <w:kern w:val="0"/>
          <w:sz w:val="24"/>
          <w:szCs w:val="24"/>
          <w:lang w:eastAsia="pl-PL"/>
          <w14:ligatures w14:val="none"/>
        </w:rPr>
        <w:t>Na początku warto po prostu spłukać całą powierzchnię dachu oraz ścian. Pozwoli to usunąć luźną część zabrudzeń oraz przygotować płyty warstwowe do dalszego czyszczenia.</w:t>
      </w:r>
    </w:p>
    <w:p w14:paraId="0D5E84A4" w14:textId="77777777" w:rsidR="00C22487" w:rsidRPr="008B2A65" w:rsidRDefault="00C22487" w:rsidP="00C22487">
      <w:pPr>
        <w:numPr>
          <w:ilvl w:val="0"/>
          <w:numId w:val="2"/>
        </w:num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8B2A65">
        <w:rPr>
          <w:rFonts w:asciiTheme="majorHAnsi" w:eastAsia="Times New Roman" w:hAnsiTheme="majorHAnsi" w:cstheme="majorHAnsi"/>
          <w:kern w:val="0"/>
          <w:sz w:val="24"/>
          <w:szCs w:val="24"/>
          <w:lang w:eastAsia="pl-PL"/>
          <w14:ligatures w14:val="none"/>
        </w:rPr>
        <w:t xml:space="preserve">Nie używać w czasie mycia silnych detergentów. Najlepsze będą środki czyszczące o </w:t>
      </w:r>
      <w:proofErr w:type="spellStart"/>
      <w:r w:rsidRPr="008B2A65">
        <w:rPr>
          <w:rFonts w:asciiTheme="majorHAnsi" w:eastAsia="Times New Roman" w:hAnsiTheme="majorHAnsi" w:cstheme="majorHAnsi"/>
          <w:kern w:val="0"/>
          <w:sz w:val="24"/>
          <w:szCs w:val="24"/>
          <w:lang w:eastAsia="pl-PL"/>
          <w14:ligatures w14:val="none"/>
        </w:rPr>
        <w:t>pH</w:t>
      </w:r>
      <w:proofErr w:type="spellEnd"/>
      <w:r w:rsidRPr="008B2A65">
        <w:rPr>
          <w:rFonts w:asciiTheme="majorHAnsi" w:eastAsia="Times New Roman" w:hAnsiTheme="majorHAnsi" w:cstheme="majorHAnsi"/>
          <w:kern w:val="0"/>
          <w:sz w:val="24"/>
          <w:szCs w:val="24"/>
          <w:lang w:eastAsia="pl-PL"/>
          <w14:ligatures w14:val="none"/>
        </w:rPr>
        <w:t xml:space="preserve"> mieszczącym się w zakresie od 4 do 9.</w:t>
      </w:r>
    </w:p>
    <w:p w14:paraId="7E132EC3" w14:textId="77777777" w:rsidR="00C22487" w:rsidRPr="008B2A65" w:rsidRDefault="00C22487" w:rsidP="00C22487">
      <w:pPr>
        <w:numPr>
          <w:ilvl w:val="0"/>
          <w:numId w:val="2"/>
        </w:num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8B2A65">
        <w:rPr>
          <w:rFonts w:asciiTheme="majorHAnsi" w:eastAsia="Times New Roman" w:hAnsiTheme="majorHAnsi" w:cstheme="majorHAnsi"/>
          <w:kern w:val="0"/>
          <w:sz w:val="24"/>
          <w:szCs w:val="24"/>
          <w:lang w:eastAsia="pl-PL"/>
          <w14:ligatures w14:val="none"/>
        </w:rPr>
        <w:t>Pomocna w czyszczeniu jest myjka ciśnieniowa. Charakterystyka jej pracy powinna być zbliżona do modułowych myjni bezdotykowych dla samochodów. Maksymalne ciśnienie w czasie mycia nie powinno przekraczać 30 bar.</w:t>
      </w:r>
    </w:p>
    <w:p w14:paraId="40F5EEF8" w14:textId="77777777" w:rsidR="00C22487" w:rsidRPr="008B2A65" w:rsidRDefault="00C22487" w:rsidP="00C22487">
      <w:pPr>
        <w:numPr>
          <w:ilvl w:val="0"/>
          <w:numId w:val="2"/>
        </w:num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8B2A65">
        <w:rPr>
          <w:rFonts w:asciiTheme="majorHAnsi" w:eastAsia="Times New Roman" w:hAnsiTheme="majorHAnsi" w:cstheme="majorHAnsi"/>
          <w:kern w:val="0"/>
          <w:sz w:val="24"/>
          <w:szCs w:val="24"/>
          <w:lang w:eastAsia="pl-PL"/>
          <w14:ligatures w14:val="none"/>
        </w:rPr>
        <w:t>Unikać wlewania wody w połączenia między płytami warstwowymi. Może się ona bowiem przedostać do materiału izolacyjnego wewnątrz płyty.</w:t>
      </w:r>
    </w:p>
    <w:p w14:paraId="35DD6AF3" w14:textId="77777777" w:rsidR="00C22487" w:rsidRPr="008B2A65" w:rsidRDefault="00C22487" w:rsidP="00C22487">
      <w:pPr>
        <w:numPr>
          <w:ilvl w:val="0"/>
          <w:numId w:val="2"/>
        </w:num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8B2A65">
        <w:rPr>
          <w:rFonts w:asciiTheme="majorHAnsi" w:eastAsia="Times New Roman" w:hAnsiTheme="majorHAnsi" w:cstheme="majorHAnsi"/>
          <w:kern w:val="0"/>
          <w:sz w:val="24"/>
          <w:szCs w:val="24"/>
          <w:lang w:eastAsia="pl-PL"/>
          <w14:ligatures w14:val="none"/>
        </w:rPr>
        <w:t>Nie stosować narzędzi o ostrych powierzchniach czyszczących. Wszelkie uszkodzenia powłoki ochronnej spowodują szybsze zużycie się płyt oraz wymagać będą generalnej naprawy (nałożenia nowej powłoki malarskiej).</w:t>
      </w:r>
    </w:p>
    <w:p w14:paraId="0A5CB15D" w14:textId="77777777" w:rsidR="00C22487" w:rsidRPr="008B2A65" w:rsidRDefault="00C22487" w:rsidP="00C22487">
      <w:pPr>
        <w:spacing w:before="100" w:beforeAutospacing="1" w:after="100" w:afterAutospacing="1" w:line="240" w:lineRule="auto"/>
        <w:rPr>
          <w:rFonts w:asciiTheme="majorHAnsi" w:eastAsia="Times New Roman" w:hAnsiTheme="majorHAnsi" w:cstheme="majorHAnsi"/>
          <w:kern w:val="0"/>
          <w:sz w:val="24"/>
          <w:szCs w:val="24"/>
          <w:lang w:eastAsia="pl-PL"/>
          <w14:ligatures w14:val="none"/>
        </w:rPr>
      </w:pPr>
      <w:r w:rsidRPr="008B2A65">
        <w:rPr>
          <w:rFonts w:asciiTheme="majorHAnsi" w:eastAsia="Times New Roman" w:hAnsiTheme="majorHAnsi" w:cstheme="majorHAnsi"/>
          <w:kern w:val="0"/>
          <w:sz w:val="24"/>
          <w:szCs w:val="24"/>
          <w:lang w:eastAsia="pl-PL"/>
          <w14:ligatures w14:val="none"/>
        </w:rPr>
        <w:t>Regularne i częste czyszczenie powierzchni warstwowych płyt izolacyjnych w halach przemysłowych pozwala na znaczne przedłużenie ich żywotności.</w:t>
      </w:r>
    </w:p>
    <w:p w14:paraId="78764063" w14:textId="77777777" w:rsidR="005C5A8D" w:rsidRPr="008B2A65" w:rsidRDefault="005C5A8D" w:rsidP="006D7F38">
      <w:pPr>
        <w:rPr>
          <w:rFonts w:asciiTheme="majorHAnsi" w:hAnsiTheme="majorHAnsi" w:cstheme="majorHAnsi"/>
          <w:sz w:val="24"/>
          <w:szCs w:val="24"/>
        </w:rPr>
      </w:pPr>
    </w:p>
    <w:p w14:paraId="32EFBBAA" w14:textId="24938305" w:rsidR="00D52AB1" w:rsidRPr="00357590" w:rsidRDefault="001420F1" w:rsidP="00357590">
      <w:pPr>
        <w:pStyle w:val="Akapitzlist"/>
        <w:numPr>
          <w:ilvl w:val="2"/>
          <w:numId w:val="20"/>
        </w:numPr>
        <w:ind w:left="2552" w:hanging="567"/>
        <w:rPr>
          <w:rFonts w:asciiTheme="majorHAnsi" w:hAnsiTheme="majorHAnsi" w:cstheme="majorHAnsi"/>
          <w:b/>
          <w:bCs/>
          <w:sz w:val="24"/>
          <w:szCs w:val="24"/>
        </w:rPr>
      </w:pPr>
      <w:r w:rsidRPr="00357590">
        <w:rPr>
          <w:rFonts w:asciiTheme="majorHAnsi" w:hAnsiTheme="majorHAnsi" w:cstheme="majorHAnsi"/>
          <w:b/>
          <w:bCs/>
          <w:sz w:val="24"/>
          <w:szCs w:val="24"/>
        </w:rPr>
        <w:t>Drzwi automatyczn</w:t>
      </w:r>
      <w:r w:rsidR="00D52AB1" w:rsidRPr="00357590">
        <w:rPr>
          <w:rFonts w:asciiTheme="majorHAnsi" w:hAnsiTheme="majorHAnsi" w:cstheme="majorHAnsi"/>
          <w:b/>
          <w:bCs/>
          <w:sz w:val="24"/>
          <w:szCs w:val="24"/>
        </w:rPr>
        <w:t>e</w:t>
      </w:r>
    </w:p>
    <w:p w14:paraId="4885743C" w14:textId="77777777" w:rsidR="00D52AB1" w:rsidRPr="008B2A65" w:rsidRDefault="00D52AB1" w:rsidP="00A43E2B">
      <w:pPr>
        <w:pStyle w:val="Akapitzlist"/>
        <w:spacing w:after="0" w:line="240" w:lineRule="auto"/>
        <w:ind w:left="0"/>
        <w:rPr>
          <w:rFonts w:asciiTheme="majorHAnsi" w:hAnsiTheme="majorHAnsi" w:cstheme="majorHAnsi"/>
        </w:rPr>
      </w:pPr>
    </w:p>
    <w:p w14:paraId="38D75104" w14:textId="4B6DA5FB" w:rsidR="00A43E2B" w:rsidRPr="008B2A65" w:rsidRDefault="00A43E2B" w:rsidP="00A43E2B">
      <w:pPr>
        <w:pStyle w:val="Akapitzlist"/>
        <w:spacing w:after="0" w:line="240" w:lineRule="auto"/>
        <w:ind w:left="0"/>
        <w:rPr>
          <w:rFonts w:asciiTheme="majorHAnsi" w:hAnsiTheme="majorHAnsi" w:cstheme="majorHAnsi"/>
          <w:bCs/>
          <w:w w:val="89"/>
          <w:sz w:val="24"/>
          <w:u w:val="single"/>
        </w:rPr>
      </w:pPr>
      <w:r w:rsidRPr="008B2A65">
        <w:rPr>
          <w:rFonts w:asciiTheme="majorHAnsi" w:hAnsiTheme="majorHAnsi" w:cstheme="majorHAnsi"/>
          <w:bCs/>
          <w:w w:val="89"/>
          <w:sz w:val="24"/>
        </w:rPr>
        <w:t xml:space="preserve">Należy dokonywać odpłatnych przeglądów z autoryzowanym serwisem. </w:t>
      </w:r>
      <w:r w:rsidRPr="008B2A65">
        <w:rPr>
          <w:rFonts w:asciiTheme="majorHAnsi" w:hAnsiTheme="majorHAnsi" w:cstheme="majorHAnsi"/>
          <w:bCs/>
          <w:w w:val="89"/>
          <w:sz w:val="24"/>
          <w:u w:val="single"/>
        </w:rPr>
        <w:t xml:space="preserve">Obowiązkiem zarządcy budynku jest podpisanie umowy serwisowej z firmami </w:t>
      </w:r>
      <w:proofErr w:type="spellStart"/>
      <w:r w:rsidRPr="008B2A65">
        <w:rPr>
          <w:rFonts w:asciiTheme="majorHAnsi" w:hAnsiTheme="majorHAnsi" w:cstheme="majorHAnsi"/>
          <w:bCs/>
          <w:w w:val="89"/>
          <w:sz w:val="24"/>
          <w:u w:val="single"/>
        </w:rPr>
        <w:t>Record</w:t>
      </w:r>
      <w:proofErr w:type="spellEnd"/>
      <w:r w:rsidRPr="008B2A65">
        <w:rPr>
          <w:rFonts w:asciiTheme="majorHAnsi" w:hAnsiTheme="majorHAnsi" w:cstheme="majorHAnsi"/>
          <w:bCs/>
          <w:w w:val="89"/>
          <w:sz w:val="24"/>
          <w:u w:val="single"/>
        </w:rPr>
        <w:t xml:space="preserve"> oraz GEZE.</w:t>
      </w:r>
    </w:p>
    <w:p w14:paraId="1F80C600" w14:textId="77777777" w:rsidR="00F60719" w:rsidRPr="008B2A65" w:rsidRDefault="00F60719" w:rsidP="00A43E2B">
      <w:pPr>
        <w:pStyle w:val="Akapitzlist"/>
        <w:spacing w:after="0" w:line="240" w:lineRule="auto"/>
        <w:ind w:left="0"/>
        <w:rPr>
          <w:rFonts w:asciiTheme="majorHAnsi" w:hAnsiTheme="majorHAnsi" w:cstheme="majorHAnsi"/>
          <w:bCs/>
          <w:w w:val="89"/>
          <w:sz w:val="24"/>
          <w:u w:val="single"/>
        </w:rPr>
      </w:pPr>
    </w:p>
    <w:p w14:paraId="7F0D1A2D" w14:textId="095E2CB0" w:rsidR="00F60719" w:rsidRPr="008B2A65" w:rsidRDefault="00F60719" w:rsidP="00F60719">
      <w:pPr>
        <w:rPr>
          <w:rFonts w:asciiTheme="majorHAnsi" w:hAnsiTheme="majorHAnsi" w:cstheme="majorHAnsi"/>
        </w:rPr>
      </w:pPr>
      <w:r w:rsidRPr="008B2A65">
        <w:rPr>
          <w:rFonts w:asciiTheme="majorHAnsi" w:hAnsiTheme="majorHAnsi" w:cstheme="majorHAnsi"/>
        </w:rPr>
        <w:t xml:space="preserve">Proszę uczulać najemców na fakt że automat musi być cały czas włączony/zasilony  w innym wypadku rozładuje się bateria a to może spowodować poważniejszą usterkę. Dodatkowo ważnym aspektem odnoszącym się do zakresu elektrycznego u najemców, jest fakt że drzwi automatyczne mają mieć swój własny bezpiecznik w rozdzielni elektrycznej. </w:t>
      </w:r>
    </w:p>
    <w:p w14:paraId="35AF13C4" w14:textId="7CE50D89" w:rsidR="00D52AB1" w:rsidRPr="008B2A65" w:rsidRDefault="00F60719" w:rsidP="00F60719">
      <w:pPr>
        <w:pStyle w:val="Zwykytekst"/>
        <w:rPr>
          <w:rFonts w:asciiTheme="majorHAnsi" w:hAnsiTheme="majorHAnsi" w:cstheme="majorHAnsi"/>
          <w:b/>
          <w:bCs/>
        </w:rPr>
      </w:pPr>
      <w:r w:rsidRPr="008B2A65">
        <w:rPr>
          <w:rFonts w:asciiTheme="majorHAnsi" w:hAnsiTheme="majorHAnsi" w:cstheme="majorHAnsi"/>
          <w:b/>
          <w:bCs/>
        </w:rPr>
        <w:t xml:space="preserve">„Zgłoszenia prosimy wysyłać bezpośrednio na: </w:t>
      </w:r>
      <w:hyperlink r:id="rId10" w:history="1">
        <w:r w:rsidRPr="008B2A65">
          <w:rPr>
            <w:rStyle w:val="Hipercze"/>
            <w:rFonts w:asciiTheme="majorHAnsi" w:hAnsiTheme="majorHAnsi" w:cstheme="majorHAnsi"/>
            <w:b/>
            <w:bCs/>
          </w:rPr>
          <w:t>serwis@record.pl</w:t>
        </w:r>
      </w:hyperlink>
      <w:r w:rsidRPr="008B2A65">
        <w:rPr>
          <w:rFonts w:asciiTheme="majorHAnsi" w:hAnsiTheme="majorHAnsi" w:cstheme="majorHAnsi"/>
          <w:b/>
          <w:bCs/>
        </w:rPr>
        <w:t xml:space="preserve"> Wszelkie numery do nas, w tym serwisowe oraz nr "</w:t>
      </w:r>
      <w:proofErr w:type="spellStart"/>
      <w:r w:rsidRPr="008B2A65">
        <w:rPr>
          <w:rFonts w:asciiTheme="majorHAnsi" w:hAnsiTheme="majorHAnsi" w:cstheme="majorHAnsi"/>
          <w:b/>
          <w:bCs/>
        </w:rPr>
        <w:t>hotline</w:t>
      </w:r>
      <w:proofErr w:type="spellEnd"/>
      <w:r w:rsidRPr="008B2A65">
        <w:rPr>
          <w:rFonts w:asciiTheme="majorHAnsi" w:hAnsiTheme="majorHAnsi" w:cstheme="majorHAnsi"/>
          <w:b/>
          <w:bCs/>
        </w:rPr>
        <w:t>"  znajdują się na naklejkach na obudowach napędów, na wyświetlaczu sterownika oraz w przekazanej dokumentacji napędów.”</w:t>
      </w:r>
    </w:p>
    <w:p w14:paraId="22F60834" w14:textId="77777777" w:rsidR="00C22487" w:rsidRPr="008B2A65" w:rsidRDefault="00C22487" w:rsidP="00F60719">
      <w:pPr>
        <w:pStyle w:val="Zwykytekst"/>
        <w:rPr>
          <w:rFonts w:asciiTheme="majorHAnsi" w:hAnsiTheme="majorHAnsi" w:cstheme="majorHAnsi"/>
          <w:b/>
          <w:bCs/>
        </w:rPr>
      </w:pPr>
    </w:p>
    <w:p w14:paraId="4E41C6BE" w14:textId="797A952D" w:rsidR="00D52AB1" w:rsidRPr="00404476" w:rsidRDefault="00D52AB1" w:rsidP="00A43E2B">
      <w:pPr>
        <w:pStyle w:val="Akapitzlist"/>
        <w:spacing w:after="0" w:line="240" w:lineRule="auto"/>
        <w:ind w:left="0"/>
        <w:rPr>
          <w:rFonts w:asciiTheme="majorHAnsi" w:hAnsiTheme="majorHAnsi" w:cstheme="majorHAnsi"/>
          <w:b/>
          <w:w w:val="89"/>
          <w:sz w:val="24"/>
        </w:rPr>
      </w:pPr>
      <w:r w:rsidRPr="00404476">
        <w:rPr>
          <w:rFonts w:asciiTheme="majorHAnsi" w:hAnsiTheme="majorHAnsi" w:cstheme="majorHAnsi"/>
          <w:b/>
          <w:w w:val="89"/>
          <w:sz w:val="24"/>
        </w:rPr>
        <w:t xml:space="preserve">Szczegółowe </w:t>
      </w:r>
      <w:r w:rsidR="00F60719" w:rsidRPr="00404476">
        <w:rPr>
          <w:rFonts w:asciiTheme="majorHAnsi" w:hAnsiTheme="majorHAnsi" w:cstheme="majorHAnsi"/>
          <w:b/>
          <w:w w:val="89"/>
          <w:sz w:val="24"/>
        </w:rPr>
        <w:t>wytyczny zawarte w załącznikach:</w:t>
      </w:r>
    </w:p>
    <w:p w14:paraId="6D882189" w14:textId="008A6254" w:rsidR="00F60719" w:rsidRPr="008B2A65" w:rsidRDefault="00F60719" w:rsidP="00A43E2B">
      <w:pPr>
        <w:pStyle w:val="Akapitzlist"/>
        <w:spacing w:after="0" w:line="240" w:lineRule="auto"/>
        <w:ind w:left="0"/>
        <w:rPr>
          <w:rFonts w:asciiTheme="majorHAnsi" w:hAnsiTheme="majorHAnsi" w:cstheme="majorHAnsi"/>
          <w:bCs/>
          <w:w w:val="89"/>
          <w:sz w:val="24"/>
        </w:rPr>
      </w:pPr>
      <w:r w:rsidRPr="008B2A65">
        <w:rPr>
          <w:rFonts w:asciiTheme="majorHAnsi" w:hAnsiTheme="majorHAnsi" w:cstheme="majorHAnsi"/>
          <w:bCs/>
          <w:w w:val="89"/>
          <w:sz w:val="24"/>
        </w:rPr>
        <w:t>5</w:t>
      </w:r>
      <w:r w:rsidR="00404476">
        <w:rPr>
          <w:rFonts w:asciiTheme="majorHAnsi" w:hAnsiTheme="majorHAnsi" w:cstheme="majorHAnsi"/>
          <w:bCs/>
          <w:w w:val="89"/>
          <w:sz w:val="24"/>
        </w:rPr>
        <w:t>.</w:t>
      </w:r>
      <w:r w:rsidRPr="008B2A65">
        <w:rPr>
          <w:rFonts w:asciiTheme="majorHAnsi" w:hAnsiTheme="majorHAnsi" w:cstheme="majorHAnsi"/>
          <w:bCs/>
          <w:w w:val="89"/>
          <w:sz w:val="24"/>
        </w:rPr>
        <w:t xml:space="preserve"> Instrukcja </w:t>
      </w:r>
      <w:proofErr w:type="spellStart"/>
      <w:r w:rsidRPr="008B2A65">
        <w:rPr>
          <w:rFonts w:asciiTheme="majorHAnsi" w:hAnsiTheme="majorHAnsi" w:cstheme="majorHAnsi"/>
          <w:bCs/>
          <w:w w:val="89"/>
          <w:sz w:val="24"/>
        </w:rPr>
        <w:t>Record</w:t>
      </w:r>
      <w:proofErr w:type="spellEnd"/>
    </w:p>
    <w:p w14:paraId="48001214" w14:textId="360C6133" w:rsidR="00F60719" w:rsidRPr="008B2A65" w:rsidRDefault="00F60719" w:rsidP="00A43E2B">
      <w:pPr>
        <w:pStyle w:val="Akapitzlist"/>
        <w:spacing w:after="0" w:line="240" w:lineRule="auto"/>
        <w:ind w:left="0"/>
        <w:rPr>
          <w:rFonts w:asciiTheme="majorHAnsi" w:hAnsiTheme="majorHAnsi" w:cstheme="majorHAnsi"/>
          <w:bCs/>
          <w:w w:val="89"/>
          <w:sz w:val="24"/>
        </w:rPr>
      </w:pPr>
      <w:r w:rsidRPr="008B2A65">
        <w:rPr>
          <w:rFonts w:asciiTheme="majorHAnsi" w:hAnsiTheme="majorHAnsi" w:cstheme="majorHAnsi"/>
          <w:bCs/>
          <w:w w:val="89"/>
          <w:sz w:val="24"/>
        </w:rPr>
        <w:t xml:space="preserve">6.1 Karty gwarancyjne </w:t>
      </w:r>
      <w:proofErr w:type="spellStart"/>
      <w:r w:rsidRPr="008B2A65">
        <w:rPr>
          <w:rFonts w:asciiTheme="majorHAnsi" w:hAnsiTheme="majorHAnsi" w:cstheme="majorHAnsi"/>
          <w:bCs/>
          <w:w w:val="89"/>
          <w:sz w:val="24"/>
        </w:rPr>
        <w:t>Record</w:t>
      </w:r>
      <w:proofErr w:type="spellEnd"/>
    </w:p>
    <w:p w14:paraId="4594BA84" w14:textId="6C7F2EDF" w:rsidR="00F60719" w:rsidRPr="008B2A65" w:rsidRDefault="00F60719" w:rsidP="00A43E2B">
      <w:pPr>
        <w:pStyle w:val="Akapitzlist"/>
        <w:spacing w:after="0" w:line="240" w:lineRule="auto"/>
        <w:ind w:left="0"/>
        <w:rPr>
          <w:rFonts w:asciiTheme="majorHAnsi" w:hAnsiTheme="majorHAnsi" w:cstheme="majorHAnsi"/>
          <w:bCs/>
          <w:w w:val="89"/>
          <w:sz w:val="24"/>
        </w:rPr>
      </w:pPr>
      <w:r w:rsidRPr="008B2A65">
        <w:rPr>
          <w:rFonts w:asciiTheme="majorHAnsi" w:hAnsiTheme="majorHAnsi" w:cstheme="majorHAnsi"/>
          <w:bCs/>
          <w:w w:val="89"/>
          <w:sz w:val="24"/>
        </w:rPr>
        <w:t xml:space="preserve">6.2 Karty gwarancyjne </w:t>
      </w:r>
      <w:proofErr w:type="spellStart"/>
      <w:r w:rsidRPr="008B2A65">
        <w:rPr>
          <w:rFonts w:asciiTheme="majorHAnsi" w:hAnsiTheme="majorHAnsi" w:cstheme="majorHAnsi"/>
          <w:bCs/>
          <w:w w:val="89"/>
          <w:sz w:val="24"/>
        </w:rPr>
        <w:t>Record</w:t>
      </w:r>
      <w:proofErr w:type="spellEnd"/>
    </w:p>
    <w:p w14:paraId="7E8AE459" w14:textId="44354578" w:rsidR="00F60719" w:rsidRPr="008B2A65" w:rsidRDefault="00F60719" w:rsidP="00A43E2B">
      <w:pPr>
        <w:pStyle w:val="Akapitzlist"/>
        <w:spacing w:after="0" w:line="240" w:lineRule="auto"/>
        <w:ind w:left="0"/>
        <w:rPr>
          <w:rFonts w:asciiTheme="majorHAnsi" w:hAnsiTheme="majorHAnsi" w:cstheme="majorHAnsi"/>
          <w:bCs/>
          <w:w w:val="89"/>
          <w:sz w:val="24"/>
        </w:rPr>
      </w:pPr>
      <w:r w:rsidRPr="008B2A65">
        <w:rPr>
          <w:rFonts w:asciiTheme="majorHAnsi" w:hAnsiTheme="majorHAnsi" w:cstheme="majorHAnsi"/>
          <w:bCs/>
          <w:w w:val="89"/>
          <w:sz w:val="24"/>
        </w:rPr>
        <w:lastRenderedPageBreak/>
        <w:t xml:space="preserve">7 GEZE podręcznik użytkowania (część lokalu </w:t>
      </w:r>
      <w:proofErr w:type="spellStart"/>
      <w:r w:rsidRPr="008B2A65">
        <w:rPr>
          <w:rFonts w:asciiTheme="majorHAnsi" w:hAnsiTheme="majorHAnsi" w:cstheme="majorHAnsi"/>
          <w:bCs/>
          <w:w w:val="89"/>
          <w:sz w:val="24"/>
        </w:rPr>
        <w:t>Kaufland</w:t>
      </w:r>
      <w:proofErr w:type="spellEnd"/>
      <w:r w:rsidRPr="008B2A65">
        <w:rPr>
          <w:rFonts w:asciiTheme="majorHAnsi" w:hAnsiTheme="majorHAnsi" w:cstheme="majorHAnsi"/>
          <w:bCs/>
          <w:w w:val="89"/>
          <w:sz w:val="24"/>
        </w:rPr>
        <w:t>)</w:t>
      </w:r>
    </w:p>
    <w:p w14:paraId="0AAE5618" w14:textId="36059B05" w:rsidR="00F60719" w:rsidRPr="008B2A65" w:rsidRDefault="00F60719" w:rsidP="00A43E2B">
      <w:pPr>
        <w:pStyle w:val="Akapitzlist"/>
        <w:spacing w:after="0" w:line="240" w:lineRule="auto"/>
        <w:ind w:left="0"/>
        <w:rPr>
          <w:rFonts w:asciiTheme="majorHAnsi" w:hAnsiTheme="majorHAnsi" w:cstheme="majorHAnsi"/>
          <w:bCs/>
          <w:w w:val="89"/>
          <w:sz w:val="24"/>
        </w:rPr>
      </w:pPr>
      <w:r w:rsidRPr="008B2A65">
        <w:rPr>
          <w:rFonts w:asciiTheme="majorHAnsi" w:hAnsiTheme="majorHAnsi" w:cstheme="majorHAnsi"/>
          <w:bCs/>
          <w:w w:val="89"/>
          <w:sz w:val="24"/>
        </w:rPr>
        <w:t>8 GEZE instrukcja usuwania błędów</w:t>
      </w:r>
    </w:p>
    <w:p w14:paraId="3C5D05FB" w14:textId="77777777" w:rsidR="00A43E2B" w:rsidRPr="008B2A65" w:rsidRDefault="00A43E2B" w:rsidP="00A43E2B">
      <w:pPr>
        <w:pStyle w:val="Akapitzlist"/>
        <w:ind w:left="1224"/>
        <w:rPr>
          <w:rFonts w:asciiTheme="majorHAnsi" w:hAnsiTheme="majorHAnsi" w:cstheme="majorHAnsi"/>
          <w:sz w:val="24"/>
          <w:szCs w:val="24"/>
        </w:rPr>
      </w:pPr>
    </w:p>
    <w:p w14:paraId="6ED691D2" w14:textId="77777777" w:rsidR="00A43E2B" w:rsidRPr="00357590" w:rsidRDefault="00A43E2B" w:rsidP="00A43E2B">
      <w:pPr>
        <w:rPr>
          <w:rFonts w:asciiTheme="majorHAnsi" w:hAnsiTheme="majorHAnsi" w:cstheme="majorHAnsi"/>
          <w:b/>
          <w:bCs/>
          <w:sz w:val="24"/>
          <w:szCs w:val="24"/>
        </w:rPr>
      </w:pPr>
    </w:p>
    <w:p w14:paraId="747E9F32" w14:textId="3755C6A4" w:rsidR="001420F1" w:rsidRPr="00E64AB5" w:rsidRDefault="001420F1" w:rsidP="00E83313">
      <w:pPr>
        <w:pStyle w:val="Akapitzlist"/>
        <w:numPr>
          <w:ilvl w:val="2"/>
          <w:numId w:val="20"/>
        </w:numPr>
        <w:ind w:left="2268" w:hanging="992"/>
        <w:rPr>
          <w:rFonts w:asciiTheme="majorHAnsi" w:hAnsiTheme="majorHAnsi" w:cstheme="majorHAnsi"/>
          <w:b/>
          <w:bCs/>
          <w:sz w:val="24"/>
          <w:szCs w:val="24"/>
        </w:rPr>
      </w:pPr>
      <w:r w:rsidRPr="00E64AB5">
        <w:rPr>
          <w:rFonts w:asciiTheme="majorHAnsi" w:hAnsiTheme="majorHAnsi" w:cstheme="majorHAnsi"/>
          <w:b/>
          <w:bCs/>
          <w:sz w:val="24"/>
          <w:szCs w:val="24"/>
        </w:rPr>
        <w:t>Obróbki blacharskie</w:t>
      </w:r>
    </w:p>
    <w:p w14:paraId="5ECE8FA3" w14:textId="2B1B0ADF" w:rsidR="005C5A8D" w:rsidRPr="00E64AB5" w:rsidRDefault="00C22487" w:rsidP="006D7F38">
      <w:pPr>
        <w:pStyle w:val="Akapitzlist"/>
        <w:ind w:left="0"/>
        <w:rPr>
          <w:rFonts w:asciiTheme="majorHAnsi" w:hAnsiTheme="majorHAnsi" w:cstheme="majorHAnsi"/>
          <w:sz w:val="24"/>
          <w:szCs w:val="24"/>
        </w:rPr>
      </w:pPr>
      <w:r w:rsidRPr="00E64AB5">
        <w:rPr>
          <w:rFonts w:asciiTheme="majorHAnsi" w:hAnsiTheme="majorHAnsi" w:cstheme="majorHAnsi"/>
          <w:sz w:val="24"/>
          <w:szCs w:val="24"/>
        </w:rPr>
        <w:t>Nie wymagają żadnych prac konserwacyjnych, poza standardowym myciem dla utrzymania elewacji estetycznej i czystej. Sposób mycia analogicznie jak dla profili aluminiowych lakierowanych proszkowo. Sprawdzeniu w trakcie przeglądu należy poddawać miejsca przy których nastąpiła ingerencja w strukturę obróbek blacharskich (demontaż, przebicia powierzchni), łączenia kolejnych arkuszy oraz mocowanie do attyki</w:t>
      </w:r>
    </w:p>
    <w:p w14:paraId="1A02354A" w14:textId="77777777" w:rsidR="006D7F38" w:rsidRPr="00E64AB5" w:rsidRDefault="006D7F38" w:rsidP="000C5E4F">
      <w:pPr>
        <w:pStyle w:val="Akapitzlist"/>
        <w:ind w:left="1418"/>
        <w:rPr>
          <w:rFonts w:asciiTheme="majorHAnsi" w:hAnsiTheme="majorHAnsi" w:cstheme="majorHAnsi"/>
          <w:b/>
          <w:bCs/>
          <w:sz w:val="24"/>
          <w:szCs w:val="24"/>
        </w:rPr>
      </w:pPr>
    </w:p>
    <w:p w14:paraId="0334B1CD" w14:textId="3FD0B1B6" w:rsidR="001420F1" w:rsidRPr="00E64AB5" w:rsidRDefault="001420F1" w:rsidP="00E83313">
      <w:pPr>
        <w:pStyle w:val="Nagwek3"/>
        <w:numPr>
          <w:ilvl w:val="1"/>
          <w:numId w:val="20"/>
        </w:numPr>
        <w:ind w:left="1843" w:hanging="720"/>
        <w:rPr>
          <w:rFonts w:cstheme="majorHAnsi"/>
          <w:b/>
          <w:bCs/>
          <w:color w:val="auto"/>
        </w:rPr>
      </w:pPr>
      <w:bookmarkStart w:id="13" w:name="_Toc187161495"/>
      <w:r w:rsidRPr="00E64AB5">
        <w:rPr>
          <w:rFonts w:cstheme="majorHAnsi"/>
          <w:b/>
          <w:bCs/>
          <w:color w:val="auto"/>
        </w:rPr>
        <w:t>Dach</w:t>
      </w:r>
      <w:bookmarkEnd w:id="13"/>
    </w:p>
    <w:p w14:paraId="65D3A65E" w14:textId="77777777" w:rsidR="00D50C5F" w:rsidRPr="00E64AB5" w:rsidRDefault="00D50C5F" w:rsidP="00D50C5F">
      <w:pPr>
        <w:pStyle w:val="Akapitzlist"/>
        <w:ind w:left="792"/>
        <w:rPr>
          <w:rFonts w:asciiTheme="majorHAnsi" w:hAnsiTheme="majorHAnsi" w:cstheme="majorHAnsi"/>
          <w:b/>
          <w:bCs/>
          <w:sz w:val="24"/>
          <w:szCs w:val="24"/>
        </w:rPr>
      </w:pPr>
    </w:p>
    <w:p w14:paraId="040A8BB1" w14:textId="47264E9F" w:rsidR="001420F1" w:rsidRPr="00E64AB5" w:rsidRDefault="000C5E4F" w:rsidP="00E83313">
      <w:pPr>
        <w:pStyle w:val="Akapitzlist"/>
        <w:ind w:left="2268" w:hanging="1134"/>
        <w:rPr>
          <w:rFonts w:asciiTheme="majorHAnsi" w:hAnsiTheme="majorHAnsi" w:cstheme="majorHAnsi"/>
          <w:b/>
          <w:bCs/>
          <w:sz w:val="24"/>
          <w:szCs w:val="24"/>
        </w:rPr>
      </w:pPr>
      <w:r w:rsidRPr="00E64AB5">
        <w:rPr>
          <w:rFonts w:asciiTheme="majorHAnsi" w:hAnsiTheme="majorHAnsi" w:cstheme="majorHAnsi"/>
          <w:b/>
          <w:bCs/>
          <w:sz w:val="24"/>
          <w:szCs w:val="24"/>
        </w:rPr>
        <w:t xml:space="preserve">3.8.1 </w:t>
      </w:r>
      <w:r w:rsidR="00357590" w:rsidRPr="00E64AB5">
        <w:rPr>
          <w:rFonts w:asciiTheme="majorHAnsi" w:hAnsiTheme="majorHAnsi" w:cstheme="majorHAnsi"/>
          <w:b/>
          <w:bCs/>
          <w:sz w:val="24"/>
          <w:szCs w:val="24"/>
        </w:rPr>
        <w:t xml:space="preserve">    </w:t>
      </w:r>
      <w:r w:rsidR="00BE6E7D" w:rsidRPr="00E64AB5">
        <w:rPr>
          <w:rFonts w:asciiTheme="majorHAnsi" w:hAnsiTheme="majorHAnsi" w:cstheme="majorHAnsi"/>
          <w:b/>
          <w:bCs/>
          <w:sz w:val="24"/>
          <w:szCs w:val="24"/>
        </w:rPr>
        <w:t>Dach z poszyciem z membrany PCV</w:t>
      </w:r>
    </w:p>
    <w:p w14:paraId="5D4DA5A4" w14:textId="05BA6364" w:rsidR="00393B7C" w:rsidRPr="00E64AB5" w:rsidRDefault="00393B7C" w:rsidP="00393B7C">
      <w:pPr>
        <w:pStyle w:val="Akapitzlist"/>
        <w:ind w:left="0"/>
        <w:rPr>
          <w:rFonts w:asciiTheme="majorHAnsi" w:hAnsiTheme="majorHAnsi" w:cstheme="majorHAnsi"/>
          <w:sz w:val="24"/>
          <w:szCs w:val="24"/>
        </w:rPr>
      </w:pPr>
      <w:r w:rsidRPr="00E64AB5">
        <w:rPr>
          <w:rFonts w:asciiTheme="majorHAnsi" w:hAnsiTheme="majorHAnsi" w:cstheme="majorHAnsi"/>
          <w:sz w:val="24"/>
          <w:szCs w:val="24"/>
        </w:rPr>
        <w:t>Poruszanie się po dachu jest związane z ryzykiem, dlatego zalecane jest ograniczanie dostępu na dach osobom nieupoważnionym. Dopuszcza się poruszanie osób uprawnionych (np. serwisanci instalacji klimatyzacyjnych) Wyznaczone są do tego na dachu strefy bezpieczeństwa, po których. Strefy takie można wyznaczyć na przykład</w:t>
      </w:r>
    </w:p>
    <w:p w14:paraId="06D874AD" w14:textId="77777777" w:rsidR="00393B7C" w:rsidRPr="00E64AB5" w:rsidRDefault="00393B7C" w:rsidP="00393B7C">
      <w:pPr>
        <w:pStyle w:val="Akapitzlist"/>
        <w:ind w:left="0"/>
        <w:rPr>
          <w:rFonts w:asciiTheme="majorHAnsi" w:hAnsiTheme="majorHAnsi" w:cstheme="majorHAnsi"/>
          <w:sz w:val="24"/>
          <w:szCs w:val="24"/>
        </w:rPr>
      </w:pPr>
      <w:r w:rsidRPr="00E64AB5">
        <w:rPr>
          <w:rFonts w:asciiTheme="majorHAnsi" w:hAnsiTheme="majorHAnsi" w:cstheme="majorHAnsi"/>
          <w:sz w:val="24"/>
          <w:szCs w:val="24"/>
        </w:rPr>
        <w:t>dogrzewając dodatkową warstwę membrany w innym kolorze na ścieżki</w:t>
      </w:r>
    </w:p>
    <w:p w14:paraId="61CD56EA" w14:textId="3900BA22" w:rsidR="00393B7C" w:rsidRPr="00E64AB5" w:rsidRDefault="00393B7C" w:rsidP="00393B7C">
      <w:pPr>
        <w:pStyle w:val="Akapitzlist"/>
        <w:ind w:left="0"/>
        <w:rPr>
          <w:rFonts w:asciiTheme="majorHAnsi" w:hAnsiTheme="majorHAnsi" w:cstheme="majorHAnsi"/>
          <w:sz w:val="24"/>
          <w:szCs w:val="24"/>
        </w:rPr>
      </w:pPr>
      <w:r w:rsidRPr="00E64AB5">
        <w:rPr>
          <w:rFonts w:asciiTheme="majorHAnsi" w:hAnsiTheme="majorHAnsi" w:cstheme="majorHAnsi"/>
          <w:sz w:val="24"/>
          <w:szCs w:val="24"/>
        </w:rPr>
        <w:t>komunikacyjne.</w:t>
      </w:r>
    </w:p>
    <w:p w14:paraId="4840A2CE" w14:textId="77777777" w:rsidR="00D50C5F" w:rsidRPr="00E64AB5" w:rsidRDefault="00D50C5F" w:rsidP="00393B7C">
      <w:pPr>
        <w:pStyle w:val="Akapitzlist"/>
        <w:ind w:left="0"/>
        <w:rPr>
          <w:rFonts w:asciiTheme="majorHAnsi" w:hAnsiTheme="majorHAnsi" w:cstheme="majorHAnsi"/>
          <w:sz w:val="24"/>
          <w:szCs w:val="24"/>
        </w:rPr>
      </w:pPr>
    </w:p>
    <w:p w14:paraId="78BEA53D" w14:textId="6BFEE636" w:rsidR="00D50C5F" w:rsidRPr="00E64AB5" w:rsidRDefault="00EC3D8C" w:rsidP="00393B7C">
      <w:pPr>
        <w:pStyle w:val="Akapitzlist"/>
        <w:ind w:left="0"/>
        <w:rPr>
          <w:rFonts w:asciiTheme="majorHAnsi" w:hAnsiTheme="majorHAnsi" w:cstheme="majorHAnsi"/>
          <w:sz w:val="24"/>
          <w:szCs w:val="24"/>
        </w:rPr>
      </w:pPr>
      <w:r w:rsidRPr="00E64AB5">
        <w:rPr>
          <w:rFonts w:asciiTheme="majorHAnsi" w:hAnsiTheme="majorHAnsi" w:cstheme="majorHAnsi"/>
          <w:sz w:val="24"/>
          <w:szCs w:val="24"/>
        </w:rPr>
        <w:t>W celu dostania się na dach „budynku A”, należy skorzystać z drabiny znajdującej się od strony strefy dostaw obiektu. Następnie gdy chcemy dostać się na wyższy daszek „budynku A” musimy skorzystać z dr</w:t>
      </w:r>
      <w:r w:rsidR="004076EE" w:rsidRPr="00E64AB5">
        <w:rPr>
          <w:rFonts w:asciiTheme="majorHAnsi" w:hAnsiTheme="majorHAnsi" w:cstheme="majorHAnsi"/>
          <w:sz w:val="24"/>
          <w:szCs w:val="24"/>
        </w:rPr>
        <w:t>a</w:t>
      </w:r>
      <w:r w:rsidRPr="00E64AB5">
        <w:rPr>
          <w:rFonts w:asciiTheme="majorHAnsi" w:hAnsiTheme="majorHAnsi" w:cstheme="majorHAnsi"/>
          <w:sz w:val="24"/>
          <w:szCs w:val="24"/>
        </w:rPr>
        <w:t>binki</w:t>
      </w:r>
      <w:r w:rsidR="00D50C5F" w:rsidRPr="00E64AB5">
        <w:rPr>
          <w:rFonts w:asciiTheme="majorHAnsi" w:hAnsiTheme="majorHAnsi" w:cstheme="majorHAnsi"/>
          <w:sz w:val="24"/>
          <w:szCs w:val="24"/>
        </w:rPr>
        <w:t xml:space="preserve"> przy nim. Klucz na zewnętrzna klatkę schodową w posiadaniu Zarządcy Obiektu.</w:t>
      </w:r>
    </w:p>
    <w:p w14:paraId="7D038EB4" w14:textId="77777777" w:rsidR="00D50C5F" w:rsidRPr="00E64AB5" w:rsidRDefault="00D50C5F" w:rsidP="00393B7C">
      <w:pPr>
        <w:pStyle w:val="Akapitzlist"/>
        <w:ind w:left="0"/>
        <w:rPr>
          <w:rFonts w:asciiTheme="majorHAnsi" w:hAnsiTheme="majorHAnsi" w:cstheme="majorHAnsi"/>
          <w:sz w:val="24"/>
          <w:szCs w:val="24"/>
        </w:rPr>
      </w:pPr>
      <w:r w:rsidRPr="00E64AB5">
        <w:rPr>
          <w:rFonts w:asciiTheme="majorHAnsi" w:hAnsiTheme="majorHAnsi" w:cstheme="majorHAnsi"/>
          <w:sz w:val="24"/>
          <w:szCs w:val="24"/>
        </w:rPr>
        <w:t>Dostęp do niższego zadaszenia zapewniony przez drabinkę na elewacji.</w:t>
      </w:r>
    </w:p>
    <w:p w14:paraId="30B0E90A" w14:textId="5DD81686" w:rsidR="00EC3D8C" w:rsidRPr="00E64AB5" w:rsidRDefault="00D50C5F" w:rsidP="00393B7C">
      <w:pPr>
        <w:pStyle w:val="Akapitzlist"/>
        <w:ind w:left="0"/>
        <w:rPr>
          <w:rFonts w:asciiTheme="majorHAnsi" w:hAnsiTheme="majorHAnsi" w:cstheme="majorHAnsi"/>
          <w:sz w:val="24"/>
          <w:szCs w:val="24"/>
        </w:rPr>
      </w:pPr>
      <w:r w:rsidRPr="00E64AB5">
        <w:rPr>
          <w:rFonts w:asciiTheme="majorHAnsi" w:hAnsiTheme="majorHAnsi" w:cstheme="majorHAnsi"/>
          <w:sz w:val="24"/>
          <w:szCs w:val="24"/>
        </w:rPr>
        <w:t xml:space="preserve">Dostęp na dach pomieszczenie gromadzenia odpadów, zapewnia drabina zlokalizowana przy bramie.  </w:t>
      </w:r>
      <w:r w:rsidR="00EC3D8C" w:rsidRPr="00E64AB5">
        <w:rPr>
          <w:rFonts w:asciiTheme="majorHAnsi" w:hAnsiTheme="majorHAnsi" w:cstheme="majorHAnsi"/>
          <w:sz w:val="24"/>
          <w:szCs w:val="24"/>
        </w:rPr>
        <w:t xml:space="preserve">  </w:t>
      </w:r>
    </w:p>
    <w:p w14:paraId="273F9943" w14:textId="77777777" w:rsidR="00D50C5F" w:rsidRPr="00E64AB5" w:rsidRDefault="00D50C5F" w:rsidP="00D50C5F">
      <w:pPr>
        <w:pStyle w:val="Akapitzlist"/>
        <w:ind w:left="0"/>
        <w:rPr>
          <w:rFonts w:asciiTheme="majorHAnsi" w:hAnsiTheme="majorHAnsi" w:cstheme="majorHAnsi"/>
          <w:sz w:val="24"/>
          <w:szCs w:val="24"/>
        </w:rPr>
      </w:pPr>
    </w:p>
    <w:p w14:paraId="6FD07BA5" w14:textId="3C037292" w:rsidR="00D50C5F" w:rsidRPr="00E64AB5" w:rsidRDefault="00D50C5F" w:rsidP="00D50C5F">
      <w:pPr>
        <w:pStyle w:val="Akapitzlist"/>
        <w:ind w:left="0"/>
        <w:rPr>
          <w:rFonts w:asciiTheme="majorHAnsi" w:hAnsiTheme="majorHAnsi" w:cstheme="majorHAnsi"/>
          <w:sz w:val="24"/>
          <w:szCs w:val="24"/>
        </w:rPr>
      </w:pPr>
      <w:r w:rsidRPr="00E64AB5">
        <w:rPr>
          <w:rFonts w:asciiTheme="majorHAnsi" w:hAnsiTheme="majorHAnsi" w:cstheme="majorHAnsi"/>
          <w:sz w:val="24"/>
          <w:szCs w:val="24"/>
        </w:rPr>
        <w:t>W celu wejścia na dach należy skorzystać z drabiny zlokalizowanej na elewacji południowo zachodniej. Drabina wyposażona we właz, klucz w posiadaniu Zarządcy obiektu.</w:t>
      </w:r>
    </w:p>
    <w:p w14:paraId="565ABC81" w14:textId="02C20940" w:rsidR="00D50C5F" w:rsidRDefault="00D50C5F" w:rsidP="00D50C5F">
      <w:pPr>
        <w:pStyle w:val="Akapitzlist"/>
        <w:ind w:left="0"/>
        <w:rPr>
          <w:rFonts w:asciiTheme="majorHAnsi" w:hAnsiTheme="majorHAnsi" w:cstheme="majorHAnsi"/>
          <w:sz w:val="24"/>
          <w:szCs w:val="24"/>
        </w:rPr>
      </w:pPr>
      <w:r w:rsidRPr="00E64AB5">
        <w:rPr>
          <w:rFonts w:asciiTheme="majorHAnsi" w:hAnsiTheme="majorHAnsi" w:cstheme="majorHAnsi"/>
          <w:sz w:val="24"/>
          <w:szCs w:val="24"/>
        </w:rPr>
        <w:t xml:space="preserve">Dostęp na niższe zadaszenie od strony południowo wschodniej przy użyciu długiej drabiny przenośnej. </w:t>
      </w:r>
    </w:p>
    <w:p w14:paraId="6BBFDAB9" w14:textId="77777777" w:rsidR="00AC43BD" w:rsidRDefault="00AC43BD" w:rsidP="00D50C5F">
      <w:pPr>
        <w:pStyle w:val="Akapitzlist"/>
        <w:ind w:left="0"/>
        <w:rPr>
          <w:rFonts w:asciiTheme="majorHAnsi" w:hAnsiTheme="majorHAnsi" w:cstheme="majorHAnsi"/>
          <w:sz w:val="24"/>
          <w:szCs w:val="24"/>
        </w:rPr>
      </w:pPr>
    </w:p>
    <w:p w14:paraId="37D251F0" w14:textId="77777777" w:rsidR="00AC43BD" w:rsidRPr="00AC43BD" w:rsidRDefault="00AC43BD" w:rsidP="00AC43BD">
      <w:pPr>
        <w:pStyle w:val="Akapitzlist"/>
        <w:rPr>
          <w:rFonts w:asciiTheme="majorHAnsi" w:hAnsiTheme="majorHAnsi" w:cstheme="majorHAnsi"/>
          <w:i/>
          <w:iCs/>
          <w:sz w:val="24"/>
          <w:szCs w:val="24"/>
        </w:rPr>
      </w:pPr>
      <w:r w:rsidRPr="00AC43BD">
        <w:rPr>
          <w:rFonts w:asciiTheme="majorHAnsi" w:hAnsiTheme="majorHAnsi" w:cstheme="majorHAnsi"/>
          <w:sz w:val="24"/>
          <w:szCs w:val="24"/>
        </w:rPr>
        <w:t>„</w:t>
      </w:r>
      <w:r w:rsidRPr="00AC43BD">
        <w:rPr>
          <w:rFonts w:asciiTheme="majorHAnsi" w:hAnsiTheme="majorHAnsi" w:cstheme="majorHAnsi"/>
          <w:i/>
          <w:iCs/>
          <w:sz w:val="24"/>
          <w:szCs w:val="24"/>
        </w:rPr>
        <w:t>Nie dopuszcza się do składowania śniegu na dachu. Konstrukcja nie jest zaprojektowana na dodatkowe obciążenia w takiej sytuacji.</w:t>
      </w:r>
    </w:p>
    <w:p w14:paraId="1A9E278D" w14:textId="77777777" w:rsidR="00AC43BD" w:rsidRPr="00AC43BD" w:rsidRDefault="00AC43BD" w:rsidP="00AC43BD">
      <w:pPr>
        <w:pStyle w:val="Akapitzlist"/>
        <w:rPr>
          <w:rFonts w:asciiTheme="majorHAnsi" w:hAnsiTheme="majorHAnsi" w:cstheme="majorHAnsi"/>
          <w:i/>
          <w:iCs/>
          <w:sz w:val="24"/>
          <w:szCs w:val="24"/>
        </w:rPr>
      </w:pPr>
      <w:r w:rsidRPr="00AC43BD">
        <w:rPr>
          <w:rFonts w:asciiTheme="majorHAnsi" w:hAnsiTheme="majorHAnsi" w:cstheme="majorHAnsi"/>
          <w:i/>
          <w:iCs/>
          <w:sz w:val="24"/>
          <w:szCs w:val="24"/>
        </w:rPr>
        <w:t>Dopuszczalna grubość pokrywy śnieżnej zalegającej na dachu została opisana w opisie technicznym części konstrukcyjnej, w której podano normowe obciążenia powierzchniowe (równomiernie rozłożone) w przeliczeniu na jej grubość i na takie obciążenia konstrukcja została zaprojektowana.”</w:t>
      </w:r>
    </w:p>
    <w:p w14:paraId="66EFF535" w14:textId="77777777" w:rsidR="00AC43BD" w:rsidRPr="00E64AB5" w:rsidRDefault="00AC43BD" w:rsidP="00D50C5F">
      <w:pPr>
        <w:pStyle w:val="Akapitzlist"/>
        <w:ind w:left="0"/>
        <w:rPr>
          <w:rFonts w:asciiTheme="majorHAnsi" w:hAnsiTheme="majorHAnsi" w:cstheme="majorHAnsi"/>
          <w:sz w:val="24"/>
          <w:szCs w:val="24"/>
        </w:rPr>
      </w:pPr>
    </w:p>
    <w:p w14:paraId="5BECD11F" w14:textId="77777777" w:rsidR="00346731" w:rsidRPr="00E64AB5" w:rsidRDefault="00346731" w:rsidP="00D50C5F">
      <w:pPr>
        <w:pStyle w:val="Akapitzlist"/>
        <w:ind w:left="0"/>
        <w:rPr>
          <w:rFonts w:asciiTheme="majorHAnsi" w:hAnsiTheme="majorHAnsi" w:cstheme="majorHAnsi"/>
          <w:sz w:val="24"/>
          <w:szCs w:val="24"/>
        </w:rPr>
      </w:pPr>
    </w:p>
    <w:p w14:paraId="4680DC79" w14:textId="336C4701" w:rsidR="00346731" w:rsidRPr="00E64AB5" w:rsidRDefault="00346731" w:rsidP="00D50C5F">
      <w:pPr>
        <w:pStyle w:val="Akapitzlist"/>
        <w:ind w:left="0"/>
        <w:rPr>
          <w:rFonts w:asciiTheme="majorHAnsi" w:hAnsiTheme="majorHAnsi" w:cstheme="majorHAnsi"/>
          <w:sz w:val="24"/>
          <w:szCs w:val="24"/>
        </w:rPr>
      </w:pPr>
      <w:r w:rsidRPr="00E64AB5">
        <w:rPr>
          <w:rFonts w:asciiTheme="majorHAnsi" w:hAnsiTheme="majorHAnsi" w:cstheme="majorHAnsi"/>
          <w:sz w:val="24"/>
          <w:szCs w:val="24"/>
        </w:rPr>
        <w:lastRenderedPageBreak/>
        <w:t>Okres zimowy zobowiązuje Zarządcę obiektu bo monitorowania grubości pokrywy śnieżnej na dachu. Szczegółowe wytyczne znajdują się w</w:t>
      </w:r>
      <w:r w:rsidR="00D50C5F" w:rsidRPr="00E64AB5">
        <w:rPr>
          <w:rFonts w:asciiTheme="majorHAnsi" w:hAnsiTheme="majorHAnsi" w:cstheme="majorHAnsi"/>
          <w:sz w:val="24"/>
          <w:szCs w:val="24"/>
        </w:rPr>
        <w:t xml:space="preserve"> załączniku</w:t>
      </w:r>
      <w:r w:rsidRPr="00E64AB5">
        <w:rPr>
          <w:rFonts w:asciiTheme="majorHAnsi" w:hAnsiTheme="majorHAnsi" w:cstheme="majorHAnsi"/>
          <w:sz w:val="24"/>
          <w:szCs w:val="24"/>
        </w:rPr>
        <w:t>:</w:t>
      </w:r>
    </w:p>
    <w:p w14:paraId="39D455AB" w14:textId="21395793" w:rsidR="00E93632" w:rsidRDefault="00A03B42" w:rsidP="00D50C5F">
      <w:pPr>
        <w:pStyle w:val="Akapitzlist"/>
        <w:ind w:left="0"/>
        <w:rPr>
          <w:rFonts w:asciiTheme="majorHAnsi" w:hAnsiTheme="majorHAnsi" w:cstheme="majorHAnsi"/>
          <w:b/>
          <w:bCs/>
          <w:sz w:val="24"/>
          <w:szCs w:val="24"/>
        </w:rPr>
      </w:pPr>
      <w:r>
        <w:rPr>
          <w:rFonts w:asciiTheme="majorHAnsi" w:hAnsiTheme="majorHAnsi" w:cstheme="majorHAnsi"/>
          <w:b/>
          <w:bCs/>
          <w:sz w:val="24"/>
          <w:szCs w:val="24"/>
        </w:rPr>
        <w:t>Konstrukcja</w:t>
      </w:r>
      <w:r w:rsidR="00E93632">
        <w:rPr>
          <w:rFonts w:asciiTheme="majorHAnsi" w:hAnsiTheme="majorHAnsi" w:cstheme="majorHAnsi"/>
          <w:b/>
          <w:bCs/>
          <w:sz w:val="24"/>
          <w:szCs w:val="24"/>
        </w:rPr>
        <w:t xml:space="preserve"> „Opis” </w:t>
      </w:r>
    </w:p>
    <w:p w14:paraId="4CDE8815" w14:textId="167A99E8" w:rsidR="00E93632" w:rsidRPr="00E93632" w:rsidRDefault="00E93632" w:rsidP="00D50C5F">
      <w:pPr>
        <w:pStyle w:val="Akapitzlist"/>
        <w:ind w:left="0"/>
        <w:rPr>
          <w:rFonts w:asciiTheme="majorHAnsi" w:hAnsiTheme="majorHAnsi" w:cstheme="majorHAnsi"/>
          <w:sz w:val="24"/>
          <w:szCs w:val="24"/>
        </w:rPr>
      </w:pPr>
      <w:r>
        <w:rPr>
          <w:rFonts w:asciiTheme="majorHAnsi" w:hAnsiTheme="majorHAnsi" w:cstheme="majorHAnsi"/>
          <w:sz w:val="24"/>
          <w:szCs w:val="24"/>
        </w:rPr>
        <w:t xml:space="preserve">Która zawiera dokładne wytyczne co do ilości śniegu który może zalegać na dachu oraz sposobie jego usuwania. </w:t>
      </w:r>
    </w:p>
    <w:p w14:paraId="04AD52DC" w14:textId="77777777" w:rsidR="00CA38DA" w:rsidRPr="00E64AB5" w:rsidRDefault="00CA38DA" w:rsidP="00D50C5F">
      <w:pPr>
        <w:pStyle w:val="Akapitzlist"/>
        <w:ind w:left="0"/>
        <w:rPr>
          <w:rFonts w:asciiTheme="majorHAnsi" w:hAnsiTheme="majorHAnsi" w:cstheme="majorHAnsi"/>
          <w:sz w:val="24"/>
          <w:szCs w:val="24"/>
        </w:rPr>
      </w:pPr>
    </w:p>
    <w:p w14:paraId="3DBF951C" w14:textId="77777777" w:rsidR="00CA38DA" w:rsidRPr="00E64AB5" w:rsidRDefault="00CA38DA" w:rsidP="00CA38DA">
      <w:pPr>
        <w:pStyle w:val="Akapitzlist"/>
        <w:ind w:left="0"/>
        <w:rPr>
          <w:rFonts w:asciiTheme="majorHAnsi" w:hAnsiTheme="majorHAnsi" w:cstheme="majorHAnsi"/>
          <w:sz w:val="24"/>
          <w:szCs w:val="24"/>
        </w:rPr>
      </w:pPr>
      <w:r w:rsidRPr="00E64AB5">
        <w:rPr>
          <w:rFonts w:asciiTheme="majorHAnsi" w:hAnsiTheme="majorHAnsi" w:cstheme="majorHAnsi"/>
          <w:sz w:val="24"/>
          <w:szCs w:val="24"/>
        </w:rPr>
        <w:t>Czyszczenie połaci:</w:t>
      </w:r>
    </w:p>
    <w:p w14:paraId="060B09B6" w14:textId="55BFFE1D" w:rsidR="00CA38DA" w:rsidRPr="00E64AB5" w:rsidRDefault="00CA38DA" w:rsidP="00CA38DA">
      <w:pPr>
        <w:pStyle w:val="Akapitzlist"/>
        <w:ind w:left="0"/>
        <w:rPr>
          <w:rFonts w:asciiTheme="majorHAnsi" w:hAnsiTheme="majorHAnsi" w:cstheme="majorHAnsi"/>
          <w:sz w:val="24"/>
          <w:szCs w:val="24"/>
        </w:rPr>
      </w:pPr>
      <w:r w:rsidRPr="00E64AB5">
        <w:rPr>
          <w:rFonts w:asciiTheme="majorHAnsi" w:hAnsiTheme="majorHAnsi" w:cstheme="majorHAnsi"/>
          <w:sz w:val="24"/>
          <w:szCs w:val="24"/>
        </w:rPr>
        <w:t xml:space="preserve">Do czyszczenia dachu należy stosować czystą wodę. Dla powierzchni silnie zabrudzonych dopuszcza się stosowanie myjek pod ciśnieniem. Zalecane jest kierowanie strumienia wody zgodnie ze spadkiem dachu i ułożenia kolejnych pasów folii, tak aby pod ciśnieniem nie uszkadzać </w:t>
      </w:r>
      <w:proofErr w:type="spellStart"/>
      <w:r w:rsidRPr="00E64AB5">
        <w:rPr>
          <w:rFonts w:asciiTheme="majorHAnsi" w:hAnsiTheme="majorHAnsi" w:cstheme="majorHAnsi"/>
          <w:sz w:val="24"/>
          <w:szCs w:val="24"/>
        </w:rPr>
        <w:t>zgrzewów</w:t>
      </w:r>
      <w:proofErr w:type="spellEnd"/>
      <w:r w:rsidRPr="00E64AB5">
        <w:rPr>
          <w:rFonts w:asciiTheme="majorHAnsi" w:hAnsiTheme="majorHAnsi" w:cstheme="majorHAnsi"/>
          <w:sz w:val="24"/>
          <w:szCs w:val="24"/>
        </w:rPr>
        <w:t>.</w:t>
      </w:r>
    </w:p>
    <w:p w14:paraId="70805179" w14:textId="77777777" w:rsidR="00CA38DA" w:rsidRPr="00E64AB5" w:rsidRDefault="00CA38DA" w:rsidP="00CA38DA">
      <w:pPr>
        <w:pStyle w:val="Akapitzlist"/>
        <w:ind w:left="0"/>
        <w:rPr>
          <w:rFonts w:asciiTheme="majorHAnsi" w:hAnsiTheme="majorHAnsi" w:cstheme="majorHAnsi"/>
          <w:sz w:val="24"/>
          <w:szCs w:val="24"/>
        </w:rPr>
      </w:pPr>
      <w:r w:rsidRPr="00E64AB5">
        <w:rPr>
          <w:rFonts w:asciiTheme="majorHAnsi" w:hAnsiTheme="majorHAnsi" w:cstheme="majorHAnsi"/>
          <w:sz w:val="24"/>
          <w:szCs w:val="24"/>
        </w:rPr>
        <w:t>Zaleca się regularne usuwanie zanieczyszczeń z rynien i wpustów</w:t>
      </w:r>
    </w:p>
    <w:p w14:paraId="05C27E4E" w14:textId="77777777" w:rsidR="00CA38DA" w:rsidRPr="00E64AB5" w:rsidRDefault="00CA38DA" w:rsidP="00CA38DA">
      <w:pPr>
        <w:pStyle w:val="Akapitzlist"/>
        <w:ind w:left="0"/>
        <w:rPr>
          <w:rFonts w:asciiTheme="majorHAnsi" w:hAnsiTheme="majorHAnsi" w:cstheme="majorHAnsi"/>
          <w:sz w:val="24"/>
          <w:szCs w:val="24"/>
        </w:rPr>
      </w:pPr>
      <w:r w:rsidRPr="00E64AB5">
        <w:rPr>
          <w:rFonts w:asciiTheme="majorHAnsi" w:hAnsiTheme="majorHAnsi" w:cstheme="majorHAnsi"/>
          <w:sz w:val="24"/>
          <w:szCs w:val="24"/>
        </w:rPr>
        <w:t>dachowych, w celu utrzymania ich drożności. Należy na bieżąco</w:t>
      </w:r>
    </w:p>
    <w:p w14:paraId="117426D1" w14:textId="77777777" w:rsidR="00CA38DA" w:rsidRPr="00E64AB5" w:rsidRDefault="00CA38DA" w:rsidP="00CA38DA">
      <w:pPr>
        <w:pStyle w:val="Akapitzlist"/>
        <w:ind w:left="0"/>
        <w:rPr>
          <w:rFonts w:asciiTheme="majorHAnsi" w:hAnsiTheme="majorHAnsi" w:cstheme="majorHAnsi"/>
          <w:sz w:val="24"/>
          <w:szCs w:val="24"/>
        </w:rPr>
      </w:pPr>
      <w:r w:rsidRPr="00E64AB5">
        <w:rPr>
          <w:rFonts w:asciiTheme="majorHAnsi" w:hAnsiTheme="majorHAnsi" w:cstheme="majorHAnsi"/>
          <w:sz w:val="24"/>
          <w:szCs w:val="24"/>
        </w:rPr>
        <w:t>czyścić wszelkie nagromadzenia osadów i usuwać wszelkie substancje</w:t>
      </w:r>
    </w:p>
    <w:p w14:paraId="09ACBFEA" w14:textId="5DA062F6" w:rsidR="00D50C5F" w:rsidRPr="00E64AB5" w:rsidRDefault="00CA38DA" w:rsidP="00CA38DA">
      <w:pPr>
        <w:pStyle w:val="Akapitzlist"/>
        <w:ind w:left="0"/>
        <w:rPr>
          <w:rFonts w:asciiTheme="majorHAnsi" w:hAnsiTheme="majorHAnsi" w:cstheme="majorHAnsi"/>
          <w:sz w:val="24"/>
          <w:szCs w:val="24"/>
        </w:rPr>
      </w:pPr>
      <w:r w:rsidRPr="00E64AB5">
        <w:rPr>
          <w:rFonts w:asciiTheme="majorHAnsi" w:hAnsiTheme="majorHAnsi" w:cstheme="majorHAnsi"/>
          <w:sz w:val="24"/>
          <w:szCs w:val="24"/>
        </w:rPr>
        <w:t>organiczne (np. martwe ptaki).</w:t>
      </w:r>
    </w:p>
    <w:p w14:paraId="1E0DB522" w14:textId="77777777" w:rsidR="000C5E4F" w:rsidRPr="008B2A65" w:rsidRDefault="000C5E4F" w:rsidP="00CA38DA">
      <w:pPr>
        <w:pStyle w:val="Akapitzlist"/>
        <w:ind w:left="0"/>
        <w:rPr>
          <w:rFonts w:asciiTheme="majorHAnsi" w:hAnsiTheme="majorHAnsi" w:cstheme="majorHAnsi"/>
          <w:sz w:val="24"/>
          <w:szCs w:val="24"/>
        </w:rPr>
      </w:pPr>
    </w:p>
    <w:p w14:paraId="574BF122" w14:textId="77777777" w:rsidR="000C5E4F" w:rsidRPr="008B2A65" w:rsidRDefault="000C5E4F" w:rsidP="00CA38DA">
      <w:pPr>
        <w:pStyle w:val="Akapitzlist"/>
        <w:ind w:left="0"/>
        <w:rPr>
          <w:rFonts w:asciiTheme="majorHAnsi" w:hAnsiTheme="majorHAnsi" w:cstheme="majorHAnsi"/>
          <w:sz w:val="24"/>
          <w:szCs w:val="24"/>
        </w:rPr>
      </w:pPr>
    </w:p>
    <w:p w14:paraId="6839251C" w14:textId="77777777" w:rsidR="00D50C5F" w:rsidRDefault="00D50C5F" w:rsidP="00393B7C">
      <w:pPr>
        <w:pStyle w:val="Akapitzlist"/>
        <w:ind w:left="0"/>
        <w:rPr>
          <w:rFonts w:asciiTheme="majorHAnsi" w:hAnsiTheme="majorHAnsi" w:cstheme="majorHAnsi"/>
          <w:sz w:val="24"/>
          <w:szCs w:val="24"/>
        </w:rPr>
      </w:pPr>
    </w:p>
    <w:p w14:paraId="7CA9D038" w14:textId="77777777" w:rsidR="00F53120" w:rsidRDefault="00F53120" w:rsidP="00393B7C">
      <w:pPr>
        <w:pStyle w:val="Akapitzlist"/>
        <w:ind w:left="0"/>
        <w:rPr>
          <w:rFonts w:asciiTheme="majorHAnsi" w:hAnsiTheme="majorHAnsi" w:cstheme="majorHAnsi"/>
          <w:sz w:val="24"/>
          <w:szCs w:val="24"/>
        </w:rPr>
      </w:pPr>
    </w:p>
    <w:p w14:paraId="0E97F120" w14:textId="77777777" w:rsidR="00F53120" w:rsidRPr="008B2A65" w:rsidRDefault="00F53120" w:rsidP="00393B7C">
      <w:pPr>
        <w:pStyle w:val="Akapitzlist"/>
        <w:ind w:left="0"/>
        <w:rPr>
          <w:rFonts w:asciiTheme="majorHAnsi" w:hAnsiTheme="majorHAnsi" w:cstheme="majorHAnsi"/>
          <w:sz w:val="24"/>
          <w:szCs w:val="24"/>
        </w:rPr>
      </w:pPr>
    </w:p>
    <w:p w14:paraId="62D64AAE" w14:textId="662EB74F" w:rsidR="00BE6E7D" w:rsidRPr="00357590" w:rsidRDefault="00BE6E7D" w:rsidP="00E83313">
      <w:pPr>
        <w:pStyle w:val="Akapitzlist"/>
        <w:numPr>
          <w:ilvl w:val="2"/>
          <w:numId w:val="20"/>
        </w:numPr>
        <w:ind w:left="1985" w:hanging="709"/>
        <w:rPr>
          <w:rFonts w:asciiTheme="majorHAnsi" w:hAnsiTheme="majorHAnsi" w:cstheme="majorHAnsi"/>
          <w:b/>
          <w:bCs/>
          <w:sz w:val="24"/>
          <w:szCs w:val="24"/>
        </w:rPr>
      </w:pPr>
      <w:r w:rsidRPr="00357590">
        <w:rPr>
          <w:rFonts w:asciiTheme="majorHAnsi" w:hAnsiTheme="majorHAnsi" w:cstheme="majorHAnsi"/>
          <w:b/>
          <w:bCs/>
          <w:sz w:val="24"/>
          <w:szCs w:val="24"/>
        </w:rPr>
        <w:t>System asekuracji dachowej</w:t>
      </w:r>
    </w:p>
    <w:p w14:paraId="4FBA61CA" w14:textId="77777777" w:rsidR="00D4799F" w:rsidRPr="008B2A65" w:rsidRDefault="00D4799F" w:rsidP="00D4799F">
      <w:pPr>
        <w:pStyle w:val="Akapitzlist"/>
        <w:ind w:left="0"/>
        <w:rPr>
          <w:rFonts w:asciiTheme="majorHAnsi" w:hAnsiTheme="majorHAnsi" w:cstheme="majorHAnsi"/>
          <w:sz w:val="24"/>
          <w:szCs w:val="24"/>
        </w:rPr>
      </w:pPr>
      <w:r w:rsidRPr="008B2A65">
        <w:rPr>
          <w:rFonts w:asciiTheme="majorHAnsi" w:hAnsiTheme="majorHAnsi" w:cstheme="majorHAnsi"/>
          <w:sz w:val="24"/>
          <w:szCs w:val="24"/>
        </w:rPr>
        <w:t xml:space="preserve">„Budynek B” wyposażony jest w system asekuracji przeciw upadkowej. Prace przy krawędzi dachu powinny być wykonywane zgodnie z zasadami BHP przy użyciu uprzęży/szelek i linek asekuracyjnych. </w:t>
      </w:r>
    </w:p>
    <w:p w14:paraId="6E9AEAFA" w14:textId="77777777" w:rsidR="00D4799F" w:rsidRPr="008B2A65" w:rsidRDefault="00D4799F" w:rsidP="00D4799F">
      <w:pPr>
        <w:pStyle w:val="Akapitzlist"/>
        <w:ind w:left="0"/>
        <w:rPr>
          <w:rFonts w:asciiTheme="majorHAnsi" w:hAnsiTheme="majorHAnsi" w:cstheme="majorHAnsi"/>
          <w:sz w:val="24"/>
          <w:szCs w:val="24"/>
        </w:rPr>
      </w:pPr>
      <w:r w:rsidRPr="008B2A65">
        <w:rPr>
          <w:rFonts w:asciiTheme="majorHAnsi" w:hAnsiTheme="majorHAnsi" w:cstheme="majorHAnsi"/>
          <w:sz w:val="24"/>
          <w:szCs w:val="24"/>
        </w:rPr>
        <w:t>Szczegółowe wytyczne gwarancyjne w załączniku:</w:t>
      </w:r>
    </w:p>
    <w:p w14:paraId="64593ED7" w14:textId="0E260E9D" w:rsidR="00CA38DA" w:rsidRDefault="00D4799F" w:rsidP="00D4799F">
      <w:pPr>
        <w:pStyle w:val="Akapitzlist"/>
        <w:ind w:left="0"/>
        <w:rPr>
          <w:rFonts w:asciiTheme="majorHAnsi" w:hAnsiTheme="majorHAnsi" w:cstheme="majorHAnsi"/>
          <w:b/>
          <w:bCs/>
          <w:sz w:val="24"/>
          <w:szCs w:val="24"/>
        </w:rPr>
      </w:pPr>
      <w:r w:rsidRPr="008B2A65">
        <w:rPr>
          <w:rFonts w:asciiTheme="majorHAnsi" w:hAnsiTheme="majorHAnsi" w:cstheme="majorHAnsi"/>
          <w:b/>
          <w:bCs/>
          <w:sz w:val="24"/>
          <w:szCs w:val="24"/>
        </w:rPr>
        <w:t>„</w:t>
      </w:r>
      <w:r w:rsidR="00E93632" w:rsidRPr="00E93632">
        <w:rPr>
          <w:rFonts w:asciiTheme="majorHAnsi" w:hAnsiTheme="majorHAnsi" w:cstheme="majorHAnsi"/>
          <w:b/>
          <w:bCs/>
          <w:sz w:val="24"/>
          <w:szCs w:val="24"/>
        </w:rPr>
        <w:t xml:space="preserve">11. Dach </w:t>
      </w:r>
      <w:proofErr w:type="spellStart"/>
      <w:r w:rsidR="00E93632" w:rsidRPr="00E93632">
        <w:rPr>
          <w:rFonts w:asciiTheme="majorHAnsi" w:hAnsiTheme="majorHAnsi" w:cstheme="majorHAnsi"/>
          <w:b/>
          <w:bCs/>
          <w:sz w:val="24"/>
          <w:szCs w:val="24"/>
        </w:rPr>
        <w:t>asekuranty</w:t>
      </w:r>
      <w:proofErr w:type="spellEnd"/>
      <w:r w:rsidR="00E93632" w:rsidRPr="00E93632">
        <w:rPr>
          <w:rFonts w:asciiTheme="majorHAnsi" w:hAnsiTheme="majorHAnsi" w:cstheme="majorHAnsi"/>
          <w:b/>
          <w:bCs/>
          <w:sz w:val="24"/>
          <w:szCs w:val="24"/>
        </w:rPr>
        <w:t xml:space="preserve"> Instrukcja TRAX TR 4.0 PRO</w:t>
      </w:r>
      <w:r w:rsidRPr="008B2A65">
        <w:rPr>
          <w:rFonts w:asciiTheme="majorHAnsi" w:hAnsiTheme="majorHAnsi" w:cstheme="majorHAnsi"/>
          <w:b/>
          <w:bCs/>
          <w:sz w:val="24"/>
          <w:szCs w:val="24"/>
        </w:rPr>
        <w:t xml:space="preserve">”   </w:t>
      </w:r>
    </w:p>
    <w:p w14:paraId="4011C9E1" w14:textId="77777777" w:rsidR="00AC43BD" w:rsidRDefault="00AC43BD" w:rsidP="00D4799F">
      <w:pPr>
        <w:pStyle w:val="Akapitzlist"/>
        <w:ind w:left="0"/>
        <w:rPr>
          <w:rFonts w:asciiTheme="majorHAnsi" w:hAnsiTheme="majorHAnsi" w:cstheme="majorHAnsi"/>
          <w:b/>
          <w:bCs/>
          <w:sz w:val="24"/>
          <w:szCs w:val="24"/>
        </w:rPr>
      </w:pPr>
    </w:p>
    <w:p w14:paraId="47A82333" w14:textId="77777777" w:rsidR="00AC43BD" w:rsidRDefault="00AC43BD" w:rsidP="00D4799F">
      <w:pPr>
        <w:pStyle w:val="Akapitzlist"/>
        <w:ind w:left="0"/>
        <w:rPr>
          <w:rFonts w:asciiTheme="majorHAnsi" w:hAnsiTheme="majorHAnsi" w:cstheme="majorHAnsi"/>
          <w:b/>
          <w:bCs/>
          <w:sz w:val="24"/>
          <w:szCs w:val="24"/>
        </w:rPr>
      </w:pPr>
    </w:p>
    <w:p w14:paraId="72828CA9" w14:textId="4A033F21" w:rsidR="00AC43BD" w:rsidRDefault="00AC43BD" w:rsidP="00AC43BD">
      <w:pPr>
        <w:pStyle w:val="Akapitzlist"/>
        <w:ind w:left="0"/>
        <w:jc w:val="both"/>
        <w:rPr>
          <w:rFonts w:asciiTheme="majorHAnsi" w:hAnsiTheme="majorHAnsi" w:cstheme="majorHAnsi"/>
          <w:b/>
          <w:bCs/>
          <w:sz w:val="24"/>
          <w:szCs w:val="24"/>
        </w:rPr>
      </w:pPr>
      <w:r>
        <w:rPr>
          <w:rFonts w:asciiTheme="majorHAnsi" w:hAnsiTheme="majorHAnsi" w:cstheme="majorHAnsi"/>
          <w:b/>
          <w:bCs/>
          <w:sz w:val="24"/>
          <w:szCs w:val="24"/>
        </w:rPr>
        <w:tab/>
        <w:t xml:space="preserve">3.8.3 Odśnieżanie Dachu </w:t>
      </w:r>
    </w:p>
    <w:p w14:paraId="7DCEDA79" w14:textId="77777777" w:rsidR="00AC43BD" w:rsidRDefault="00AC43BD" w:rsidP="00D4799F">
      <w:pPr>
        <w:pStyle w:val="Akapitzlist"/>
        <w:ind w:left="0"/>
        <w:rPr>
          <w:rFonts w:asciiTheme="majorHAnsi" w:hAnsiTheme="majorHAnsi" w:cstheme="majorHAnsi"/>
          <w:b/>
          <w:bCs/>
          <w:sz w:val="24"/>
          <w:szCs w:val="24"/>
        </w:rPr>
      </w:pPr>
    </w:p>
    <w:p w14:paraId="3953746F" w14:textId="77777777" w:rsidR="00AC43BD" w:rsidRDefault="00AC43BD" w:rsidP="00D4799F">
      <w:pPr>
        <w:pStyle w:val="Akapitzlist"/>
        <w:ind w:left="0"/>
        <w:rPr>
          <w:rFonts w:asciiTheme="majorHAnsi" w:hAnsiTheme="majorHAnsi" w:cstheme="majorHAnsi"/>
          <w:b/>
          <w:bCs/>
          <w:sz w:val="24"/>
          <w:szCs w:val="24"/>
        </w:rPr>
      </w:pPr>
    </w:p>
    <w:p w14:paraId="4B2A3516" w14:textId="7999AA2E" w:rsidR="00AC43BD" w:rsidRPr="00AC43BD" w:rsidRDefault="00AC43BD" w:rsidP="00AC43BD">
      <w:pPr>
        <w:pStyle w:val="Akapitzlist"/>
        <w:rPr>
          <w:rFonts w:asciiTheme="majorHAnsi" w:hAnsiTheme="majorHAnsi" w:cstheme="majorHAnsi"/>
          <w:sz w:val="24"/>
          <w:szCs w:val="24"/>
        </w:rPr>
      </w:pPr>
      <w:r w:rsidRPr="00AC43BD">
        <w:rPr>
          <w:rFonts w:asciiTheme="majorHAnsi" w:hAnsiTheme="majorHAnsi" w:cstheme="majorHAnsi"/>
          <w:sz w:val="24"/>
          <w:szCs w:val="24"/>
        </w:rPr>
        <w:t>Nie dopuszcza się do składowania śniegu na dachu. Konstrukcja nie jest zaprojektowana na dodatkowe obciążenia w takiej sytuacji.</w:t>
      </w:r>
    </w:p>
    <w:p w14:paraId="2D435DD8" w14:textId="172294B5" w:rsidR="00AC43BD" w:rsidRPr="00AC43BD" w:rsidRDefault="00AC43BD" w:rsidP="00AC43BD">
      <w:pPr>
        <w:pStyle w:val="Akapitzlist"/>
        <w:rPr>
          <w:rFonts w:asciiTheme="majorHAnsi" w:hAnsiTheme="majorHAnsi" w:cstheme="majorHAnsi"/>
          <w:sz w:val="24"/>
          <w:szCs w:val="24"/>
        </w:rPr>
      </w:pPr>
      <w:r w:rsidRPr="00AC43BD">
        <w:rPr>
          <w:rFonts w:asciiTheme="majorHAnsi" w:hAnsiTheme="majorHAnsi" w:cstheme="majorHAnsi"/>
          <w:sz w:val="24"/>
          <w:szCs w:val="24"/>
        </w:rPr>
        <w:t>Dopuszczalna grubość pokrywy śnieżnej zalegającej na dachu została opisana w opisie technicznym części konstrukcyjnej, w której podano normowe obciążenia powierzchniowe (równomiernie rozłożone) w przeliczeniu na jej grubość i na takie obciążenia konstrukcja została zaprojektowana.</w:t>
      </w:r>
    </w:p>
    <w:p w14:paraId="0C73E60A" w14:textId="77777777" w:rsidR="00AC43BD" w:rsidRPr="00E64AB5" w:rsidRDefault="00AC43BD" w:rsidP="00AC43BD">
      <w:pPr>
        <w:pStyle w:val="Akapitzlist"/>
        <w:ind w:left="0"/>
        <w:rPr>
          <w:rFonts w:asciiTheme="majorHAnsi" w:hAnsiTheme="majorHAnsi" w:cstheme="majorHAnsi"/>
          <w:sz w:val="24"/>
          <w:szCs w:val="24"/>
        </w:rPr>
      </w:pPr>
    </w:p>
    <w:p w14:paraId="7AB356B2" w14:textId="77777777" w:rsidR="00AC43BD" w:rsidRPr="00E64AB5" w:rsidRDefault="00AC43BD" w:rsidP="00AC43BD">
      <w:pPr>
        <w:pStyle w:val="Akapitzlist"/>
        <w:ind w:left="0"/>
        <w:rPr>
          <w:rFonts w:asciiTheme="majorHAnsi" w:hAnsiTheme="majorHAnsi" w:cstheme="majorHAnsi"/>
          <w:sz w:val="24"/>
          <w:szCs w:val="24"/>
        </w:rPr>
      </w:pPr>
      <w:r w:rsidRPr="00E64AB5">
        <w:rPr>
          <w:rFonts w:asciiTheme="majorHAnsi" w:hAnsiTheme="majorHAnsi" w:cstheme="majorHAnsi"/>
          <w:sz w:val="24"/>
          <w:szCs w:val="24"/>
        </w:rPr>
        <w:t>Okres zimowy zobowiązuje Zarządcę obiektu bo monitorowania grubości pokrywy śnieżnej na dachu. Szczegółowe wytyczne znajdują się w załączniku:</w:t>
      </w:r>
    </w:p>
    <w:p w14:paraId="4D11F056" w14:textId="59B30F4E" w:rsidR="00AC43BD" w:rsidRDefault="008A298A" w:rsidP="00AC43BD">
      <w:pPr>
        <w:pStyle w:val="Akapitzlist"/>
        <w:ind w:left="0"/>
        <w:rPr>
          <w:rFonts w:asciiTheme="majorHAnsi" w:hAnsiTheme="majorHAnsi" w:cstheme="majorHAnsi"/>
          <w:b/>
          <w:bCs/>
          <w:sz w:val="24"/>
          <w:szCs w:val="24"/>
        </w:rPr>
      </w:pPr>
      <w:r>
        <w:rPr>
          <w:rFonts w:asciiTheme="majorHAnsi" w:hAnsiTheme="majorHAnsi" w:cstheme="majorHAnsi"/>
          <w:b/>
          <w:bCs/>
          <w:sz w:val="24"/>
          <w:szCs w:val="24"/>
        </w:rPr>
        <w:t>Konstrukcja</w:t>
      </w:r>
      <w:r w:rsidR="00AC43BD">
        <w:rPr>
          <w:rFonts w:asciiTheme="majorHAnsi" w:hAnsiTheme="majorHAnsi" w:cstheme="majorHAnsi"/>
          <w:b/>
          <w:bCs/>
          <w:sz w:val="24"/>
          <w:szCs w:val="24"/>
        </w:rPr>
        <w:t xml:space="preserve"> „Opis” </w:t>
      </w:r>
    </w:p>
    <w:p w14:paraId="443DEEE1" w14:textId="77777777" w:rsidR="00AC43BD" w:rsidRPr="00E93632" w:rsidRDefault="00AC43BD" w:rsidP="00AC43BD">
      <w:pPr>
        <w:pStyle w:val="Akapitzlist"/>
        <w:ind w:left="0"/>
        <w:rPr>
          <w:rFonts w:asciiTheme="majorHAnsi" w:hAnsiTheme="majorHAnsi" w:cstheme="majorHAnsi"/>
          <w:sz w:val="24"/>
          <w:szCs w:val="24"/>
        </w:rPr>
      </w:pPr>
      <w:r>
        <w:rPr>
          <w:rFonts w:asciiTheme="majorHAnsi" w:hAnsiTheme="majorHAnsi" w:cstheme="majorHAnsi"/>
          <w:sz w:val="24"/>
          <w:szCs w:val="24"/>
        </w:rPr>
        <w:t xml:space="preserve">Która zawiera dokładne wytyczne co do ilości śniegu który może zalegać na dachu oraz sposobie jego usuwania. </w:t>
      </w:r>
    </w:p>
    <w:p w14:paraId="006F5C07" w14:textId="77777777" w:rsidR="00AC43BD" w:rsidRPr="008B2A65" w:rsidRDefault="00AC43BD" w:rsidP="00D4799F">
      <w:pPr>
        <w:pStyle w:val="Akapitzlist"/>
        <w:ind w:left="0"/>
        <w:rPr>
          <w:rFonts w:asciiTheme="majorHAnsi" w:hAnsiTheme="majorHAnsi" w:cstheme="majorHAnsi"/>
          <w:b/>
          <w:bCs/>
          <w:sz w:val="24"/>
          <w:szCs w:val="24"/>
        </w:rPr>
      </w:pPr>
    </w:p>
    <w:p w14:paraId="0F230C0D" w14:textId="77777777" w:rsidR="00BE6E7D" w:rsidRPr="008B2A65" w:rsidRDefault="00BE6E7D" w:rsidP="00BE6E7D">
      <w:pPr>
        <w:pStyle w:val="Akapitzlist"/>
        <w:ind w:left="1224"/>
        <w:rPr>
          <w:rFonts w:asciiTheme="majorHAnsi" w:hAnsiTheme="majorHAnsi" w:cstheme="majorHAnsi"/>
          <w:sz w:val="24"/>
          <w:szCs w:val="24"/>
        </w:rPr>
      </w:pPr>
    </w:p>
    <w:p w14:paraId="1FDC5957" w14:textId="6300F2B2" w:rsidR="001420F1" w:rsidRPr="008B2A65" w:rsidRDefault="000C5E4F" w:rsidP="00E83313">
      <w:pPr>
        <w:pStyle w:val="Nagwek3"/>
        <w:ind w:left="1276"/>
        <w:rPr>
          <w:rFonts w:cstheme="majorHAnsi"/>
          <w:b/>
          <w:bCs/>
          <w:color w:val="auto"/>
        </w:rPr>
      </w:pPr>
      <w:bookmarkStart w:id="14" w:name="_Toc187161496"/>
      <w:r w:rsidRPr="008B2A65">
        <w:rPr>
          <w:rFonts w:cstheme="majorHAnsi"/>
          <w:b/>
          <w:bCs/>
          <w:color w:val="auto"/>
        </w:rPr>
        <w:t xml:space="preserve">3.9 </w:t>
      </w:r>
      <w:r w:rsidR="00BE6E7D" w:rsidRPr="008B2A65">
        <w:rPr>
          <w:rFonts w:cstheme="majorHAnsi"/>
          <w:b/>
          <w:bCs/>
          <w:color w:val="auto"/>
        </w:rPr>
        <w:t>Mała architektura</w:t>
      </w:r>
      <w:bookmarkEnd w:id="14"/>
    </w:p>
    <w:p w14:paraId="208F1CFB" w14:textId="67D3C075" w:rsidR="00E25FF4" w:rsidRPr="008B2A65" w:rsidRDefault="000149C5" w:rsidP="00E25FF4">
      <w:pPr>
        <w:pStyle w:val="Akapitzlist"/>
        <w:ind w:left="0"/>
        <w:rPr>
          <w:rFonts w:asciiTheme="majorHAnsi" w:hAnsiTheme="majorHAnsi" w:cstheme="majorHAnsi"/>
          <w:sz w:val="24"/>
          <w:szCs w:val="24"/>
        </w:rPr>
      </w:pPr>
      <w:r w:rsidRPr="008B2A65">
        <w:rPr>
          <w:rFonts w:asciiTheme="majorHAnsi" w:hAnsiTheme="majorHAnsi" w:cstheme="majorHAnsi"/>
          <w:sz w:val="24"/>
          <w:szCs w:val="24"/>
        </w:rPr>
        <w:t>Poszczególne elementy małej architektury zużywają się w skutek normalnej eksploatacji. Na każdy element nałożona jest gwarancja. Elementy małej architektury podlegają normalnym warunkom konserwacji, tj. czyszczenie odpowiednimi do danego materiału środkami. W celu utrzymania w dobrej kondycji drewna jak najdłużej należy je pielęgnować i zwracać uwagę na to, aby drewno nie było w stałym kontakcie z wodą ponieważ może to spowodować uszkodzenie struktury</w:t>
      </w:r>
      <w:r w:rsidR="00393B7C" w:rsidRPr="008B2A65">
        <w:rPr>
          <w:rFonts w:asciiTheme="majorHAnsi" w:hAnsiTheme="majorHAnsi" w:cstheme="majorHAnsi"/>
          <w:sz w:val="24"/>
          <w:szCs w:val="24"/>
        </w:rPr>
        <w:t xml:space="preserve"> materiału</w:t>
      </w:r>
      <w:r w:rsidRPr="008B2A65">
        <w:rPr>
          <w:rFonts w:asciiTheme="majorHAnsi" w:hAnsiTheme="majorHAnsi" w:cstheme="majorHAnsi"/>
          <w:sz w:val="24"/>
          <w:szCs w:val="24"/>
        </w:rPr>
        <w:t xml:space="preserve">.  </w:t>
      </w:r>
    </w:p>
    <w:p w14:paraId="7EE8FEA5" w14:textId="4B598488" w:rsidR="00E25FF4" w:rsidRPr="008B2A65" w:rsidRDefault="00E25FF4" w:rsidP="00E25FF4">
      <w:pPr>
        <w:pStyle w:val="Akapitzlist"/>
        <w:tabs>
          <w:tab w:val="left" w:pos="0"/>
        </w:tabs>
        <w:ind w:left="0"/>
        <w:rPr>
          <w:rFonts w:asciiTheme="majorHAnsi" w:hAnsiTheme="majorHAnsi" w:cstheme="majorHAnsi"/>
          <w:sz w:val="24"/>
          <w:szCs w:val="24"/>
        </w:rPr>
      </w:pPr>
      <w:r w:rsidRPr="008B2A65">
        <w:rPr>
          <w:rFonts w:asciiTheme="majorHAnsi" w:hAnsiTheme="majorHAnsi" w:cstheme="majorHAnsi"/>
          <w:sz w:val="24"/>
          <w:szCs w:val="24"/>
        </w:rPr>
        <w:t>Szczegółowa instrukcja znajduje się w załączniku:</w:t>
      </w:r>
    </w:p>
    <w:p w14:paraId="1F7C6E7A" w14:textId="4F1B56C6" w:rsidR="00E25FF4" w:rsidRDefault="00E25FF4" w:rsidP="00E25FF4">
      <w:pPr>
        <w:pStyle w:val="Akapitzlist"/>
        <w:tabs>
          <w:tab w:val="left" w:pos="709"/>
        </w:tabs>
        <w:ind w:left="0"/>
        <w:rPr>
          <w:rFonts w:asciiTheme="majorHAnsi" w:hAnsiTheme="majorHAnsi" w:cstheme="majorHAnsi"/>
          <w:b/>
          <w:bCs/>
          <w:sz w:val="24"/>
          <w:szCs w:val="24"/>
        </w:rPr>
      </w:pPr>
      <w:r w:rsidRPr="008B2A65">
        <w:rPr>
          <w:rFonts w:asciiTheme="majorHAnsi" w:hAnsiTheme="majorHAnsi" w:cstheme="majorHAnsi"/>
          <w:b/>
          <w:bCs/>
          <w:sz w:val="24"/>
          <w:szCs w:val="24"/>
        </w:rPr>
        <w:t>„</w:t>
      </w:r>
      <w:r w:rsidR="00404476">
        <w:rPr>
          <w:rFonts w:asciiTheme="majorHAnsi" w:hAnsiTheme="majorHAnsi" w:cstheme="majorHAnsi"/>
          <w:b/>
          <w:bCs/>
          <w:sz w:val="24"/>
          <w:szCs w:val="24"/>
        </w:rPr>
        <w:t xml:space="preserve">12. </w:t>
      </w:r>
      <w:r w:rsidRPr="008B2A65">
        <w:rPr>
          <w:rFonts w:asciiTheme="majorHAnsi" w:hAnsiTheme="majorHAnsi" w:cstheme="majorHAnsi"/>
          <w:b/>
          <w:bCs/>
          <w:sz w:val="24"/>
          <w:szCs w:val="24"/>
        </w:rPr>
        <w:t>Mała architektura instrukcja konserwacji i gwarancji”</w:t>
      </w:r>
    </w:p>
    <w:bookmarkEnd w:id="6"/>
    <w:p w14:paraId="580A73E7" w14:textId="77777777" w:rsidR="0075147E" w:rsidRDefault="0075147E" w:rsidP="00E25FF4">
      <w:pPr>
        <w:pStyle w:val="Akapitzlist"/>
        <w:tabs>
          <w:tab w:val="left" w:pos="709"/>
        </w:tabs>
        <w:ind w:left="0"/>
        <w:rPr>
          <w:rFonts w:asciiTheme="majorHAnsi" w:hAnsiTheme="majorHAnsi" w:cstheme="majorHAnsi"/>
          <w:b/>
          <w:bCs/>
          <w:sz w:val="24"/>
          <w:szCs w:val="24"/>
        </w:rPr>
      </w:pPr>
    </w:p>
    <w:p w14:paraId="2D247385" w14:textId="77777777" w:rsidR="0075147E" w:rsidRDefault="0075147E" w:rsidP="00E25FF4">
      <w:pPr>
        <w:pStyle w:val="Akapitzlist"/>
        <w:tabs>
          <w:tab w:val="left" w:pos="709"/>
        </w:tabs>
        <w:ind w:left="0"/>
        <w:rPr>
          <w:rFonts w:asciiTheme="majorHAnsi" w:hAnsiTheme="majorHAnsi" w:cstheme="majorHAnsi"/>
          <w:b/>
          <w:bCs/>
          <w:sz w:val="24"/>
          <w:szCs w:val="24"/>
        </w:rPr>
      </w:pPr>
    </w:p>
    <w:p w14:paraId="7687D8DF" w14:textId="77777777" w:rsidR="0075147E" w:rsidRDefault="0075147E" w:rsidP="00E25FF4">
      <w:pPr>
        <w:pStyle w:val="Akapitzlist"/>
        <w:tabs>
          <w:tab w:val="left" w:pos="709"/>
        </w:tabs>
        <w:ind w:left="0"/>
        <w:rPr>
          <w:rFonts w:asciiTheme="majorHAnsi" w:hAnsiTheme="majorHAnsi" w:cstheme="majorHAnsi"/>
          <w:b/>
          <w:bCs/>
          <w:sz w:val="24"/>
          <w:szCs w:val="24"/>
        </w:rPr>
      </w:pPr>
    </w:p>
    <w:p w14:paraId="566AA5CE" w14:textId="723AF8A2" w:rsidR="00812D0E" w:rsidRDefault="00812D0E" w:rsidP="00E25FF4">
      <w:pPr>
        <w:pStyle w:val="Akapitzlist"/>
        <w:tabs>
          <w:tab w:val="left" w:pos="709"/>
        </w:tabs>
        <w:ind w:left="0"/>
        <w:rPr>
          <w:rFonts w:asciiTheme="majorHAnsi" w:hAnsiTheme="majorHAnsi" w:cstheme="majorHAnsi"/>
          <w:b/>
          <w:bCs/>
          <w:sz w:val="24"/>
          <w:szCs w:val="24"/>
        </w:rPr>
      </w:pPr>
    </w:p>
    <w:p w14:paraId="41BC2B81" w14:textId="77777777" w:rsidR="005271AB" w:rsidRDefault="005271AB" w:rsidP="00E25FF4">
      <w:pPr>
        <w:pStyle w:val="Akapitzlist"/>
        <w:tabs>
          <w:tab w:val="left" w:pos="709"/>
        </w:tabs>
        <w:ind w:left="0"/>
        <w:rPr>
          <w:rFonts w:asciiTheme="majorHAnsi" w:hAnsiTheme="majorHAnsi" w:cstheme="majorHAnsi"/>
          <w:b/>
          <w:bCs/>
          <w:sz w:val="24"/>
          <w:szCs w:val="24"/>
        </w:rPr>
      </w:pPr>
    </w:p>
    <w:p w14:paraId="5B85146A" w14:textId="77777777" w:rsidR="005271AB" w:rsidRDefault="005271AB" w:rsidP="00E25FF4">
      <w:pPr>
        <w:pStyle w:val="Akapitzlist"/>
        <w:tabs>
          <w:tab w:val="left" w:pos="709"/>
        </w:tabs>
        <w:ind w:left="0"/>
        <w:rPr>
          <w:rFonts w:asciiTheme="majorHAnsi" w:hAnsiTheme="majorHAnsi" w:cstheme="majorHAnsi"/>
          <w:b/>
          <w:bCs/>
          <w:sz w:val="24"/>
          <w:szCs w:val="24"/>
        </w:rPr>
      </w:pPr>
    </w:p>
    <w:p w14:paraId="49EA40AF" w14:textId="77777777" w:rsidR="00A65851" w:rsidRDefault="00A65851" w:rsidP="00E25FF4">
      <w:pPr>
        <w:pStyle w:val="Akapitzlist"/>
        <w:tabs>
          <w:tab w:val="left" w:pos="709"/>
        </w:tabs>
        <w:ind w:left="0"/>
        <w:rPr>
          <w:rFonts w:asciiTheme="majorHAnsi" w:hAnsiTheme="majorHAnsi" w:cstheme="majorHAnsi"/>
          <w:b/>
          <w:bCs/>
          <w:sz w:val="24"/>
          <w:szCs w:val="24"/>
        </w:rPr>
      </w:pPr>
    </w:p>
    <w:p w14:paraId="0091AC92" w14:textId="77777777" w:rsidR="00A65851" w:rsidRDefault="00A65851" w:rsidP="00E25FF4">
      <w:pPr>
        <w:pStyle w:val="Akapitzlist"/>
        <w:tabs>
          <w:tab w:val="left" w:pos="709"/>
        </w:tabs>
        <w:ind w:left="0"/>
        <w:rPr>
          <w:rFonts w:asciiTheme="majorHAnsi" w:hAnsiTheme="majorHAnsi" w:cstheme="majorHAnsi"/>
          <w:b/>
          <w:bCs/>
          <w:sz w:val="24"/>
          <w:szCs w:val="24"/>
        </w:rPr>
      </w:pPr>
    </w:p>
    <w:p w14:paraId="6A271395" w14:textId="77777777" w:rsidR="00A65851" w:rsidRDefault="00A65851" w:rsidP="00E25FF4">
      <w:pPr>
        <w:pStyle w:val="Akapitzlist"/>
        <w:tabs>
          <w:tab w:val="left" w:pos="709"/>
        </w:tabs>
        <w:ind w:left="0"/>
        <w:rPr>
          <w:rFonts w:asciiTheme="majorHAnsi" w:hAnsiTheme="majorHAnsi" w:cstheme="majorHAnsi"/>
          <w:b/>
          <w:bCs/>
          <w:sz w:val="24"/>
          <w:szCs w:val="24"/>
        </w:rPr>
      </w:pPr>
    </w:p>
    <w:p w14:paraId="11981A86" w14:textId="77777777" w:rsidR="00A65851" w:rsidRDefault="00A65851" w:rsidP="00E25FF4">
      <w:pPr>
        <w:pStyle w:val="Akapitzlist"/>
        <w:tabs>
          <w:tab w:val="left" w:pos="709"/>
        </w:tabs>
        <w:ind w:left="0"/>
        <w:rPr>
          <w:rFonts w:asciiTheme="majorHAnsi" w:hAnsiTheme="majorHAnsi" w:cstheme="majorHAnsi"/>
          <w:b/>
          <w:bCs/>
          <w:sz w:val="24"/>
          <w:szCs w:val="24"/>
        </w:rPr>
      </w:pPr>
    </w:p>
    <w:p w14:paraId="559A5E95" w14:textId="77777777" w:rsidR="00A65851" w:rsidRDefault="00A65851" w:rsidP="00E25FF4">
      <w:pPr>
        <w:pStyle w:val="Akapitzlist"/>
        <w:tabs>
          <w:tab w:val="left" w:pos="709"/>
        </w:tabs>
        <w:ind w:left="0"/>
        <w:rPr>
          <w:rFonts w:asciiTheme="majorHAnsi" w:hAnsiTheme="majorHAnsi" w:cstheme="majorHAnsi"/>
          <w:b/>
          <w:bCs/>
          <w:sz w:val="24"/>
          <w:szCs w:val="24"/>
        </w:rPr>
      </w:pPr>
    </w:p>
    <w:p w14:paraId="7F24640E" w14:textId="77777777" w:rsidR="00A65851" w:rsidRDefault="00A65851" w:rsidP="00E25FF4">
      <w:pPr>
        <w:pStyle w:val="Akapitzlist"/>
        <w:tabs>
          <w:tab w:val="left" w:pos="709"/>
        </w:tabs>
        <w:ind w:left="0"/>
        <w:rPr>
          <w:rFonts w:asciiTheme="majorHAnsi" w:hAnsiTheme="majorHAnsi" w:cstheme="majorHAnsi"/>
          <w:b/>
          <w:bCs/>
          <w:sz w:val="24"/>
          <w:szCs w:val="24"/>
        </w:rPr>
      </w:pPr>
    </w:p>
    <w:p w14:paraId="7B0C7D7D" w14:textId="77777777" w:rsidR="00A65851" w:rsidRDefault="00A65851" w:rsidP="00E25FF4">
      <w:pPr>
        <w:pStyle w:val="Akapitzlist"/>
        <w:tabs>
          <w:tab w:val="left" w:pos="709"/>
        </w:tabs>
        <w:ind w:left="0"/>
        <w:rPr>
          <w:rFonts w:asciiTheme="majorHAnsi" w:hAnsiTheme="majorHAnsi" w:cstheme="majorHAnsi"/>
          <w:b/>
          <w:bCs/>
          <w:sz w:val="24"/>
          <w:szCs w:val="24"/>
        </w:rPr>
      </w:pPr>
    </w:p>
    <w:p w14:paraId="41FA9E93" w14:textId="77777777" w:rsidR="00A65851" w:rsidRDefault="00A65851" w:rsidP="00E25FF4">
      <w:pPr>
        <w:pStyle w:val="Akapitzlist"/>
        <w:tabs>
          <w:tab w:val="left" w:pos="709"/>
        </w:tabs>
        <w:ind w:left="0"/>
        <w:rPr>
          <w:rFonts w:asciiTheme="majorHAnsi" w:hAnsiTheme="majorHAnsi" w:cstheme="majorHAnsi"/>
          <w:b/>
          <w:bCs/>
          <w:sz w:val="24"/>
          <w:szCs w:val="24"/>
        </w:rPr>
      </w:pPr>
    </w:p>
    <w:p w14:paraId="5AF882AB" w14:textId="77777777" w:rsidR="00A65851" w:rsidRDefault="00A65851" w:rsidP="00E25FF4">
      <w:pPr>
        <w:pStyle w:val="Akapitzlist"/>
        <w:tabs>
          <w:tab w:val="left" w:pos="709"/>
        </w:tabs>
        <w:ind w:left="0"/>
        <w:rPr>
          <w:rFonts w:asciiTheme="majorHAnsi" w:hAnsiTheme="majorHAnsi" w:cstheme="majorHAnsi"/>
          <w:b/>
          <w:bCs/>
          <w:sz w:val="24"/>
          <w:szCs w:val="24"/>
        </w:rPr>
      </w:pPr>
    </w:p>
    <w:p w14:paraId="128A06E9" w14:textId="77777777" w:rsidR="00A65851" w:rsidRDefault="00A65851" w:rsidP="00E25FF4">
      <w:pPr>
        <w:pStyle w:val="Akapitzlist"/>
        <w:tabs>
          <w:tab w:val="left" w:pos="709"/>
        </w:tabs>
        <w:ind w:left="0"/>
        <w:rPr>
          <w:rFonts w:asciiTheme="majorHAnsi" w:hAnsiTheme="majorHAnsi" w:cstheme="majorHAnsi"/>
          <w:b/>
          <w:bCs/>
          <w:sz w:val="24"/>
          <w:szCs w:val="24"/>
        </w:rPr>
      </w:pPr>
    </w:p>
    <w:p w14:paraId="7E089720" w14:textId="77777777" w:rsidR="00A65851" w:rsidRDefault="00A65851" w:rsidP="00E25FF4">
      <w:pPr>
        <w:pStyle w:val="Akapitzlist"/>
        <w:tabs>
          <w:tab w:val="left" w:pos="709"/>
        </w:tabs>
        <w:ind w:left="0"/>
        <w:rPr>
          <w:rFonts w:asciiTheme="majorHAnsi" w:hAnsiTheme="majorHAnsi" w:cstheme="majorHAnsi"/>
          <w:b/>
          <w:bCs/>
          <w:sz w:val="24"/>
          <w:szCs w:val="24"/>
        </w:rPr>
      </w:pPr>
    </w:p>
    <w:p w14:paraId="0960CBCE" w14:textId="77777777" w:rsidR="00A65851" w:rsidRDefault="00A65851" w:rsidP="00E25FF4">
      <w:pPr>
        <w:pStyle w:val="Akapitzlist"/>
        <w:tabs>
          <w:tab w:val="left" w:pos="709"/>
        </w:tabs>
        <w:ind w:left="0"/>
        <w:rPr>
          <w:rFonts w:asciiTheme="majorHAnsi" w:hAnsiTheme="majorHAnsi" w:cstheme="majorHAnsi"/>
          <w:b/>
          <w:bCs/>
          <w:sz w:val="24"/>
          <w:szCs w:val="24"/>
        </w:rPr>
      </w:pPr>
    </w:p>
    <w:p w14:paraId="38DEE297" w14:textId="77777777" w:rsidR="00A65851" w:rsidRDefault="00A65851" w:rsidP="00E25FF4">
      <w:pPr>
        <w:pStyle w:val="Akapitzlist"/>
        <w:tabs>
          <w:tab w:val="left" w:pos="709"/>
        </w:tabs>
        <w:ind w:left="0"/>
        <w:rPr>
          <w:rFonts w:asciiTheme="majorHAnsi" w:hAnsiTheme="majorHAnsi" w:cstheme="majorHAnsi"/>
          <w:b/>
          <w:bCs/>
          <w:sz w:val="24"/>
          <w:szCs w:val="24"/>
        </w:rPr>
      </w:pPr>
    </w:p>
    <w:p w14:paraId="549208E2" w14:textId="77777777" w:rsidR="005271AB" w:rsidRDefault="005271AB" w:rsidP="00E25FF4">
      <w:pPr>
        <w:pStyle w:val="Akapitzlist"/>
        <w:tabs>
          <w:tab w:val="left" w:pos="709"/>
        </w:tabs>
        <w:ind w:left="0"/>
        <w:rPr>
          <w:rFonts w:asciiTheme="majorHAnsi" w:hAnsiTheme="majorHAnsi" w:cstheme="majorHAnsi"/>
          <w:b/>
          <w:bCs/>
          <w:sz w:val="24"/>
          <w:szCs w:val="24"/>
        </w:rPr>
      </w:pPr>
    </w:p>
    <w:p w14:paraId="3CB61CEC" w14:textId="77777777" w:rsidR="00E83313" w:rsidRDefault="00E83313" w:rsidP="00E25FF4">
      <w:pPr>
        <w:pStyle w:val="Akapitzlist"/>
        <w:tabs>
          <w:tab w:val="left" w:pos="709"/>
        </w:tabs>
        <w:ind w:left="0"/>
        <w:rPr>
          <w:rFonts w:asciiTheme="majorHAnsi" w:hAnsiTheme="majorHAnsi" w:cstheme="majorHAnsi"/>
          <w:b/>
          <w:bCs/>
          <w:sz w:val="24"/>
          <w:szCs w:val="24"/>
        </w:rPr>
      </w:pPr>
    </w:p>
    <w:p w14:paraId="144B3B18" w14:textId="77777777" w:rsidR="00E83313" w:rsidRDefault="00E83313" w:rsidP="00E25FF4">
      <w:pPr>
        <w:pStyle w:val="Akapitzlist"/>
        <w:tabs>
          <w:tab w:val="left" w:pos="709"/>
        </w:tabs>
        <w:ind w:left="0"/>
        <w:rPr>
          <w:rFonts w:asciiTheme="majorHAnsi" w:hAnsiTheme="majorHAnsi" w:cstheme="majorHAnsi"/>
          <w:b/>
          <w:bCs/>
          <w:sz w:val="24"/>
          <w:szCs w:val="24"/>
        </w:rPr>
      </w:pPr>
    </w:p>
    <w:p w14:paraId="5B0A39C9" w14:textId="77777777" w:rsidR="005271AB" w:rsidRPr="0075147E" w:rsidRDefault="005271AB" w:rsidP="00E25FF4">
      <w:pPr>
        <w:pStyle w:val="Akapitzlist"/>
        <w:tabs>
          <w:tab w:val="left" w:pos="709"/>
        </w:tabs>
        <w:ind w:left="0"/>
        <w:rPr>
          <w:rFonts w:asciiTheme="majorHAnsi" w:hAnsiTheme="majorHAnsi" w:cstheme="majorHAnsi"/>
          <w:b/>
          <w:bCs/>
          <w:sz w:val="24"/>
          <w:szCs w:val="24"/>
        </w:rPr>
      </w:pPr>
    </w:p>
    <w:p w14:paraId="5F794362" w14:textId="209BB2DC" w:rsidR="0075147E" w:rsidRDefault="0075147E" w:rsidP="0075147E">
      <w:pPr>
        <w:pStyle w:val="Nagwek2"/>
        <w:numPr>
          <w:ilvl w:val="0"/>
          <w:numId w:val="14"/>
        </w:numPr>
        <w:rPr>
          <w:rFonts w:cstheme="majorHAnsi"/>
          <w:b/>
          <w:bCs/>
          <w:color w:val="000000" w:themeColor="text1"/>
        </w:rPr>
      </w:pPr>
      <w:bookmarkStart w:id="15" w:name="_Toc187161497"/>
      <w:r w:rsidRPr="0075147E">
        <w:rPr>
          <w:rFonts w:cstheme="majorHAnsi"/>
          <w:b/>
          <w:bCs/>
          <w:color w:val="000000" w:themeColor="text1"/>
        </w:rPr>
        <w:t>Część elektryczna</w:t>
      </w:r>
      <w:bookmarkEnd w:id="15"/>
    </w:p>
    <w:p w14:paraId="2446905D" w14:textId="77777777" w:rsidR="00BB7141" w:rsidRPr="00BB7141" w:rsidRDefault="00BB7141" w:rsidP="00BB7141"/>
    <w:p w14:paraId="68B775EB" w14:textId="77777777" w:rsidR="00BB7141" w:rsidRDefault="00BB7141" w:rsidP="00BB7141">
      <w:pPr>
        <w:pStyle w:val="Akapitzlist"/>
      </w:pPr>
      <w:r w:rsidRPr="00A2207A">
        <w:rPr>
          <w:noProof/>
        </w:rPr>
        <w:lastRenderedPageBreak/>
        <w:drawing>
          <wp:inline distT="0" distB="0" distL="0" distR="0" wp14:anchorId="6133A59D" wp14:editId="156571CC">
            <wp:extent cx="5760720" cy="3515995"/>
            <wp:effectExtent l="0" t="0" r="0" b="8255"/>
            <wp:docPr id="5002970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97044" name=""/>
                    <pic:cNvPicPr/>
                  </pic:nvPicPr>
                  <pic:blipFill>
                    <a:blip r:embed="rId11"/>
                    <a:stretch>
                      <a:fillRect/>
                    </a:stretch>
                  </pic:blipFill>
                  <pic:spPr>
                    <a:xfrm>
                      <a:off x="0" y="0"/>
                      <a:ext cx="5760720" cy="3515995"/>
                    </a:xfrm>
                    <a:prstGeom prst="rect">
                      <a:avLst/>
                    </a:prstGeom>
                  </pic:spPr>
                </pic:pic>
              </a:graphicData>
            </a:graphic>
          </wp:inline>
        </w:drawing>
      </w:r>
    </w:p>
    <w:p w14:paraId="7D849A1C" w14:textId="77777777" w:rsidR="0075147E" w:rsidRPr="0075147E" w:rsidRDefault="0075147E" w:rsidP="0075147E"/>
    <w:p w14:paraId="3CBC9AD5" w14:textId="2063E872" w:rsidR="0075147E" w:rsidRPr="00F53120" w:rsidRDefault="0075147E" w:rsidP="0075147E">
      <w:pPr>
        <w:rPr>
          <w:rFonts w:asciiTheme="majorHAnsi" w:hAnsiTheme="majorHAnsi" w:cstheme="majorHAnsi"/>
          <w:b/>
          <w:bCs/>
          <w:color w:val="000000" w:themeColor="text1"/>
          <w:sz w:val="24"/>
          <w:szCs w:val="24"/>
        </w:rPr>
      </w:pPr>
      <w:r w:rsidRPr="00F53120">
        <w:rPr>
          <w:rFonts w:asciiTheme="majorHAnsi" w:hAnsiTheme="majorHAnsi" w:cstheme="majorHAnsi"/>
          <w:b/>
          <w:bCs/>
          <w:sz w:val="24"/>
          <w:szCs w:val="24"/>
        </w:rPr>
        <w:t xml:space="preserve">4.1 </w:t>
      </w:r>
      <w:r w:rsidR="00F619DE" w:rsidRPr="00F53120">
        <w:rPr>
          <w:rFonts w:asciiTheme="majorHAnsi" w:hAnsiTheme="majorHAnsi" w:cstheme="majorHAnsi"/>
          <w:b/>
          <w:bCs/>
          <w:color w:val="000000" w:themeColor="text1"/>
          <w:sz w:val="24"/>
          <w:szCs w:val="24"/>
        </w:rPr>
        <w:t>Instalacja oddymiania:</w:t>
      </w:r>
    </w:p>
    <w:p w14:paraId="2A093EF1" w14:textId="762C044B" w:rsidR="00492911" w:rsidRDefault="00492911" w:rsidP="0075147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Oddymianie </w:t>
      </w:r>
      <w:r w:rsidR="00E93632">
        <w:rPr>
          <w:rFonts w:asciiTheme="majorHAnsi" w:hAnsiTheme="majorHAnsi" w:cstheme="majorHAnsi"/>
          <w:color w:val="000000" w:themeColor="text1"/>
          <w:sz w:val="24"/>
          <w:szCs w:val="24"/>
        </w:rPr>
        <w:t xml:space="preserve">Lokalu L 0.05 </w:t>
      </w:r>
      <w:r>
        <w:rPr>
          <w:rFonts w:asciiTheme="majorHAnsi" w:hAnsiTheme="majorHAnsi" w:cstheme="majorHAnsi"/>
          <w:color w:val="000000" w:themeColor="text1"/>
          <w:sz w:val="24"/>
          <w:szCs w:val="24"/>
        </w:rPr>
        <w:t xml:space="preserve"> realizowane przez naturalny (grawitacyjny) przepływ powietrza i dymu od punktu nawiewu kompensacyjnego drzwi zewnętrzne) do punktu wywiewu powietrza i dymu (klapa dymowa). System sterowany poprzez centralę oddymiającą wyzwoloną z czujki lub/i ręcznego przycisku oddymiania lub po otrzymaniu sygnału z SSP.</w:t>
      </w:r>
    </w:p>
    <w:p w14:paraId="2D9CDC22" w14:textId="1E43CC81" w:rsidR="00F619DE" w:rsidRPr="00F53120" w:rsidRDefault="00F619DE" w:rsidP="0075147E">
      <w:pPr>
        <w:rPr>
          <w:rFonts w:asciiTheme="majorHAnsi" w:hAnsiTheme="majorHAnsi" w:cstheme="majorHAnsi"/>
          <w:b/>
          <w:bCs/>
          <w:color w:val="000000" w:themeColor="text1"/>
          <w:sz w:val="24"/>
          <w:szCs w:val="24"/>
        </w:rPr>
      </w:pPr>
      <w:r w:rsidRPr="00F53120">
        <w:rPr>
          <w:rFonts w:asciiTheme="majorHAnsi" w:hAnsiTheme="majorHAnsi" w:cstheme="majorHAnsi"/>
          <w:b/>
          <w:bCs/>
          <w:color w:val="000000" w:themeColor="text1"/>
          <w:sz w:val="24"/>
          <w:szCs w:val="24"/>
        </w:rPr>
        <w:t xml:space="preserve">4.1.1 Centrala oddymiająca </w:t>
      </w:r>
    </w:p>
    <w:p w14:paraId="509FD1E3" w14:textId="72262497" w:rsidR="00492911" w:rsidRDefault="00492911" w:rsidP="0075147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Centrala jest podstawowym, autonomicznym elementem składowym sytemu oddymiania i przewietrzania. Centrala steruje i dostarcza energię elektryczną 24VDC lub 48 VDC. </w:t>
      </w:r>
    </w:p>
    <w:p w14:paraId="63562A40" w14:textId="00CB64CE" w:rsidR="00492911" w:rsidRDefault="00492911" w:rsidP="0075147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Realizuje funkcje:</w:t>
      </w:r>
    </w:p>
    <w:p w14:paraId="550D4905" w14:textId="5E2E9038" w:rsidR="00492911" w:rsidRDefault="00492911" w:rsidP="00492911">
      <w:pPr>
        <w:pStyle w:val="Akapitzlist"/>
        <w:numPr>
          <w:ilvl w:val="0"/>
          <w:numId w:val="23"/>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Oddymiania PPOŻ</w:t>
      </w:r>
    </w:p>
    <w:p w14:paraId="5D991ED4" w14:textId="7DA495E0" w:rsidR="00492911" w:rsidRDefault="00492911" w:rsidP="00492911">
      <w:pPr>
        <w:pStyle w:val="Akapitzlist"/>
        <w:numPr>
          <w:ilvl w:val="0"/>
          <w:numId w:val="23"/>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Przewietrzania</w:t>
      </w:r>
    </w:p>
    <w:p w14:paraId="37D36941" w14:textId="30D119CB" w:rsidR="00492911" w:rsidRDefault="00492911" w:rsidP="00492911">
      <w:pPr>
        <w:pStyle w:val="Akapitzlist"/>
        <w:numPr>
          <w:ilvl w:val="0"/>
          <w:numId w:val="23"/>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Zamykania klap w sytuacji zagrożenia deszczem lub silnym wiatrem</w:t>
      </w:r>
    </w:p>
    <w:p w14:paraId="405382D2" w14:textId="52E8250F" w:rsidR="00492911" w:rsidRDefault="00492911" w:rsidP="00492911">
      <w:pPr>
        <w:ind w:left="36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Szczegółowe informacje </w:t>
      </w:r>
      <w:r w:rsidR="00B06E3A">
        <w:rPr>
          <w:rFonts w:asciiTheme="majorHAnsi" w:hAnsiTheme="majorHAnsi" w:cstheme="majorHAnsi"/>
          <w:color w:val="000000" w:themeColor="text1"/>
          <w:sz w:val="24"/>
          <w:szCs w:val="24"/>
        </w:rPr>
        <w:t>odnośnie zasad działania, konfiguracji, sygnalizacji LED, tabeli uszkodzeń, przeglądów i konserwacji, oraz gwarancji w załączniku:</w:t>
      </w:r>
    </w:p>
    <w:p w14:paraId="43BAAC3C" w14:textId="61E22FBC" w:rsidR="00B06E3A" w:rsidRDefault="00B06E3A" w:rsidP="00492911">
      <w:pPr>
        <w:ind w:left="360"/>
        <w:rPr>
          <w:rFonts w:asciiTheme="majorHAnsi" w:hAnsiTheme="majorHAnsi" w:cstheme="majorHAnsi"/>
          <w:b/>
          <w:bCs/>
          <w:color w:val="000000" w:themeColor="text1"/>
          <w:sz w:val="24"/>
          <w:szCs w:val="24"/>
        </w:rPr>
      </w:pPr>
      <w:r w:rsidRPr="00B06E3A">
        <w:rPr>
          <w:rFonts w:asciiTheme="majorHAnsi" w:hAnsiTheme="majorHAnsi" w:cstheme="majorHAnsi"/>
          <w:b/>
          <w:bCs/>
          <w:color w:val="000000" w:themeColor="text1"/>
          <w:sz w:val="24"/>
          <w:szCs w:val="24"/>
        </w:rPr>
        <w:t>„</w:t>
      </w:r>
      <w:r w:rsidR="00FD5470">
        <w:rPr>
          <w:rFonts w:asciiTheme="majorHAnsi" w:hAnsiTheme="majorHAnsi" w:cstheme="majorHAnsi"/>
          <w:b/>
          <w:bCs/>
          <w:color w:val="000000" w:themeColor="text1"/>
          <w:sz w:val="24"/>
          <w:szCs w:val="24"/>
        </w:rPr>
        <w:t xml:space="preserve">13. </w:t>
      </w:r>
      <w:r w:rsidR="00F730E8">
        <w:rPr>
          <w:rFonts w:asciiTheme="majorHAnsi" w:hAnsiTheme="majorHAnsi" w:cstheme="majorHAnsi"/>
          <w:b/>
          <w:bCs/>
          <w:color w:val="000000" w:themeColor="text1"/>
          <w:sz w:val="24"/>
          <w:szCs w:val="24"/>
        </w:rPr>
        <w:t>Centrala oddymiania</w:t>
      </w:r>
      <w:r>
        <w:rPr>
          <w:rFonts w:asciiTheme="majorHAnsi" w:hAnsiTheme="majorHAnsi" w:cstheme="majorHAnsi"/>
          <w:b/>
          <w:bCs/>
          <w:color w:val="000000" w:themeColor="text1"/>
          <w:sz w:val="24"/>
          <w:szCs w:val="24"/>
        </w:rPr>
        <w:t>”</w:t>
      </w:r>
    </w:p>
    <w:p w14:paraId="14279B2C" w14:textId="77777777" w:rsidR="005271AB" w:rsidRDefault="005271AB" w:rsidP="00492911">
      <w:pPr>
        <w:ind w:left="360"/>
        <w:rPr>
          <w:rFonts w:asciiTheme="majorHAnsi" w:hAnsiTheme="majorHAnsi" w:cstheme="majorHAnsi"/>
          <w:b/>
          <w:bCs/>
          <w:color w:val="000000" w:themeColor="text1"/>
          <w:sz w:val="24"/>
          <w:szCs w:val="24"/>
        </w:rPr>
      </w:pPr>
    </w:p>
    <w:p w14:paraId="0DB8584D" w14:textId="77777777" w:rsidR="00A65851" w:rsidRDefault="00A65851" w:rsidP="00492911">
      <w:pPr>
        <w:ind w:left="360"/>
        <w:rPr>
          <w:rFonts w:asciiTheme="majorHAnsi" w:hAnsiTheme="majorHAnsi" w:cstheme="majorHAnsi"/>
          <w:b/>
          <w:bCs/>
          <w:color w:val="000000" w:themeColor="text1"/>
          <w:sz w:val="24"/>
          <w:szCs w:val="24"/>
        </w:rPr>
      </w:pPr>
    </w:p>
    <w:p w14:paraId="6486A06D" w14:textId="62681C6D" w:rsidR="00F730E8" w:rsidRPr="00F53120" w:rsidRDefault="00F730E8" w:rsidP="00F730E8">
      <w:pPr>
        <w:rPr>
          <w:rFonts w:asciiTheme="majorHAnsi" w:hAnsiTheme="majorHAnsi" w:cstheme="majorHAnsi"/>
          <w:b/>
          <w:bCs/>
          <w:color w:val="000000" w:themeColor="text1"/>
          <w:sz w:val="24"/>
          <w:szCs w:val="24"/>
        </w:rPr>
      </w:pPr>
      <w:r w:rsidRPr="00F53120">
        <w:rPr>
          <w:rFonts w:asciiTheme="majorHAnsi" w:hAnsiTheme="majorHAnsi" w:cstheme="majorHAnsi"/>
          <w:b/>
          <w:bCs/>
          <w:color w:val="000000" w:themeColor="text1"/>
          <w:sz w:val="24"/>
          <w:szCs w:val="24"/>
        </w:rPr>
        <w:t>4.1.2 Ręczny przycisk R</w:t>
      </w:r>
      <w:r w:rsidR="00AC43BD">
        <w:rPr>
          <w:rFonts w:asciiTheme="majorHAnsi" w:hAnsiTheme="majorHAnsi" w:cstheme="majorHAnsi"/>
          <w:b/>
          <w:bCs/>
          <w:color w:val="000000" w:themeColor="text1"/>
          <w:sz w:val="24"/>
          <w:szCs w:val="24"/>
        </w:rPr>
        <w:t>OP</w:t>
      </w:r>
    </w:p>
    <w:p w14:paraId="2A6FB95E" w14:textId="0559881C" w:rsidR="00F730E8" w:rsidRDefault="00F730E8" w:rsidP="00F730E8">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Przycisk R</w:t>
      </w:r>
      <w:r w:rsidR="00AC43BD">
        <w:rPr>
          <w:rFonts w:asciiTheme="majorHAnsi" w:hAnsiTheme="majorHAnsi" w:cstheme="majorHAnsi"/>
          <w:color w:val="000000" w:themeColor="text1"/>
          <w:sz w:val="24"/>
          <w:szCs w:val="24"/>
        </w:rPr>
        <w:t>OP</w:t>
      </w:r>
      <w:r>
        <w:rPr>
          <w:rFonts w:asciiTheme="majorHAnsi" w:hAnsiTheme="majorHAnsi" w:cstheme="majorHAnsi"/>
          <w:color w:val="000000" w:themeColor="text1"/>
          <w:sz w:val="24"/>
          <w:szCs w:val="24"/>
        </w:rPr>
        <w:t xml:space="preserve"> przeznaczony jest do ręcznego załączenia alarmu. Zbicie szybki oraz wciśniecie przycisku „URUCHOMIENIE” powoduje otwarcie przez centralkę wyciągów dymu. </w:t>
      </w:r>
    </w:p>
    <w:p w14:paraId="32F77B15" w14:textId="2A3BD3BA" w:rsidR="00F730E8" w:rsidRDefault="00F730E8" w:rsidP="00F730E8">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Wewnątrz wyłącznika oddymiania znajdują się trzy lampki, które wskazują następujące stany systemu oddymiania:</w:t>
      </w:r>
    </w:p>
    <w:p w14:paraId="450F0E77" w14:textId="13C0E405" w:rsidR="00F730E8" w:rsidRDefault="00F730E8" w:rsidP="00F730E8">
      <w:pPr>
        <w:pStyle w:val="Akapitzlist"/>
        <w:numPr>
          <w:ilvl w:val="0"/>
          <w:numId w:val="24"/>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System OK: świeci zielona lampka „DOZÓR”</w:t>
      </w:r>
    </w:p>
    <w:p w14:paraId="73A8E75D" w14:textId="591F6684" w:rsidR="00F730E8" w:rsidRDefault="00F730E8" w:rsidP="00F730E8">
      <w:pPr>
        <w:pStyle w:val="Akapitzlist"/>
        <w:numPr>
          <w:ilvl w:val="0"/>
          <w:numId w:val="24"/>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Uszkodzenie: pulsuje żółta lampka „USZKODZENIE” oraz gaśnie zielona lampka „DOZÓR”, sygnał dźwiękowy</w:t>
      </w:r>
    </w:p>
    <w:p w14:paraId="6B6E5655" w14:textId="77777777" w:rsidR="00F730E8" w:rsidRDefault="00F730E8" w:rsidP="00F730E8">
      <w:pPr>
        <w:pStyle w:val="Akapitzlist"/>
        <w:numPr>
          <w:ilvl w:val="0"/>
          <w:numId w:val="24"/>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Alarm: pulsuje czerwona lampka „URUCHOMIENIE” oraz gaśnie zielona lampka „DOZÓR”, sygnał dźwiękowy</w:t>
      </w:r>
    </w:p>
    <w:p w14:paraId="6D1DA898" w14:textId="191AE955" w:rsidR="00F730E8" w:rsidRDefault="00F730E8" w:rsidP="00F730E8">
      <w:pPr>
        <w:ind w:left="36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RPO umożliwia także kasowanie alarmów, wywołanych wciśnięciem przycisku, zadziałaniem czujki. Tę funkcję pełni przycisk „KASOWANIE”. Jednorazowe wciśnięcie kasuje alarm, dwukrotne dodatkowo powoduje wycofanie siłowników w całej linii dodatkowo pełni funkcję awaryjnego zamykania klap całej </w:t>
      </w:r>
      <w:r w:rsidR="004754C4">
        <w:rPr>
          <w:rFonts w:asciiTheme="majorHAnsi" w:hAnsiTheme="majorHAnsi" w:cstheme="majorHAnsi"/>
          <w:color w:val="000000" w:themeColor="text1"/>
          <w:sz w:val="24"/>
          <w:szCs w:val="24"/>
        </w:rPr>
        <w:t>linii</w:t>
      </w:r>
      <w:r>
        <w:rPr>
          <w:rFonts w:asciiTheme="majorHAnsi" w:hAnsiTheme="majorHAnsi" w:cstheme="majorHAnsi"/>
          <w:color w:val="000000" w:themeColor="text1"/>
          <w:sz w:val="24"/>
          <w:szCs w:val="24"/>
        </w:rPr>
        <w:t>)</w:t>
      </w:r>
    </w:p>
    <w:p w14:paraId="7DF18B69" w14:textId="77777777" w:rsidR="00F53120" w:rsidRPr="005271AB" w:rsidRDefault="00F53120" w:rsidP="0075147E">
      <w:pPr>
        <w:rPr>
          <w:rFonts w:asciiTheme="majorHAnsi" w:hAnsiTheme="majorHAnsi" w:cstheme="majorHAnsi"/>
          <w:b/>
          <w:bCs/>
          <w:color w:val="000000" w:themeColor="text1"/>
          <w:sz w:val="24"/>
          <w:szCs w:val="24"/>
        </w:rPr>
      </w:pPr>
    </w:p>
    <w:p w14:paraId="7995FE4A" w14:textId="5467C64C" w:rsidR="0075147E" w:rsidRPr="00F53120" w:rsidRDefault="0075147E" w:rsidP="0075147E">
      <w:pPr>
        <w:rPr>
          <w:rFonts w:asciiTheme="majorHAnsi" w:hAnsiTheme="majorHAnsi" w:cstheme="majorHAnsi"/>
          <w:b/>
          <w:bCs/>
          <w:color w:val="000000" w:themeColor="text1"/>
          <w:sz w:val="24"/>
          <w:szCs w:val="24"/>
        </w:rPr>
      </w:pPr>
      <w:r w:rsidRPr="00F53120">
        <w:rPr>
          <w:rFonts w:asciiTheme="majorHAnsi" w:hAnsiTheme="majorHAnsi" w:cstheme="majorHAnsi"/>
          <w:b/>
          <w:bCs/>
          <w:color w:val="000000" w:themeColor="text1"/>
          <w:sz w:val="24"/>
          <w:szCs w:val="24"/>
        </w:rPr>
        <w:t>4.2 Przeciwpożarowy Wyłącznik Prądu (PWP)</w:t>
      </w:r>
    </w:p>
    <w:p w14:paraId="4BF84BC6" w14:textId="3A4BA4BF" w:rsidR="00D76FCB" w:rsidRDefault="00D76FCB" w:rsidP="0075147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Zasilanie budynku wykonano z istniejącej trafostacji poprzez ponowne wykorzystanie istniejącego transformatora 15/04/</w:t>
      </w:r>
      <w:proofErr w:type="spellStart"/>
      <w:r>
        <w:rPr>
          <w:rFonts w:asciiTheme="majorHAnsi" w:hAnsiTheme="majorHAnsi" w:cstheme="majorHAnsi"/>
          <w:color w:val="000000" w:themeColor="text1"/>
          <w:sz w:val="24"/>
          <w:szCs w:val="24"/>
        </w:rPr>
        <w:t>kV</w:t>
      </w:r>
      <w:proofErr w:type="spellEnd"/>
      <w:r>
        <w:rPr>
          <w:rFonts w:asciiTheme="majorHAnsi" w:hAnsiTheme="majorHAnsi" w:cstheme="majorHAnsi"/>
          <w:color w:val="000000" w:themeColor="text1"/>
          <w:sz w:val="24"/>
          <w:szCs w:val="24"/>
        </w:rPr>
        <w:t>, 1600kVa.</w:t>
      </w:r>
    </w:p>
    <w:p w14:paraId="187D1D4B" w14:textId="118DE241" w:rsidR="00D76FCB" w:rsidRDefault="00D76FCB" w:rsidP="0075147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Rozdzielnica główna budynku A zasilona mostem kablowym z istniejącego transformatora. </w:t>
      </w:r>
    </w:p>
    <w:p w14:paraId="7EDEDFA8" w14:textId="02FBF926" w:rsidR="00D76FCB" w:rsidRDefault="00D76FCB" w:rsidP="0075147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Z rozdzielnic głównych </w:t>
      </w:r>
      <w:proofErr w:type="spellStart"/>
      <w:r>
        <w:rPr>
          <w:rFonts w:asciiTheme="majorHAnsi" w:hAnsiTheme="majorHAnsi" w:cstheme="majorHAnsi"/>
          <w:color w:val="000000" w:themeColor="text1"/>
          <w:sz w:val="24"/>
          <w:szCs w:val="24"/>
        </w:rPr>
        <w:t>RGnN</w:t>
      </w:r>
      <w:proofErr w:type="spellEnd"/>
      <w:r>
        <w:rPr>
          <w:rFonts w:asciiTheme="majorHAnsi" w:hAnsiTheme="majorHAnsi" w:cstheme="majorHAnsi"/>
          <w:color w:val="000000" w:themeColor="text1"/>
          <w:sz w:val="24"/>
          <w:szCs w:val="24"/>
        </w:rPr>
        <w:t xml:space="preserve"> wyprowadzono wewnętrzne linie zasilające odbiory technologiczne, rozdzielnice obiektowe, rozdzielnice najemców i rozdzielnice zlokalizowane w terenie zewnętrznym. </w:t>
      </w:r>
    </w:p>
    <w:p w14:paraId="30ADAD90" w14:textId="77777777" w:rsidR="0009510E" w:rsidRDefault="00D76FCB" w:rsidP="0075147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Zasilanie lokali usługowych zrealizowane jest </w:t>
      </w:r>
      <w:r w:rsidR="0009510E">
        <w:rPr>
          <w:rFonts w:asciiTheme="majorHAnsi" w:hAnsiTheme="majorHAnsi" w:cstheme="majorHAnsi"/>
          <w:color w:val="000000" w:themeColor="text1"/>
          <w:sz w:val="24"/>
          <w:szCs w:val="24"/>
        </w:rPr>
        <w:t>wewnętrznymi</w:t>
      </w:r>
      <w:r>
        <w:rPr>
          <w:rFonts w:asciiTheme="majorHAnsi" w:hAnsiTheme="majorHAnsi" w:cstheme="majorHAnsi"/>
          <w:color w:val="000000" w:themeColor="text1"/>
          <w:sz w:val="24"/>
          <w:szCs w:val="24"/>
        </w:rPr>
        <w:t xml:space="preserve"> liniami zasilającymi </w:t>
      </w:r>
      <w:r w:rsidR="0009510E">
        <w:rPr>
          <w:rFonts w:asciiTheme="majorHAnsi" w:hAnsiTheme="majorHAnsi" w:cstheme="majorHAnsi"/>
          <w:color w:val="000000" w:themeColor="text1"/>
          <w:sz w:val="24"/>
          <w:szCs w:val="24"/>
        </w:rPr>
        <w:t xml:space="preserve">na trasach kablowych. Zasilanie urządzeń wentylacji wykonano z nowo projektowanych rozdzielnic lokalowych. </w:t>
      </w:r>
    </w:p>
    <w:p w14:paraId="12D286B8" w14:textId="1791DE67" w:rsidR="00D76FCB" w:rsidRDefault="0009510E" w:rsidP="0075147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Wyłączenie pożarowe za pomocą przycisków przeciwpożarowego wyłącznika prądu (PWP). Aparaty wykonawcze zainstalowanego w rozdzielnicach głównych budynku. PWP wyłącza zasilanie w obszarze całego budynku za wyjątkiem, odbiorów pożarowych zasilanych z sekcji pożarowej. Przyciski PWP wyposażone są w sygnalizację świetlną informującą o załączeniu oraz wyłączeniu. Lampa sygnalizacji świetlnej zadziałania wyłącznika jest koloru zielonego i świeci</w:t>
      </w:r>
      <w:r w:rsidR="005271AB">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 xml:space="preserve">się w przypadku zadziałania PWP, natomiast normalny PWP sygnalizuje lampka koloru czerwonego. </w:t>
      </w:r>
    </w:p>
    <w:p w14:paraId="2D2E75AC" w14:textId="77777777" w:rsidR="00470728" w:rsidRDefault="0009510E" w:rsidP="0075147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Świecenie lampki kontrolnej przycisku uruchamiającego PWP oznacza wyłączenie spod napięcia budynku objętego akcją ratowniczo- gaśniczą. Jest to jednocześnie sygnał dla  ratowników biorących udział w akcji ratowniczo-gaśniczej, że można rozpocząć działania. </w:t>
      </w:r>
      <w:r w:rsidR="00470728">
        <w:rPr>
          <w:rFonts w:asciiTheme="majorHAnsi" w:hAnsiTheme="majorHAnsi" w:cstheme="majorHAnsi"/>
          <w:color w:val="000000" w:themeColor="text1"/>
          <w:sz w:val="24"/>
          <w:szCs w:val="24"/>
        </w:rPr>
        <w:t>Brak świecenia lampki kontrolnej oznacza brak napięcia w budynku spowodowany przerwą w dostawie energii elektrycznej ze źródła zasilania lub awarią układu zdalnego sterowania przeciwpożarowym wyłącznikiem prądu (może to być również uszkodzeniem lampki), co oznacza o konieczności ręcznego wyłączenia aparatów wykonawczych.</w:t>
      </w:r>
    </w:p>
    <w:p w14:paraId="66D79F13" w14:textId="40BE7275" w:rsidR="00470728" w:rsidRDefault="00470728" w:rsidP="0075147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Przyciski PWP zlokalizowano: przy wejściach do budynk</w:t>
      </w:r>
      <w:r w:rsidR="00FF531D">
        <w:rPr>
          <w:rFonts w:asciiTheme="majorHAnsi" w:hAnsiTheme="majorHAnsi" w:cstheme="majorHAnsi"/>
          <w:color w:val="000000" w:themeColor="text1"/>
          <w:sz w:val="24"/>
          <w:szCs w:val="24"/>
        </w:rPr>
        <w:t>u</w:t>
      </w:r>
      <w:r>
        <w:rPr>
          <w:rFonts w:asciiTheme="majorHAnsi" w:hAnsiTheme="majorHAnsi" w:cstheme="majorHAnsi"/>
          <w:color w:val="000000" w:themeColor="text1"/>
          <w:sz w:val="24"/>
          <w:szCs w:val="24"/>
        </w:rPr>
        <w:t xml:space="preserve">, przy wejściu do pomieszczenia rozdzielni bud. A oraz na elewacji w zadaszonych przejściach miedzy budynkami B.  </w:t>
      </w:r>
    </w:p>
    <w:p w14:paraId="16445CB4" w14:textId="77777777" w:rsidR="00FD5470" w:rsidRDefault="00470728" w:rsidP="0075147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Dokładna lokalizacja w załączniku</w:t>
      </w:r>
      <w:r w:rsidR="00FD5470">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p>
    <w:p w14:paraId="0AD7AF03" w14:textId="76E4149F" w:rsidR="00FA3B17" w:rsidRPr="00F53120" w:rsidRDefault="00FA3B17" w:rsidP="00FA3B17">
      <w:pPr>
        <w:rPr>
          <w:rFonts w:asciiTheme="majorHAnsi" w:hAnsiTheme="majorHAnsi" w:cstheme="majorHAnsi"/>
          <w:b/>
          <w:bCs/>
          <w:i/>
          <w:iCs/>
          <w:sz w:val="24"/>
          <w:szCs w:val="24"/>
        </w:rPr>
      </w:pPr>
      <w:r>
        <w:rPr>
          <w:rFonts w:asciiTheme="majorHAnsi" w:hAnsiTheme="majorHAnsi" w:cstheme="majorHAnsi"/>
          <w:b/>
          <w:bCs/>
          <w:i/>
          <w:iCs/>
          <w:sz w:val="24"/>
          <w:szCs w:val="24"/>
        </w:rPr>
        <w:t xml:space="preserve">„Dokumenty formalno-prawne” Dokumenty związane z Bezpieczeństwem pożarowym </w:t>
      </w:r>
    </w:p>
    <w:p w14:paraId="23C8D64E" w14:textId="77777777" w:rsidR="00F53120" w:rsidRPr="00FD5470" w:rsidRDefault="00F53120" w:rsidP="0075147E">
      <w:pPr>
        <w:rPr>
          <w:rFonts w:asciiTheme="majorHAnsi" w:hAnsiTheme="majorHAnsi" w:cstheme="majorHAnsi"/>
          <w:b/>
          <w:bCs/>
          <w:color w:val="000000" w:themeColor="text1"/>
          <w:sz w:val="24"/>
          <w:szCs w:val="24"/>
        </w:rPr>
      </w:pPr>
    </w:p>
    <w:p w14:paraId="0CC11110" w14:textId="1F4CE1C2" w:rsidR="0075147E" w:rsidRPr="00F53120" w:rsidRDefault="0075147E" w:rsidP="0075147E">
      <w:pPr>
        <w:pStyle w:val="Nagwek3"/>
        <w:rPr>
          <w:b/>
          <w:bCs/>
          <w:color w:val="000000" w:themeColor="text1"/>
        </w:rPr>
      </w:pPr>
      <w:bookmarkStart w:id="16" w:name="_Toc187161498"/>
      <w:r w:rsidRPr="00F53120">
        <w:rPr>
          <w:b/>
          <w:bCs/>
          <w:color w:val="000000" w:themeColor="text1"/>
        </w:rPr>
        <w:t xml:space="preserve">4.3 Dźwiękowy System Ostrzegawczy </w:t>
      </w:r>
      <w:r w:rsidR="001E040D" w:rsidRPr="00F53120">
        <w:rPr>
          <w:b/>
          <w:bCs/>
          <w:color w:val="000000" w:themeColor="text1"/>
        </w:rPr>
        <w:t>(</w:t>
      </w:r>
      <w:r w:rsidRPr="00F53120">
        <w:rPr>
          <w:b/>
          <w:bCs/>
          <w:color w:val="000000" w:themeColor="text1"/>
        </w:rPr>
        <w:t>DSO</w:t>
      </w:r>
      <w:r w:rsidR="001E040D" w:rsidRPr="00F53120">
        <w:rPr>
          <w:b/>
          <w:bCs/>
          <w:color w:val="000000" w:themeColor="text1"/>
        </w:rPr>
        <w:t>)</w:t>
      </w:r>
      <w:bookmarkEnd w:id="16"/>
    </w:p>
    <w:p w14:paraId="3BE48F56" w14:textId="1A04C8A7" w:rsidR="00602C57" w:rsidRPr="00FD5470" w:rsidRDefault="00602C57" w:rsidP="00602C57">
      <w:pPr>
        <w:rPr>
          <w:rFonts w:asciiTheme="majorHAnsi" w:hAnsiTheme="majorHAnsi" w:cstheme="majorHAnsi"/>
          <w:sz w:val="24"/>
          <w:szCs w:val="24"/>
        </w:rPr>
      </w:pPr>
      <w:r w:rsidRPr="00FD5470">
        <w:rPr>
          <w:rFonts w:asciiTheme="majorHAnsi" w:hAnsiTheme="majorHAnsi" w:cstheme="majorHAnsi"/>
          <w:sz w:val="24"/>
          <w:szCs w:val="24"/>
        </w:rPr>
        <w:t>W skład systemu DSO wchodzą:</w:t>
      </w:r>
    </w:p>
    <w:p w14:paraId="3F337275" w14:textId="1FF8F0A0" w:rsidR="00602C57" w:rsidRPr="00FD5470" w:rsidRDefault="00DB27B2" w:rsidP="00602C57">
      <w:pPr>
        <w:pStyle w:val="Akapitzlist"/>
        <w:numPr>
          <w:ilvl w:val="0"/>
          <w:numId w:val="22"/>
        </w:numPr>
        <w:rPr>
          <w:rFonts w:asciiTheme="majorHAnsi" w:hAnsiTheme="majorHAnsi" w:cstheme="majorHAnsi"/>
          <w:sz w:val="24"/>
          <w:szCs w:val="24"/>
        </w:rPr>
      </w:pPr>
      <w:r>
        <w:rPr>
          <w:rFonts w:asciiTheme="majorHAnsi" w:hAnsiTheme="majorHAnsi" w:cstheme="majorHAnsi"/>
          <w:sz w:val="24"/>
          <w:szCs w:val="24"/>
        </w:rPr>
        <w:t>Urządzenie audio x-MAP04</w:t>
      </w:r>
      <w:r w:rsidR="00602C57" w:rsidRPr="00FD5470">
        <w:rPr>
          <w:rFonts w:asciiTheme="majorHAnsi" w:hAnsiTheme="majorHAnsi" w:cstheme="majorHAnsi"/>
          <w:sz w:val="24"/>
          <w:szCs w:val="24"/>
        </w:rPr>
        <w:t xml:space="preserve"> wyposażona w kontroler, wzmacniacze mocy, jednostki zarządzające systemem zasilania i zasilacze </w:t>
      </w:r>
    </w:p>
    <w:p w14:paraId="4EDF7695" w14:textId="232FAD96" w:rsidR="00602C57" w:rsidRDefault="00DB27B2" w:rsidP="00602C57">
      <w:pPr>
        <w:pStyle w:val="Akapitzlist"/>
        <w:numPr>
          <w:ilvl w:val="0"/>
          <w:numId w:val="22"/>
        </w:numPr>
        <w:rPr>
          <w:rFonts w:asciiTheme="majorHAnsi" w:hAnsiTheme="majorHAnsi" w:cstheme="majorHAnsi"/>
          <w:sz w:val="24"/>
          <w:szCs w:val="24"/>
        </w:rPr>
      </w:pPr>
      <w:r>
        <w:rPr>
          <w:rFonts w:asciiTheme="majorHAnsi" w:hAnsiTheme="majorHAnsi" w:cstheme="majorHAnsi"/>
          <w:sz w:val="24"/>
          <w:szCs w:val="24"/>
        </w:rPr>
        <w:t>Pulpit przywoławczy RM-8000</w:t>
      </w:r>
    </w:p>
    <w:p w14:paraId="0681700D" w14:textId="24E3195C" w:rsidR="00EE1C6A" w:rsidRDefault="00EE1C6A" w:rsidP="00602C57">
      <w:pPr>
        <w:pStyle w:val="Akapitzlist"/>
        <w:numPr>
          <w:ilvl w:val="0"/>
          <w:numId w:val="22"/>
        </w:numPr>
        <w:rPr>
          <w:rFonts w:asciiTheme="majorHAnsi" w:hAnsiTheme="majorHAnsi" w:cstheme="majorHAnsi"/>
          <w:sz w:val="24"/>
          <w:szCs w:val="24"/>
        </w:rPr>
      </w:pPr>
      <w:r>
        <w:rPr>
          <w:rFonts w:asciiTheme="majorHAnsi" w:hAnsiTheme="majorHAnsi" w:cstheme="majorHAnsi"/>
          <w:sz w:val="24"/>
          <w:szCs w:val="24"/>
        </w:rPr>
        <w:t>Mikrofon wywoławczy LBB 4430/00</w:t>
      </w:r>
    </w:p>
    <w:p w14:paraId="1B442AEA" w14:textId="58D37B3B" w:rsidR="00DB27B2" w:rsidRPr="00FD5470" w:rsidRDefault="00DB27B2" w:rsidP="00602C57">
      <w:pPr>
        <w:pStyle w:val="Akapitzlist"/>
        <w:numPr>
          <w:ilvl w:val="0"/>
          <w:numId w:val="22"/>
        </w:numPr>
        <w:rPr>
          <w:rFonts w:asciiTheme="majorHAnsi" w:hAnsiTheme="majorHAnsi" w:cstheme="majorHAnsi"/>
          <w:sz w:val="24"/>
          <w:szCs w:val="24"/>
        </w:rPr>
      </w:pPr>
      <w:r>
        <w:rPr>
          <w:rFonts w:asciiTheme="majorHAnsi" w:hAnsiTheme="majorHAnsi" w:cstheme="majorHAnsi"/>
          <w:sz w:val="24"/>
          <w:szCs w:val="24"/>
        </w:rPr>
        <w:t>Matryce Inter-M PX-8000</w:t>
      </w:r>
    </w:p>
    <w:p w14:paraId="7C1F1D18" w14:textId="0E83E97F" w:rsidR="005271AB" w:rsidRDefault="00602C57" w:rsidP="005271AB">
      <w:pPr>
        <w:pStyle w:val="Akapitzlist"/>
        <w:numPr>
          <w:ilvl w:val="0"/>
          <w:numId w:val="22"/>
        </w:numPr>
        <w:rPr>
          <w:rFonts w:asciiTheme="majorHAnsi" w:hAnsiTheme="majorHAnsi" w:cstheme="majorHAnsi"/>
          <w:sz w:val="24"/>
          <w:szCs w:val="24"/>
        </w:rPr>
      </w:pPr>
      <w:r w:rsidRPr="00FD5470">
        <w:rPr>
          <w:rFonts w:asciiTheme="majorHAnsi" w:hAnsiTheme="majorHAnsi" w:cstheme="majorHAnsi"/>
          <w:sz w:val="24"/>
          <w:szCs w:val="24"/>
        </w:rPr>
        <w:t>Głośniki pożarowe</w:t>
      </w:r>
      <w:r w:rsidR="00EE1C6A">
        <w:rPr>
          <w:rFonts w:asciiTheme="majorHAnsi" w:hAnsiTheme="majorHAnsi" w:cstheme="majorHAnsi"/>
          <w:sz w:val="24"/>
          <w:szCs w:val="24"/>
        </w:rPr>
        <w:t xml:space="preserve"> LBC3018,LBC 3086, LBC 3087  </w:t>
      </w:r>
      <w:r w:rsidRPr="00FD5470">
        <w:rPr>
          <w:rFonts w:asciiTheme="majorHAnsi" w:hAnsiTheme="majorHAnsi" w:cstheme="majorHAnsi"/>
          <w:sz w:val="24"/>
          <w:szCs w:val="24"/>
        </w:rPr>
        <w:t xml:space="preserve"> wraz z okablowaniem</w:t>
      </w:r>
      <w:r w:rsidR="00876BCD" w:rsidRPr="00FD5470">
        <w:rPr>
          <w:rFonts w:asciiTheme="majorHAnsi" w:hAnsiTheme="majorHAnsi" w:cstheme="majorHAnsi"/>
          <w:sz w:val="24"/>
          <w:szCs w:val="24"/>
        </w:rPr>
        <w:t xml:space="preserve"> </w:t>
      </w:r>
    </w:p>
    <w:p w14:paraId="1CABE3B9" w14:textId="30E24F30" w:rsidR="00602C57" w:rsidRPr="005271AB" w:rsidRDefault="00602C57" w:rsidP="005271AB">
      <w:pPr>
        <w:ind w:left="360"/>
        <w:rPr>
          <w:rFonts w:asciiTheme="majorHAnsi" w:hAnsiTheme="majorHAnsi" w:cstheme="majorHAnsi"/>
          <w:sz w:val="24"/>
          <w:szCs w:val="24"/>
        </w:rPr>
      </w:pPr>
      <w:r w:rsidRPr="005271AB">
        <w:rPr>
          <w:rFonts w:asciiTheme="majorHAnsi" w:hAnsiTheme="majorHAnsi" w:cstheme="majorHAnsi"/>
          <w:sz w:val="24"/>
          <w:szCs w:val="24"/>
        </w:rPr>
        <w:t xml:space="preserve">Główna centrala systemu DSO została zlokalizowana w pomieszczeniu DSO </w:t>
      </w:r>
      <w:r w:rsidR="006F547C">
        <w:rPr>
          <w:rFonts w:asciiTheme="majorHAnsi" w:hAnsiTheme="majorHAnsi" w:cstheme="majorHAnsi"/>
          <w:sz w:val="24"/>
          <w:szCs w:val="24"/>
        </w:rPr>
        <w:t xml:space="preserve">w pomieszczeniu ochrony </w:t>
      </w:r>
      <w:r w:rsidRPr="005271AB">
        <w:rPr>
          <w:rFonts w:asciiTheme="majorHAnsi" w:hAnsiTheme="majorHAnsi" w:cstheme="majorHAnsi"/>
          <w:sz w:val="24"/>
          <w:szCs w:val="24"/>
        </w:rPr>
        <w:t xml:space="preserve">. System posiada 1 mikrofon strażaka, zlokalizowany również w tym pomieszczeniu i posiada funkcję  nadawania słownych komunikatów ewakuacyjno-ostrzegawczych, a także do ręcznego wyzwolenia automatycznego komunikatu ewakuacyjnego. </w:t>
      </w:r>
    </w:p>
    <w:p w14:paraId="6CF619F9" w14:textId="49204006" w:rsidR="00602C57" w:rsidRPr="00FD5470" w:rsidRDefault="00602C57" w:rsidP="00602C57">
      <w:pPr>
        <w:rPr>
          <w:rFonts w:asciiTheme="majorHAnsi" w:hAnsiTheme="majorHAnsi" w:cstheme="majorHAnsi"/>
          <w:sz w:val="24"/>
          <w:szCs w:val="24"/>
        </w:rPr>
      </w:pPr>
      <w:r w:rsidRPr="00FD5470">
        <w:rPr>
          <w:rFonts w:asciiTheme="majorHAnsi" w:hAnsiTheme="majorHAnsi" w:cstheme="majorHAnsi"/>
          <w:sz w:val="24"/>
          <w:szCs w:val="24"/>
        </w:rPr>
        <w:t>Konserwacja i utrzymanie systemu:</w:t>
      </w:r>
    </w:p>
    <w:p w14:paraId="708F1DAF" w14:textId="21CC48B6" w:rsidR="005271AB" w:rsidRDefault="00602C57" w:rsidP="005271AB">
      <w:pPr>
        <w:rPr>
          <w:rFonts w:asciiTheme="majorHAnsi" w:hAnsiTheme="majorHAnsi" w:cstheme="majorHAnsi"/>
          <w:sz w:val="24"/>
          <w:szCs w:val="24"/>
        </w:rPr>
      </w:pPr>
      <w:r w:rsidRPr="00FD5470">
        <w:rPr>
          <w:rFonts w:asciiTheme="majorHAnsi" w:hAnsiTheme="majorHAnsi" w:cstheme="majorHAnsi"/>
          <w:sz w:val="24"/>
          <w:szCs w:val="24"/>
        </w:rPr>
        <w:t xml:space="preserve">Konserwacja powinna być prowadzona wyłącznie przez właściwie przeszkolonych specjalistów, którzy są również specjalistami w zakresie przeglądów, obsługi technicznej i napraw instalacji. Wymaga się, aby te osoby posiadały certyfikat przeszkolenia wydany przez producenta projektowanego systemu DSO. Prace należy odnotować w książce pracy. Szczegółowy opis prac powinien być zapisany albo w książce pracy, albo oddzielnie i przechowywany razem z dokumentacją instalacji. </w:t>
      </w:r>
      <w:r w:rsidR="00B0452C" w:rsidRPr="00FD5470">
        <w:rPr>
          <w:rFonts w:asciiTheme="majorHAnsi" w:hAnsiTheme="majorHAnsi" w:cstheme="majorHAnsi"/>
          <w:sz w:val="24"/>
          <w:szCs w:val="24"/>
        </w:rPr>
        <w:t>Szczegółowe wytyczne w załącznikach:</w:t>
      </w:r>
    </w:p>
    <w:p w14:paraId="37B045F5" w14:textId="735F0309" w:rsidR="0075147E" w:rsidRDefault="00EE1C6A" w:rsidP="0075147E">
      <w:pPr>
        <w:rPr>
          <w:rFonts w:asciiTheme="majorHAnsi" w:hAnsiTheme="majorHAnsi" w:cstheme="majorHAnsi"/>
          <w:b/>
          <w:bCs/>
          <w:color w:val="000000" w:themeColor="text1"/>
          <w:sz w:val="24"/>
          <w:szCs w:val="24"/>
        </w:rPr>
      </w:pPr>
      <w:r w:rsidRPr="00EE1C6A">
        <w:rPr>
          <w:rFonts w:asciiTheme="majorHAnsi" w:hAnsiTheme="majorHAnsi" w:cstheme="majorHAnsi"/>
          <w:b/>
          <w:bCs/>
          <w:color w:val="000000" w:themeColor="text1"/>
          <w:sz w:val="24"/>
          <w:szCs w:val="24"/>
        </w:rPr>
        <w:t>Elektryka „Instalacje Teletechniczne wewnątrz budynku”</w:t>
      </w:r>
    </w:p>
    <w:p w14:paraId="6C36EA12" w14:textId="0B82798F" w:rsidR="008A298A" w:rsidRDefault="008A298A" w:rsidP="0075147E">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Załączniki :</w:t>
      </w:r>
    </w:p>
    <w:p w14:paraId="2982D88A" w14:textId="301CDDDF" w:rsidR="008A298A" w:rsidRDefault="008A298A" w:rsidP="0075147E">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16 </w:t>
      </w:r>
      <w:r w:rsidRPr="008A298A">
        <w:rPr>
          <w:rFonts w:asciiTheme="majorHAnsi" w:hAnsiTheme="majorHAnsi" w:cstheme="majorHAnsi"/>
          <w:b/>
          <w:bCs/>
          <w:color w:val="000000" w:themeColor="text1"/>
          <w:sz w:val="24"/>
          <w:szCs w:val="24"/>
        </w:rPr>
        <w:t>Karta katalogowa kontroler systemowy PVA-4CR12</w:t>
      </w:r>
    </w:p>
    <w:p w14:paraId="79C621C7" w14:textId="4182262B" w:rsidR="008A298A" w:rsidRDefault="008A298A" w:rsidP="0075147E">
      <w:pPr>
        <w:rPr>
          <w:rFonts w:asciiTheme="majorHAnsi" w:hAnsiTheme="majorHAnsi" w:cstheme="majorHAnsi"/>
          <w:b/>
          <w:bCs/>
          <w:color w:val="000000" w:themeColor="text1"/>
          <w:sz w:val="24"/>
          <w:szCs w:val="24"/>
        </w:rPr>
      </w:pPr>
      <w:r w:rsidRPr="008A298A">
        <w:rPr>
          <w:rFonts w:asciiTheme="majorHAnsi" w:hAnsiTheme="majorHAnsi" w:cstheme="majorHAnsi"/>
          <w:b/>
          <w:bCs/>
          <w:color w:val="000000" w:themeColor="text1"/>
          <w:sz w:val="24"/>
          <w:szCs w:val="24"/>
        </w:rPr>
        <w:t>17. Karta katalogowa wzmacniacz 2x500W PVA-2P500</w:t>
      </w:r>
    </w:p>
    <w:p w14:paraId="2C1C2594" w14:textId="0FAE4048" w:rsidR="008A298A" w:rsidRDefault="008A298A" w:rsidP="0075147E">
      <w:pPr>
        <w:rPr>
          <w:rFonts w:asciiTheme="majorHAnsi" w:hAnsiTheme="majorHAnsi" w:cstheme="majorHAnsi"/>
          <w:b/>
          <w:bCs/>
          <w:color w:val="000000" w:themeColor="text1"/>
          <w:sz w:val="24"/>
          <w:szCs w:val="24"/>
        </w:rPr>
      </w:pPr>
      <w:r w:rsidRPr="008A298A">
        <w:rPr>
          <w:rFonts w:asciiTheme="majorHAnsi" w:hAnsiTheme="majorHAnsi" w:cstheme="majorHAnsi"/>
          <w:b/>
          <w:bCs/>
          <w:color w:val="000000" w:themeColor="text1"/>
          <w:sz w:val="24"/>
          <w:szCs w:val="24"/>
        </w:rPr>
        <w:t>18. Karta katalogowa stacja wywoławcza PVA-15CST</w:t>
      </w:r>
    </w:p>
    <w:p w14:paraId="25AD519E" w14:textId="11E6C858" w:rsidR="008A298A" w:rsidRDefault="008A298A" w:rsidP="0075147E">
      <w:pPr>
        <w:rPr>
          <w:rFonts w:asciiTheme="majorHAnsi" w:hAnsiTheme="majorHAnsi" w:cstheme="majorHAnsi"/>
          <w:b/>
          <w:bCs/>
          <w:color w:val="000000" w:themeColor="text1"/>
          <w:sz w:val="24"/>
          <w:szCs w:val="24"/>
        </w:rPr>
      </w:pPr>
      <w:r w:rsidRPr="008A298A">
        <w:rPr>
          <w:rFonts w:asciiTheme="majorHAnsi" w:hAnsiTheme="majorHAnsi" w:cstheme="majorHAnsi"/>
          <w:b/>
          <w:bCs/>
          <w:color w:val="000000" w:themeColor="text1"/>
          <w:sz w:val="24"/>
          <w:szCs w:val="24"/>
        </w:rPr>
        <w:t>19. Karta katalogowa stacja wywoławcza alarmowa PVA-15ECS</w:t>
      </w:r>
    </w:p>
    <w:p w14:paraId="4D85A84E" w14:textId="77777777" w:rsidR="008A298A" w:rsidRPr="00EE1C6A" w:rsidRDefault="008A298A" w:rsidP="0075147E">
      <w:pPr>
        <w:rPr>
          <w:rFonts w:asciiTheme="majorHAnsi" w:hAnsiTheme="majorHAnsi" w:cstheme="majorHAnsi"/>
          <w:b/>
          <w:bCs/>
          <w:color w:val="000000" w:themeColor="text1"/>
          <w:sz w:val="24"/>
          <w:szCs w:val="24"/>
        </w:rPr>
      </w:pPr>
    </w:p>
    <w:p w14:paraId="76A27353" w14:textId="77777777" w:rsidR="00FA3B17" w:rsidRDefault="00FA3B17" w:rsidP="0075147E">
      <w:pPr>
        <w:rPr>
          <w:rFonts w:asciiTheme="majorHAnsi" w:hAnsiTheme="majorHAnsi" w:cstheme="majorHAnsi"/>
          <w:color w:val="000000" w:themeColor="text1"/>
          <w:sz w:val="24"/>
          <w:szCs w:val="24"/>
        </w:rPr>
      </w:pPr>
    </w:p>
    <w:p w14:paraId="19D901EA" w14:textId="77777777" w:rsidR="00FA3B17" w:rsidRPr="0075147E" w:rsidRDefault="00FA3B17" w:rsidP="0075147E">
      <w:pPr>
        <w:rPr>
          <w:rFonts w:asciiTheme="majorHAnsi" w:hAnsiTheme="majorHAnsi" w:cstheme="majorHAnsi"/>
          <w:color w:val="000000" w:themeColor="text1"/>
          <w:sz w:val="24"/>
          <w:szCs w:val="24"/>
        </w:rPr>
      </w:pPr>
    </w:p>
    <w:p w14:paraId="2C1A0459" w14:textId="7218B96B" w:rsidR="0075147E" w:rsidRPr="00F53120" w:rsidRDefault="0075147E" w:rsidP="0075147E">
      <w:pPr>
        <w:pStyle w:val="Nagwek3"/>
        <w:rPr>
          <w:b/>
          <w:bCs/>
          <w:color w:val="000000" w:themeColor="text1"/>
        </w:rPr>
      </w:pPr>
      <w:bookmarkStart w:id="17" w:name="_Toc187161499"/>
      <w:r w:rsidRPr="00F53120">
        <w:rPr>
          <w:b/>
          <w:bCs/>
          <w:color w:val="000000" w:themeColor="text1"/>
        </w:rPr>
        <w:lastRenderedPageBreak/>
        <w:t xml:space="preserve">4.4 </w:t>
      </w:r>
      <w:r w:rsidR="001E040D" w:rsidRPr="00F53120">
        <w:rPr>
          <w:b/>
          <w:bCs/>
          <w:color w:val="000000" w:themeColor="text1"/>
        </w:rPr>
        <w:t>System monitoringu obiektu</w:t>
      </w:r>
      <w:bookmarkEnd w:id="17"/>
    </w:p>
    <w:p w14:paraId="6CF732CF" w14:textId="1643FECE" w:rsidR="00BB7141" w:rsidRPr="00BB7141" w:rsidRDefault="00BB7141" w:rsidP="00BB7141">
      <w:pPr>
        <w:pStyle w:val="Akapitzlist"/>
        <w:numPr>
          <w:ilvl w:val="0"/>
          <w:numId w:val="27"/>
        </w:numPr>
        <w:rPr>
          <w:rFonts w:asciiTheme="majorHAnsi" w:hAnsiTheme="majorHAnsi" w:cstheme="majorHAnsi"/>
          <w:sz w:val="24"/>
          <w:szCs w:val="24"/>
        </w:rPr>
      </w:pPr>
      <w:r w:rsidRPr="00BB7141">
        <w:rPr>
          <w:rFonts w:asciiTheme="majorHAnsi" w:hAnsiTheme="majorHAnsi" w:cstheme="majorHAnsi"/>
          <w:sz w:val="24"/>
          <w:szCs w:val="24"/>
        </w:rPr>
        <w:t>Przegląd systemu CCTV obejmujący:</w:t>
      </w:r>
    </w:p>
    <w:p w14:paraId="626525A9" w14:textId="77777777" w:rsidR="00BB7141" w:rsidRPr="00BB7141" w:rsidRDefault="00BB7141" w:rsidP="00BB7141">
      <w:pPr>
        <w:rPr>
          <w:rFonts w:asciiTheme="majorHAnsi" w:hAnsiTheme="majorHAnsi" w:cstheme="majorHAnsi"/>
          <w:sz w:val="24"/>
          <w:szCs w:val="24"/>
        </w:rPr>
      </w:pPr>
      <w:r w:rsidRPr="00BB7141">
        <w:rPr>
          <w:rFonts w:asciiTheme="majorHAnsi" w:hAnsiTheme="majorHAnsi" w:cstheme="majorHAnsi"/>
          <w:sz w:val="24"/>
          <w:szCs w:val="24"/>
        </w:rPr>
        <w:t>-sprawdzenie stabilności montażu wysięgnika oraz stabilności przymocowania do niego kamery,</w:t>
      </w:r>
    </w:p>
    <w:p w14:paraId="5D62A4FA" w14:textId="77777777" w:rsidR="00BB7141" w:rsidRPr="00BB7141" w:rsidRDefault="00BB7141" w:rsidP="00BB7141">
      <w:pPr>
        <w:rPr>
          <w:rFonts w:asciiTheme="majorHAnsi" w:hAnsiTheme="majorHAnsi" w:cstheme="majorHAnsi"/>
          <w:sz w:val="24"/>
          <w:szCs w:val="24"/>
        </w:rPr>
      </w:pPr>
      <w:r w:rsidRPr="00BB7141">
        <w:rPr>
          <w:rFonts w:asciiTheme="majorHAnsi" w:hAnsiTheme="majorHAnsi" w:cstheme="majorHAnsi"/>
          <w:sz w:val="24"/>
          <w:szCs w:val="24"/>
        </w:rPr>
        <w:t>-sprawdzenie poprawności połączeń kabli,</w:t>
      </w:r>
    </w:p>
    <w:p w14:paraId="2C5FE9D5" w14:textId="77777777" w:rsidR="00BB7141" w:rsidRPr="00BB7141" w:rsidRDefault="00BB7141" w:rsidP="00BB7141">
      <w:pPr>
        <w:rPr>
          <w:rFonts w:asciiTheme="majorHAnsi" w:hAnsiTheme="majorHAnsi" w:cstheme="majorHAnsi"/>
          <w:sz w:val="24"/>
          <w:szCs w:val="24"/>
        </w:rPr>
      </w:pPr>
      <w:r w:rsidRPr="00BB7141">
        <w:rPr>
          <w:rFonts w:asciiTheme="majorHAnsi" w:hAnsiTheme="majorHAnsi" w:cstheme="majorHAnsi"/>
          <w:sz w:val="24"/>
          <w:szCs w:val="24"/>
        </w:rPr>
        <w:t xml:space="preserve">-sprawdzenie ustawienia pola widzenia punktu kamerowego i jego skorygowanie w tym sprawdzenie urządzeń aktywnych </w:t>
      </w:r>
      <w:proofErr w:type="spellStart"/>
      <w:r w:rsidRPr="00BB7141">
        <w:rPr>
          <w:rFonts w:asciiTheme="majorHAnsi" w:hAnsiTheme="majorHAnsi" w:cstheme="majorHAnsi"/>
          <w:sz w:val="24"/>
          <w:szCs w:val="24"/>
        </w:rPr>
        <w:t>switch</w:t>
      </w:r>
      <w:proofErr w:type="spellEnd"/>
      <w:r w:rsidRPr="00BB7141">
        <w:rPr>
          <w:rFonts w:asciiTheme="majorHAnsi" w:hAnsiTheme="majorHAnsi" w:cstheme="majorHAnsi"/>
          <w:sz w:val="24"/>
          <w:szCs w:val="24"/>
        </w:rPr>
        <w:t>, rejestrator</w:t>
      </w:r>
    </w:p>
    <w:p w14:paraId="769A5024" w14:textId="77777777" w:rsidR="00BB7141" w:rsidRPr="00BB7141" w:rsidRDefault="00BB7141" w:rsidP="00BB7141">
      <w:pPr>
        <w:rPr>
          <w:rFonts w:asciiTheme="majorHAnsi" w:hAnsiTheme="majorHAnsi" w:cstheme="majorHAnsi"/>
          <w:sz w:val="24"/>
          <w:szCs w:val="24"/>
        </w:rPr>
      </w:pPr>
      <w:r w:rsidRPr="00BB7141">
        <w:rPr>
          <w:rFonts w:asciiTheme="majorHAnsi" w:hAnsiTheme="majorHAnsi" w:cstheme="majorHAnsi"/>
          <w:sz w:val="24"/>
          <w:szCs w:val="24"/>
        </w:rPr>
        <w:t>-sprawdzenie ustawienia ostrości,</w:t>
      </w:r>
    </w:p>
    <w:p w14:paraId="19016506" w14:textId="77777777" w:rsidR="00BB7141" w:rsidRPr="00BB7141" w:rsidRDefault="00BB7141" w:rsidP="00BB7141">
      <w:pPr>
        <w:rPr>
          <w:rFonts w:asciiTheme="majorHAnsi" w:hAnsiTheme="majorHAnsi" w:cstheme="majorHAnsi"/>
          <w:sz w:val="24"/>
          <w:szCs w:val="24"/>
        </w:rPr>
      </w:pPr>
      <w:r w:rsidRPr="00BB7141">
        <w:rPr>
          <w:rFonts w:asciiTheme="majorHAnsi" w:hAnsiTheme="majorHAnsi" w:cstheme="majorHAnsi"/>
          <w:sz w:val="24"/>
          <w:szCs w:val="24"/>
        </w:rPr>
        <w:t>-czyszczenie  obiektywu kamery</w:t>
      </w:r>
    </w:p>
    <w:p w14:paraId="7A9DC7DF" w14:textId="5A0F88F1" w:rsidR="00BB7141" w:rsidRPr="00BB7141" w:rsidRDefault="00BB7141" w:rsidP="00BB7141">
      <w:pPr>
        <w:rPr>
          <w:rFonts w:asciiTheme="majorHAnsi" w:hAnsiTheme="majorHAnsi" w:cstheme="majorHAnsi"/>
          <w:sz w:val="24"/>
          <w:szCs w:val="24"/>
        </w:rPr>
      </w:pPr>
      <w:r w:rsidRPr="00BB7141">
        <w:rPr>
          <w:rFonts w:asciiTheme="majorHAnsi" w:hAnsiTheme="majorHAnsi" w:cstheme="majorHAnsi"/>
          <w:sz w:val="24"/>
          <w:szCs w:val="24"/>
        </w:rPr>
        <w:t xml:space="preserve">-sprawdzenie szczelności obudowy hermetycznej  kamery. </w:t>
      </w:r>
    </w:p>
    <w:p w14:paraId="15F717E4" w14:textId="41A552FD" w:rsidR="00BB7141" w:rsidRPr="00BB7141" w:rsidRDefault="00BB7141" w:rsidP="00BB7141">
      <w:pPr>
        <w:pStyle w:val="Akapitzlist"/>
        <w:numPr>
          <w:ilvl w:val="0"/>
          <w:numId w:val="27"/>
        </w:numPr>
        <w:rPr>
          <w:rFonts w:asciiTheme="majorHAnsi" w:hAnsiTheme="majorHAnsi" w:cstheme="majorHAnsi"/>
          <w:sz w:val="24"/>
          <w:szCs w:val="24"/>
        </w:rPr>
      </w:pPr>
      <w:r w:rsidRPr="00BB7141">
        <w:rPr>
          <w:rFonts w:asciiTheme="majorHAnsi" w:hAnsiTheme="majorHAnsi" w:cstheme="majorHAnsi"/>
          <w:sz w:val="24"/>
          <w:szCs w:val="24"/>
        </w:rPr>
        <w:t>Oględziny i przeglądy systemu należy wykonywać nie rzadziej niż co 1 rok</w:t>
      </w:r>
    </w:p>
    <w:p w14:paraId="4283E25A" w14:textId="6B8D6897" w:rsidR="0075147E" w:rsidRPr="00BB7141" w:rsidRDefault="00BB7141" w:rsidP="00BB7141">
      <w:pPr>
        <w:pStyle w:val="Akapitzlist"/>
        <w:numPr>
          <w:ilvl w:val="0"/>
          <w:numId w:val="27"/>
        </w:numPr>
        <w:rPr>
          <w:rFonts w:asciiTheme="majorHAnsi" w:hAnsiTheme="majorHAnsi" w:cstheme="majorHAnsi"/>
          <w:color w:val="000000" w:themeColor="text1"/>
          <w:sz w:val="24"/>
          <w:szCs w:val="24"/>
        </w:rPr>
      </w:pPr>
      <w:r w:rsidRPr="00BB7141">
        <w:rPr>
          <w:rFonts w:asciiTheme="majorHAnsi" w:hAnsiTheme="majorHAnsi" w:cstheme="majorHAnsi"/>
          <w:sz w:val="24"/>
          <w:szCs w:val="24"/>
        </w:rPr>
        <w:t>Przeglądy systemu powinny być wykonywane przez osoby wykwalifikowane ( z odpowiednimi uprawnieniami i doświadczeniem)</w:t>
      </w:r>
    </w:p>
    <w:p w14:paraId="70E33C8F" w14:textId="77777777" w:rsidR="0075147E" w:rsidRDefault="0075147E" w:rsidP="0075147E"/>
    <w:p w14:paraId="3A45F705" w14:textId="77777777" w:rsidR="0075147E" w:rsidRDefault="0075147E" w:rsidP="0075147E"/>
    <w:p w14:paraId="4A4441D2" w14:textId="77777777" w:rsidR="00BB7141" w:rsidRDefault="00BB7141" w:rsidP="0075147E"/>
    <w:p w14:paraId="01E26152" w14:textId="77777777" w:rsidR="006B055A" w:rsidRDefault="006B055A" w:rsidP="0075147E"/>
    <w:p w14:paraId="23F42FC4" w14:textId="007C156D" w:rsidR="0075147E" w:rsidRPr="0075147E" w:rsidRDefault="0075147E" w:rsidP="0075147E">
      <w:pPr>
        <w:pStyle w:val="Nagwek2"/>
        <w:numPr>
          <w:ilvl w:val="0"/>
          <w:numId w:val="14"/>
        </w:numPr>
        <w:rPr>
          <w:b/>
          <w:bCs/>
          <w:color w:val="000000" w:themeColor="text1"/>
        </w:rPr>
      </w:pPr>
      <w:bookmarkStart w:id="18" w:name="_Toc187161500"/>
      <w:r w:rsidRPr="0075147E">
        <w:rPr>
          <w:b/>
          <w:bCs/>
          <w:color w:val="000000" w:themeColor="text1"/>
        </w:rPr>
        <w:t>Część sanitarna</w:t>
      </w:r>
      <w:bookmarkEnd w:id="18"/>
    </w:p>
    <w:p w14:paraId="00E419EC" w14:textId="620071AB" w:rsidR="0075147E" w:rsidRPr="00F53120" w:rsidRDefault="0075147E" w:rsidP="0075147E">
      <w:pPr>
        <w:rPr>
          <w:rFonts w:asciiTheme="majorHAnsi" w:hAnsiTheme="majorHAnsi" w:cstheme="majorHAnsi"/>
          <w:b/>
          <w:bCs/>
          <w:color w:val="000000" w:themeColor="text1"/>
          <w:sz w:val="24"/>
          <w:szCs w:val="24"/>
        </w:rPr>
      </w:pPr>
    </w:p>
    <w:p w14:paraId="66BCFC6C" w14:textId="47876794" w:rsidR="0075147E" w:rsidRPr="00F53120" w:rsidRDefault="0075147E" w:rsidP="0075147E">
      <w:pPr>
        <w:pStyle w:val="Nagwek3"/>
        <w:rPr>
          <w:b/>
          <w:bCs/>
          <w:color w:val="000000" w:themeColor="text1"/>
        </w:rPr>
      </w:pPr>
      <w:bookmarkStart w:id="19" w:name="_Toc187161501"/>
      <w:r w:rsidRPr="00F53120">
        <w:rPr>
          <w:b/>
          <w:bCs/>
          <w:color w:val="000000" w:themeColor="text1"/>
        </w:rPr>
        <w:t xml:space="preserve">5.1 </w:t>
      </w:r>
      <w:r w:rsidR="00D66A58">
        <w:rPr>
          <w:b/>
          <w:bCs/>
          <w:color w:val="000000" w:themeColor="text1"/>
        </w:rPr>
        <w:t>Instalacja pompowni/tryskaczy</w:t>
      </w:r>
      <w:bookmarkEnd w:id="19"/>
    </w:p>
    <w:p w14:paraId="128A7AB8" w14:textId="620E1493" w:rsidR="008C456D" w:rsidRPr="008C456D" w:rsidRDefault="00D66A58" w:rsidP="008C456D">
      <w:pPr>
        <w:pStyle w:val="NormalnyWeb"/>
        <w:rPr>
          <w:rFonts w:asciiTheme="majorHAnsi" w:hAnsiTheme="majorHAnsi" w:cstheme="majorHAnsi"/>
        </w:rPr>
      </w:pPr>
      <w:r>
        <w:rPr>
          <w:rFonts w:asciiTheme="majorHAnsi" w:hAnsiTheme="majorHAnsi" w:cstheme="majorHAnsi"/>
        </w:rPr>
        <w:t>G</w:t>
      </w:r>
      <w:r w:rsidR="008C456D" w:rsidRPr="008C456D">
        <w:rPr>
          <w:rFonts w:asciiTheme="majorHAnsi" w:hAnsiTheme="majorHAnsi" w:cstheme="majorHAnsi"/>
        </w:rPr>
        <w:t>otowy rurociąg wyposażony fabrycznie we wszelką wymaganą aparaturę kontrolno-pomiarową i armaturę odcinającą.</w:t>
      </w:r>
    </w:p>
    <w:p w14:paraId="6592A91A" w14:textId="77777777" w:rsidR="008C456D" w:rsidRPr="008C456D" w:rsidRDefault="008C456D" w:rsidP="008C456D">
      <w:pPr>
        <w:pStyle w:val="NormalnyWeb"/>
        <w:rPr>
          <w:rFonts w:asciiTheme="majorHAnsi" w:hAnsiTheme="majorHAnsi" w:cstheme="majorHAnsi"/>
        </w:rPr>
      </w:pPr>
      <w:r w:rsidRPr="008C456D">
        <w:rPr>
          <w:rFonts w:asciiTheme="majorHAnsi" w:hAnsiTheme="majorHAnsi" w:cstheme="majorHAnsi"/>
        </w:rPr>
        <w:t>Po odkręceniu zaworu odcinającego na swobodny przelot następuje spadek ciśnienia w kolektorze tłocznym w pompowni. Informacja ta jest rozpoznawana przez automatykę jako sygnał do uruchomienia pomp.</w:t>
      </w:r>
    </w:p>
    <w:p w14:paraId="466E367E" w14:textId="77777777" w:rsidR="008C456D" w:rsidRDefault="008C456D" w:rsidP="008C456D">
      <w:pPr>
        <w:pStyle w:val="NormalnyWeb"/>
        <w:rPr>
          <w:rFonts w:asciiTheme="majorHAnsi" w:hAnsiTheme="majorHAnsi" w:cstheme="majorHAnsi"/>
        </w:rPr>
      </w:pPr>
      <w:r w:rsidRPr="008C456D">
        <w:rPr>
          <w:rFonts w:asciiTheme="majorHAnsi" w:hAnsiTheme="majorHAnsi" w:cstheme="majorHAnsi"/>
        </w:rPr>
        <w:t>Za pomocą zaworu regulacyjnego należy wstępnie ustawić wymagany parametr przepływu, który odczytywany jest z wyświetlacza przepływomierza. Z lewej strony na ciśnieniomierzu, po ustabilizowaniu przepływu, należy odczytać parametr uzyskanego ciśnienia w rurociągu.</w:t>
      </w:r>
    </w:p>
    <w:p w14:paraId="491C4C92" w14:textId="68F90220" w:rsidR="000A6382" w:rsidRDefault="000A6382" w:rsidP="008C456D">
      <w:pPr>
        <w:pStyle w:val="NormalnyWeb"/>
        <w:rPr>
          <w:rFonts w:asciiTheme="majorHAnsi" w:hAnsiTheme="majorHAnsi" w:cstheme="majorHAnsi"/>
        </w:rPr>
      </w:pPr>
      <w:r>
        <w:rPr>
          <w:rFonts w:asciiTheme="majorHAnsi" w:hAnsiTheme="majorHAnsi" w:cstheme="majorHAnsi"/>
        </w:rPr>
        <w:t xml:space="preserve">Po każdym takim uruchomieniu pompy, należy udać się do pomieszczenia przepompowni i wyłączyć pompę. </w:t>
      </w:r>
    </w:p>
    <w:p w14:paraId="43A49CA3" w14:textId="0A25DE22" w:rsidR="008C456D" w:rsidRDefault="008C456D" w:rsidP="008C456D">
      <w:pPr>
        <w:pStyle w:val="NormalnyWeb"/>
        <w:rPr>
          <w:rFonts w:asciiTheme="majorHAnsi" w:hAnsiTheme="majorHAnsi" w:cstheme="majorHAnsi"/>
        </w:rPr>
      </w:pPr>
      <w:r>
        <w:rPr>
          <w:rFonts w:asciiTheme="majorHAnsi" w:hAnsiTheme="majorHAnsi" w:cstheme="majorHAnsi"/>
        </w:rPr>
        <w:t>Szczegółowa instrukcja obsługi w załączniku:</w:t>
      </w:r>
    </w:p>
    <w:p w14:paraId="35BD8D7E" w14:textId="77777777" w:rsidR="00FA3B17" w:rsidRDefault="00FA3B17" w:rsidP="008C456D">
      <w:pPr>
        <w:pStyle w:val="NormalnyWeb"/>
        <w:rPr>
          <w:rFonts w:asciiTheme="majorHAnsi" w:hAnsiTheme="majorHAnsi" w:cstheme="majorHAnsi"/>
        </w:rPr>
      </w:pPr>
    </w:p>
    <w:p w14:paraId="109E6640" w14:textId="77777777" w:rsidR="00A65851" w:rsidRDefault="00A65851" w:rsidP="008C456D">
      <w:pPr>
        <w:pStyle w:val="NormalnyWeb"/>
        <w:rPr>
          <w:rFonts w:asciiTheme="majorHAnsi" w:hAnsiTheme="majorHAnsi" w:cstheme="majorHAnsi"/>
        </w:rPr>
      </w:pPr>
    </w:p>
    <w:p w14:paraId="57853947" w14:textId="77777777" w:rsidR="00A65851" w:rsidRDefault="00A65851" w:rsidP="008C456D">
      <w:pPr>
        <w:pStyle w:val="NormalnyWeb"/>
        <w:rPr>
          <w:rFonts w:asciiTheme="majorHAnsi" w:hAnsiTheme="majorHAnsi" w:cstheme="majorHAnsi"/>
        </w:rPr>
      </w:pPr>
    </w:p>
    <w:p w14:paraId="0AB06E18" w14:textId="77777777" w:rsidR="00A65851" w:rsidRDefault="00A65851" w:rsidP="008C456D">
      <w:pPr>
        <w:pStyle w:val="NormalnyWeb"/>
        <w:rPr>
          <w:rFonts w:asciiTheme="majorHAnsi" w:hAnsiTheme="majorHAnsi" w:cstheme="majorHAnsi"/>
        </w:rPr>
      </w:pPr>
    </w:p>
    <w:p w14:paraId="131B48CE" w14:textId="77777777" w:rsidR="00A65851" w:rsidRDefault="00A65851" w:rsidP="008C456D">
      <w:pPr>
        <w:pStyle w:val="NormalnyWeb"/>
        <w:rPr>
          <w:rFonts w:asciiTheme="majorHAnsi" w:hAnsiTheme="majorHAnsi" w:cstheme="majorHAnsi"/>
        </w:rPr>
      </w:pPr>
    </w:p>
    <w:p w14:paraId="42FAD716" w14:textId="1E0595AB" w:rsidR="008C456D" w:rsidRPr="008C456D" w:rsidRDefault="008C456D" w:rsidP="008C456D">
      <w:pPr>
        <w:pStyle w:val="NormalnyWeb"/>
        <w:rPr>
          <w:rFonts w:asciiTheme="majorHAnsi" w:hAnsiTheme="majorHAnsi" w:cstheme="majorHAnsi"/>
          <w:b/>
          <w:bCs/>
        </w:rPr>
      </w:pPr>
      <w:r w:rsidRPr="008C456D">
        <w:rPr>
          <w:rFonts w:asciiTheme="majorHAnsi" w:hAnsiTheme="majorHAnsi" w:cstheme="majorHAnsi"/>
          <w:b/>
          <w:bCs/>
        </w:rPr>
        <w:t xml:space="preserve">„ </w:t>
      </w:r>
      <w:r w:rsidR="00D66A58" w:rsidRPr="00D66A58">
        <w:rPr>
          <w:rFonts w:asciiTheme="majorHAnsi" w:hAnsiTheme="majorHAnsi" w:cstheme="majorHAnsi"/>
          <w:b/>
          <w:bCs/>
        </w:rPr>
        <w:t xml:space="preserve">14 instrukcja </w:t>
      </w:r>
      <w:proofErr w:type="spellStart"/>
      <w:r w:rsidR="00D66A58" w:rsidRPr="00D66A58">
        <w:rPr>
          <w:rFonts w:asciiTheme="majorHAnsi" w:hAnsiTheme="majorHAnsi" w:cstheme="majorHAnsi"/>
          <w:b/>
          <w:bCs/>
        </w:rPr>
        <w:t>KSB_Etanorm</w:t>
      </w:r>
      <w:proofErr w:type="spellEnd"/>
      <w:r w:rsidRPr="008C456D">
        <w:rPr>
          <w:rFonts w:asciiTheme="majorHAnsi" w:hAnsiTheme="majorHAnsi" w:cstheme="majorHAnsi"/>
          <w:b/>
          <w:bCs/>
        </w:rPr>
        <w:t>”</w:t>
      </w:r>
    </w:p>
    <w:p w14:paraId="0D8F2701" w14:textId="77777777" w:rsidR="008C456D" w:rsidRPr="008C456D" w:rsidRDefault="008C456D" w:rsidP="008C456D"/>
    <w:p w14:paraId="2E4117DE" w14:textId="77777777" w:rsidR="0075147E" w:rsidRPr="002F778E" w:rsidRDefault="0075147E" w:rsidP="0075147E"/>
    <w:p w14:paraId="5BCF1D8E" w14:textId="120D7E95" w:rsidR="0075147E" w:rsidRPr="00F53120" w:rsidRDefault="0075147E" w:rsidP="0075147E">
      <w:pPr>
        <w:pStyle w:val="Nagwek3"/>
        <w:rPr>
          <w:b/>
          <w:bCs/>
          <w:color w:val="auto"/>
        </w:rPr>
      </w:pPr>
      <w:bookmarkStart w:id="20" w:name="_Toc187161502"/>
      <w:r w:rsidRPr="00F53120">
        <w:rPr>
          <w:b/>
          <w:bCs/>
          <w:color w:val="auto"/>
        </w:rPr>
        <w:t xml:space="preserve">5.2 Pompy pożarowe </w:t>
      </w:r>
      <w:r w:rsidR="00D66A58">
        <w:rPr>
          <w:b/>
          <w:bCs/>
          <w:color w:val="auto"/>
        </w:rPr>
        <w:t xml:space="preserve">KSB </w:t>
      </w:r>
      <w:proofErr w:type="spellStart"/>
      <w:r w:rsidR="00D66A58">
        <w:rPr>
          <w:b/>
          <w:bCs/>
          <w:color w:val="auto"/>
        </w:rPr>
        <w:t>Etanorm</w:t>
      </w:r>
      <w:bookmarkEnd w:id="20"/>
      <w:proofErr w:type="spellEnd"/>
    </w:p>
    <w:p w14:paraId="0EB956CF" w14:textId="5E68EC1C" w:rsidR="00F615D0" w:rsidRPr="002F778E" w:rsidRDefault="00F615D0" w:rsidP="00F615D0">
      <w:pPr>
        <w:rPr>
          <w:rFonts w:asciiTheme="majorHAnsi" w:hAnsiTheme="majorHAnsi" w:cstheme="majorHAnsi"/>
          <w:sz w:val="24"/>
          <w:szCs w:val="24"/>
        </w:rPr>
      </w:pPr>
      <w:r w:rsidRPr="002F778E">
        <w:rPr>
          <w:rFonts w:asciiTheme="majorHAnsi" w:hAnsiTheme="majorHAnsi" w:cstheme="majorHAnsi"/>
          <w:sz w:val="24"/>
          <w:szCs w:val="24"/>
        </w:rPr>
        <w:t xml:space="preserve">W pomieszczeniu pompowni </w:t>
      </w:r>
      <w:r w:rsidR="00D66A58">
        <w:rPr>
          <w:rFonts w:asciiTheme="majorHAnsi" w:hAnsiTheme="majorHAnsi" w:cstheme="majorHAnsi"/>
          <w:sz w:val="24"/>
          <w:szCs w:val="24"/>
        </w:rPr>
        <w:t xml:space="preserve">znajduje </w:t>
      </w:r>
      <w:proofErr w:type="spellStart"/>
      <w:r w:rsidR="00D66A58">
        <w:rPr>
          <w:rFonts w:asciiTheme="majorHAnsi" w:hAnsiTheme="majorHAnsi" w:cstheme="majorHAnsi"/>
          <w:sz w:val="24"/>
          <w:szCs w:val="24"/>
        </w:rPr>
        <w:t>sie</w:t>
      </w:r>
      <w:proofErr w:type="spellEnd"/>
      <w:r w:rsidRPr="002F778E">
        <w:rPr>
          <w:rFonts w:asciiTheme="majorHAnsi" w:hAnsiTheme="majorHAnsi" w:cstheme="majorHAnsi"/>
          <w:sz w:val="24"/>
          <w:szCs w:val="24"/>
        </w:rPr>
        <w:t xml:space="preserve"> zestaw hydroforowy oraz instalacj</w:t>
      </w:r>
      <w:r w:rsidR="00D66A58">
        <w:rPr>
          <w:rFonts w:asciiTheme="majorHAnsi" w:hAnsiTheme="majorHAnsi" w:cstheme="majorHAnsi"/>
          <w:sz w:val="24"/>
          <w:szCs w:val="24"/>
        </w:rPr>
        <w:t>a</w:t>
      </w:r>
      <w:r w:rsidRPr="002F778E">
        <w:rPr>
          <w:rFonts w:asciiTheme="majorHAnsi" w:hAnsiTheme="majorHAnsi" w:cstheme="majorHAnsi"/>
          <w:sz w:val="24"/>
          <w:szCs w:val="24"/>
        </w:rPr>
        <w:t xml:space="preserve"> wraz z armaturą zasilającą instalację hydratową. Z budynku pompowni doprowadzono instalację wody dla instalacji wewnętrznych hydratów zlokalizowanych w budynku</w:t>
      </w:r>
      <w:r w:rsidR="00D66A58">
        <w:rPr>
          <w:rFonts w:asciiTheme="majorHAnsi" w:hAnsiTheme="majorHAnsi" w:cstheme="majorHAnsi"/>
          <w:sz w:val="24"/>
          <w:szCs w:val="24"/>
        </w:rPr>
        <w:t xml:space="preserve"> A (Etap I)</w:t>
      </w:r>
      <w:r w:rsidRPr="002F778E">
        <w:rPr>
          <w:rFonts w:asciiTheme="majorHAnsi" w:hAnsiTheme="majorHAnsi" w:cstheme="majorHAnsi"/>
          <w:sz w:val="24"/>
          <w:szCs w:val="24"/>
        </w:rPr>
        <w:t>. Instalacje hydratów wewnętrznych budynku B</w:t>
      </w:r>
      <w:r w:rsidR="00D66A58">
        <w:rPr>
          <w:rFonts w:asciiTheme="majorHAnsi" w:hAnsiTheme="majorHAnsi" w:cstheme="majorHAnsi"/>
          <w:sz w:val="24"/>
          <w:szCs w:val="24"/>
        </w:rPr>
        <w:t>(etap II)</w:t>
      </w:r>
      <w:r w:rsidRPr="002F778E">
        <w:rPr>
          <w:rFonts w:asciiTheme="majorHAnsi" w:hAnsiTheme="majorHAnsi" w:cstheme="majorHAnsi"/>
          <w:sz w:val="24"/>
          <w:szCs w:val="24"/>
        </w:rPr>
        <w:t xml:space="preserve"> zasilono z pętli hydratów zewnętrznych. Szczegółowa instrukcja obsługi w załączniku:</w:t>
      </w:r>
    </w:p>
    <w:p w14:paraId="2B25F32D" w14:textId="55DAFFAD" w:rsidR="00370C75" w:rsidRPr="00370C75" w:rsidRDefault="003F62F4" w:rsidP="00370C75">
      <w:pPr>
        <w:rPr>
          <w:rFonts w:asciiTheme="majorHAnsi" w:hAnsiTheme="majorHAnsi" w:cstheme="majorHAnsi"/>
          <w:b/>
          <w:bCs/>
          <w:sz w:val="24"/>
          <w:szCs w:val="24"/>
        </w:rPr>
      </w:pPr>
      <w:r w:rsidRPr="003F62F4">
        <w:rPr>
          <w:rFonts w:asciiTheme="majorHAnsi" w:hAnsiTheme="majorHAnsi" w:cstheme="majorHAnsi"/>
          <w:b/>
          <w:bCs/>
          <w:sz w:val="24"/>
          <w:szCs w:val="24"/>
        </w:rPr>
        <w:t xml:space="preserve">5.2 </w:t>
      </w:r>
      <w:r w:rsidR="00370C75" w:rsidRPr="00370C75">
        <w:rPr>
          <w:rFonts w:asciiTheme="majorHAnsi" w:hAnsiTheme="majorHAnsi" w:cstheme="majorHAnsi"/>
          <w:b/>
          <w:bCs/>
          <w:sz w:val="24"/>
          <w:szCs w:val="24"/>
        </w:rPr>
        <w:t>Instrukcja użytkowania i serwisowania instalacji tryskaczowej</w:t>
      </w:r>
    </w:p>
    <w:p w14:paraId="69EEC077" w14:textId="77777777" w:rsidR="00370C75" w:rsidRPr="00370C75" w:rsidRDefault="00370C75" w:rsidP="00370C75">
      <w:pPr>
        <w:rPr>
          <w:b/>
          <w:bCs/>
        </w:rPr>
      </w:pPr>
      <w:r w:rsidRPr="00370C75">
        <w:rPr>
          <w:b/>
          <w:bCs/>
        </w:rPr>
        <w:t>1. Wstęp</w:t>
      </w:r>
    </w:p>
    <w:p w14:paraId="075A7B23" w14:textId="77777777" w:rsidR="00370C75" w:rsidRPr="00370C75" w:rsidRDefault="00370C75" w:rsidP="00370C75">
      <w:r w:rsidRPr="00370C75">
        <w:t>Instalacja tryskaczowa to system automatycznego gaszenia pożaru, który reaguje na wzrost temperatury w określonym obszarze. Tryskacze aktywują się, kiedy temperatura osiągnie wartość krytyczną, umożliwiając gaszenie pożaru wodą.</w:t>
      </w:r>
    </w:p>
    <w:p w14:paraId="3532A264" w14:textId="77777777" w:rsidR="00370C75" w:rsidRPr="00370C75" w:rsidRDefault="00370C75" w:rsidP="00370C75">
      <w:r w:rsidRPr="00370C75">
        <w:t>Niniejsza instrukcja zawiera wskazówki dotyczące użytkowania oraz serwisowania instalacji tryskaczowej, aby zapewnić jej prawidłowe działanie i długotrwałą eksploatację.</w:t>
      </w:r>
    </w:p>
    <w:p w14:paraId="728CA467" w14:textId="77777777" w:rsidR="00370C75" w:rsidRPr="00370C75" w:rsidRDefault="00000000" w:rsidP="00370C75">
      <w:r>
        <w:pict w14:anchorId="7EC23399">
          <v:rect id="_x0000_i1025" style="width:0;height:1.5pt" o:hralign="center" o:hrstd="t" o:hr="t" fillcolor="#a0a0a0" stroked="f"/>
        </w:pict>
      </w:r>
    </w:p>
    <w:p w14:paraId="188BE79A" w14:textId="77777777" w:rsidR="00370C75" w:rsidRPr="00370C75" w:rsidRDefault="00370C75" w:rsidP="00370C75">
      <w:pPr>
        <w:rPr>
          <w:b/>
          <w:bCs/>
        </w:rPr>
      </w:pPr>
      <w:r w:rsidRPr="00370C75">
        <w:rPr>
          <w:b/>
          <w:bCs/>
        </w:rPr>
        <w:t>2. Zasady użytkowania instalacji tryskaczowej</w:t>
      </w:r>
    </w:p>
    <w:p w14:paraId="4A40ACE0" w14:textId="77777777" w:rsidR="00370C75" w:rsidRPr="00370C75" w:rsidRDefault="00370C75" w:rsidP="00370C75">
      <w:pPr>
        <w:numPr>
          <w:ilvl w:val="0"/>
          <w:numId w:val="31"/>
        </w:numPr>
      </w:pPr>
      <w:r w:rsidRPr="00370C75">
        <w:rPr>
          <w:b/>
          <w:bCs/>
        </w:rPr>
        <w:t>Monitorowanie systemu:</w:t>
      </w:r>
    </w:p>
    <w:p w14:paraId="2E34F47A" w14:textId="77777777" w:rsidR="00370C75" w:rsidRPr="00370C75" w:rsidRDefault="00370C75" w:rsidP="00370C75">
      <w:pPr>
        <w:numPr>
          <w:ilvl w:val="1"/>
          <w:numId w:val="31"/>
        </w:numPr>
      </w:pPr>
      <w:r w:rsidRPr="00370C75">
        <w:t>System tryskaczowy powinien być stale monitorowany przez centralę alarmową przeciwpożarową (jeśli dostępna).</w:t>
      </w:r>
    </w:p>
    <w:p w14:paraId="4093C3C3" w14:textId="77777777" w:rsidR="00370C75" w:rsidRPr="00370C75" w:rsidRDefault="00370C75" w:rsidP="00370C75">
      <w:pPr>
        <w:numPr>
          <w:ilvl w:val="1"/>
          <w:numId w:val="31"/>
        </w:numPr>
      </w:pPr>
      <w:r w:rsidRPr="00370C75">
        <w:t>Kontroluj wskaźniki na panelu sterowania systemu, w tym sygnalizację uszkodzeń oraz stan gotowości do działania.</w:t>
      </w:r>
    </w:p>
    <w:p w14:paraId="7FC9E8B4" w14:textId="77777777" w:rsidR="00370C75" w:rsidRPr="00370C75" w:rsidRDefault="00370C75" w:rsidP="00370C75">
      <w:pPr>
        <w:numPr>
          <w:ilvl w:val="0"/>
          <w:numId w:val="31"/>
        </w:numPr>
      </w:pPr>
      <w:r w:rsidRPr="00370C75">
        <w:rPr>
          <w:b/>
          <w:bCs/>
        </w:rPr>
        <w:t>Codzienna kontrola wizualna:</w:t>
      </w:r>
    </w:p>
    <w:p w14:paraId="7FF12B8F" w14:textId="77777777" w:rsidR="00370C75" w:rsidRPr="00370C75" w:rsidRDefault="00370C75" w:rsidP="00370C75">
      <w:pPr>
        <w:numPr>
          <w:ilvl w:val="1"/>
          <w:numId w:val="31"/>
        </w:numPr>
      </w:pPr>
      <w:r w:rsidRPr="00370C75">
        <w:t>Sprawdzaj, czy tryskacze nie są zasłonięte, uszkodzone ani zabrudzone.</w:t>
      </w:r>
    </w:p>
    <w:p w14:paraId="62211BFC" w14:textId="77777777" w:rsidR="00370C75" w:rsidRPr="00370C75" w:rsidRDefault="00370C75" w:rsidP="00370C75">
      <w:pPr>
        <w:numPr>
          <w:ilvl w:val="1"/>
          <w:numId w:val="31"/>
        </w:numPr>
      </w:pPr>
      <w:r w:rsidRPr="00370C75">
        <w:t>Upewnij się, że elementy systemu, takie jak zawory, pompy, zbiorniki i rury, są w dobrym stanie.</w:t>
      </w:r>
    </w:p>
    <w:p w14:paraId="2B3B894F" w14:textId="77777777" w:rsidR="00370C75" w:rsidRPr="00370C75" w:rsidRDefault="00370C75" w:rsidP="00370C75">
      <w:pPr>
        <w:numPr>
          <w:ilvl w:val="0"/>
          <w:numId w:val="31"/>
        </w:numPr>
      </w:pPr>
      <w:r w:rsidRPr="00370C75">
        <w:rPr>
          <w:b/>
          <w:bCs/>
        </w:rPr>
        <w:t>Zakazy:</w:t>
      </w:r>
    </w:p>
    <w:p w14:paraId="260F71B8" w14:textId="77777777" w:rsidR="00370C75" w:rsidRPr="00370C75" w:rsidRDefault="00370C75" w:rsidP="00370C75">
      <w:pPr>
        <w:numPr>
          <w:ilvl w:val="1"/>
          <w:numId w:val="31"/>
        </w:numPr>
      </w:pPr>
      <w:r w:rsidRPr="00370C75">
        <w:t>Nie wolno malować tryskaczy ani zasłaniać ich przedmiotami.</w:t>
      </w:r>
    </w:p>
    <w:p w14:paraId="398A6767" w14:textId="77777777" w:rsidR="00370C75" w:rsidRPr="00370C75" w:rsidRDefault="00370C75" w:rsidP="00370C75">
      <w:pPr>
        <w:numPr>
          <w:ilvl w:val="1"/>
          <w:numId w:val="31"/>
        </w:numPr>
      </w:pPr>
      <w:r w:rsidRPr="00370C75">
        <w:lastRenderedPageBreak/>
        <w:t>Unikaj składowania materiałów bezpośrednio pod tryskaczami – minimalna odległość to 50 cm.</w:t>
      </w:r>
    </w:p>
    <w:p w14:paraId="0DAD9FCE" w14:textId="77777777" w:rsidR="00370C75" w:rsidRPr="00370C75" w:rsidRDefault="00370C75" w:rsidP="00370C75">
      <w:pPr>
        <w:numPr>
          <w:ilvl w:val="0"/>
          <w:numId w:val="31"/>
        </w:numPr>
      </w:pPr>
      <w:r w:rsidRPr="00370C75">
        <w:rPr>
          <w:b/>
          <w:bCs/>
        </w:rPr>
        <w:t>Czynności po zadziałaniu tryskaczy:</w:t>
      </w:r>
    </w:p>
    <w:p w14:paraId="58D85CF4" w14:textId="77777777" w:rsidR="00370C75" w:rsidRPr="00370C75" w:rsidRDefault="00370C75" w:rsidP="00370C75">
      <w:pPr>
        <w:numPr>
          <w:ilvl w:val="1"/>
          <w:numId w:val="31"/>
        </w:numPr>
      </w:pPr>
      <w:r w:rsidRPr="00370C75">
        <w:t>Jeśli tryskacze uruchomiły się podczas pożaru, niezwłocznie zgłoś incydent odpowiednim służbom.</w:t>
      </w:r>
    </w:p>
    <w:p w14:paraId="7F72E28A" w14:textId="77777777" w:rsidR="00370C75" w:rsidRPr="00370C75" w:rsidRDefault="00370C75" w:rsidP="00370C75">
      <w:pPr>
        <w:numPr>
          <w:ilvl w:val="1"/>
          <w:numId w:val="31"/>
        </w:numPr>
      </w:pPr>
      <w:r w:rsidRPr="00370C75">
        <w:t>Po opanowaniu pożaru skontaktuj się z wykwalifikowaną firmą serwisującą w celu przeglądu i naprawy systemu.</w:t>
      </w:r>
    </w:p>
    <w:p w14:paraId="7569C988" w14:textId="77777777" w:rsidR="00370C75" w:rsidRPr="00370C75" w:rsidRDefault="00000000" w:rsidP="00370C75">
      <w:r>
        <w:pict w14:anchorId="7B427DC6">
          <v:rect id="_x0000_i1026" style="width:0;height:1.5pt" o:hralign="center" o:hrstd="t" o:hr="t" fillcolor="#a0a0a0" stroked="f"/>
        </w:pict>
      </w:r>
    </w:p>
    <w:p w14:paraId="76655AEB" w14:textId="77777777" w:rsidR="00370C75" w:rsidRPr="00370C75" w:rsidRDefault="00370C75" w:rsidP="00370C75">
      <w:pPr>
        <w:rPr>
          <w:b/>
          <w:bCs/>
        </w:rPr>
      </w:pPr>
      <w:r w:rsidRPr="00370C75">
        <w:rPr>
          <w:b/>
          <w:bCs/>
        </w:rPr>
        <w:t>3. Przeglądy i serwisowanie systemu</w:t>
      </w:r>
    </w:p>
    <w:p w14:paraId="295DD498" w14:textId="77777777" w:rsidR="00370C75" w:rsidRPr="00370C75" w:rsidRDefault="00370C75" w:rsidP="00370C75">
      <w:r w:rsidRPr="00370C75">
        <w:t>Regularne przeglądy techniczne są kluczowe dla utrzymania sprawności instalacji tryskaczowej. Poniżej przedstawiono harmonogram oraz kroki serwisowe:</w:t>
      </w:r>
    </w:p>
    <w:p w14:paraId="0FB1A25D" w14:textId="77777777" w:rsidR="00370C75" w:rsidRPr="00370C75" w:rsidRDefault="00370C75" w:rsidP="00370C75">
      <w:pPr>
        <w:rPr>
          <w:b/>
          <w:bCs/>
        </w:rPr>
      </w:pPr>
      <w:r w:rsidRPr="00370C75">
        <w:rPr>
          <w:b/>
          <w:bCs/>
        </w:rPr>
        <w:t>3.1. Przeglądy miesięczne</w:t>
      </w:r>
    </w:p>
    <w:p w14:paraId="2CAE86C7" w14:textId="77777777" w:rsidR="00370C75" w:rsidRPr="00370C75" w:rsidRDefault="00370C75" w:rsidP="00370C75">
      <w:pPr>
        <w:numPr>
          <w:ilvl w:val="0"/>
          <w:numId w:val="32"/>
        </w:numPr>
      </w:pPr>
      <w:r w:rsidRPr="00370C75">
        <w:rPr>
          <w:b/>
          <w:bCs/>
        </w:rPr>
        <w:t>Kontrola zaworów alarmowych:</w:t>
      </w:r>
    </w:p>
    <w:p w14:paraId="3E755496" w14:textId="77777777" w:rsidR="00370C75" w:rsidRPr="00370C75" w:rsidRDefault="00370C75" w:rsidP="00370C75">
      <w:pPr>
        <w:numPr>
          <w:ilvl w:val="1"/>
          <w:numId w:val="32"/>
        </w:numPr>
      </w:pPr>
      <w:r w:rsidRPr="00370C75">
        <w:t>Sprawdź, czy zawory alarmowe są w pozycji otwartej. Zawory muszą być w pełni otwarte, aby umożliwić przepływ wody.</w:t>
      </w:r>
    </w:p>
    <w:p w14:paraId="363AE598" w14:textId="77777777" w:rsidR="00370C75" w:rsidRPr="00370C75" w:rsidRDefault="00370C75" w:rsidP="00370C75">
      <w:pPr>
        <w:numPr>
          <w:ilvl w:val="1"/>
          <w:numId w:val="32"/>
        </w:numPr>
      </w:pPr>
      <w:r w:rsidRPr="00370C75">
        <w:t>Upewnij się, że na zaworach nie ma żadnych przecieków ani osadów.</w:t>
      </w:r>
    </w:p>
    <w:p w14:paraId="0C86CFAA" w14:textId="77777777" w:rsidR="00370C75" w:rsidRPr="00370C75" w:rsidRDefault="00370C75" w:rsidP="00370C75">
      <w:pPr>
        <w:numPr>
          <w:ilvl w:val="0"/>
          <w:numId w:val="32"/>
        </w:numPr>
      </w:pPr>
      <w:r w:rsidRPr="00370C75">
        <w:rPr>
          <w:b/>
          <w:bCs/>
        </w:rPr>
        <w:t>Sprawdzenie manometrów:</w:t>
      </w:r>
    </w:p>
    <w:p w14:paraId="2AD95F43" w14:textId="77777777" w:rsidR="00370C75" w:rsidRPr="00370C75" w:rsidRDefault="00370C75" w:rsidP="00370C75">
      <w:pPr>
        <w:numPr>
          <w:ilvl w:val="1"/>
          <w:numId w:val="32"/>
        </w:numPr>
      </w:pPr>
      <w:r w:rsidRPr="00370C75">
        <w:t>Upewnij się, że ciśnienie wody na manometrach odpowiada normom producenta instalacji (zgodnie z dokumentacją techniczną).</w:t>
      </w:r>
    </w:p>
    <w:p w14:paraId="70285126" w14:textId="77777777" w:rsidR="00370C75" w:rsidRPr="00370C75" w:rsidRDefault="00370C75" w:rsidP="00370C75">
      <w:pPr>
        <w:numPr>
          <w:ilvl w:val="0"/>
          <w:numId w:val="32"/>
        </w:numPr>
      </w:pPr>
      <w:r w:rsidRPr="00370C75">
        <w:rPr>
          <w:b/>
          <w:bCs/>
        </w:rPr>
        <w:t>Czyszczenie i konserwacja:</w:t>
      </w:r>
    </w:p>
    <w:p w14:paraId="55BE0767" w14:textId="77777777" w:rsidR="00370C75" w:rsidRPr="00370C75" w:rsidRDefault="00370C75" w:rsidP="00370C75">
      <w:pPr>
        <w:numPr>
          <w:ilvl w:val="1"/>
          <w:numId w:val="32"/>
        </w:numPr>
      </w:pPr>
      <w:r w:rsidRPr="00370C75">
        <w:t>W razie potrzeby oczyść elementy systemu z osadów, brudu lub rdzy.</w:t>
      </w:r>
    </w:p>
    <w:p w14:paraId="762EEA22" w14:textId="77777777" w:rsidR="00370C75" w:rsidRPr="00370C75" w:rsidRDefault="00370C75" w:rsidP="00370C75">
      <w:pPr>
        <w:rPr>
          <w:b/>
          <w:bCs/>
        </w:rPr>
      </w:pPr>
      <w:r w:rsidRPr="00370C75">
        <w:rPr>
          <w:b/>
          <w:bCs/>
        </w:rPr>
        <w:t>3.2. Przeglądy kwartalne</w:t>
      </w:r>
    </w:p>
    <w:p w14:paraId="00D913E4" w14:textId="77777777" w:rsidR="00370C75" w:rsidRPr="00370C75" w:rsidRDefault="00370C75" w:rsidP="00370C75">
      <w:pPr>
        <w:numPr>
          <w:ilvl w:val="0"/>
          <w:numId w:val="33"/>
        </w:numPr>
      </w:pPr>
      <w:r w:rsidRPr="00370C75">
        <w:rPr>
          <w:b/>
          <w:bCs/>
        </w:rPr>
        <w:t>Test zaworów kontrolno-alarmowych:</w:t>
      </w:r>
    </w:p>
    <w:p w14:paraId="22DCB6EB" w14:textId="77777777" w:rsidR="00370C75" w:rsidRPr="00370C75" w:rsidRDefault="00370C75" w:rsidP="00370C75">
      <w:pPr>
        <w:numPr>
          <w:ilvl w:val="1"/>
          <w:numId w:val="33"/>
        </w:numPr>
      </w:pPr>
      <w:r w:rsidRPr="00370C75">
        <w:t>Przeprowadź testy zaworów kontrolno-alarmowych, sprawdzając ich funkcjonowanie.</w:t>
      </w:r>
    </w:p>
    <w:p w14:paraId="08622BD8" w14:textId="77777777" w:rsidR="00370C75" w:rsidRPr="00370C75" w:rsidRDefault="00370C75" w:rsidP="00370C75">
      <w:pPr>
        <w:numPr>
          <w:ilvl w:val="1"/>
          <w:numId w:val="33"/>
        </w:numPr>
      </w:pPr>
      <w:r w:rsidRPr="00370C75">
        <w:t>Sprawdź poprawność sygnałów alarmowych przesyłanych do centrali przeciwpożarowej.</w:t>
      </w:r>
    </w:p>
    <w:p w14:paraId="3938AD9C" w14:textId="77777777" w:rsidR="00370C75" w:rsidRPr="00370C75" w:rsidRDefault="00370C75" w:rsidP="00370C75">
      <w:pPr>
        <w:numPr>
          <w:ilvl w:val="0"/>
          <w:numId w:val="33"/>
        </w:numPr>
      </w:pPr>
      <w:r w:rsidRPr="00370C75">
        <w:rPr>
          <w:b/>
          <w:bCs/>
        </w:rPr>
        <w:t>Kontrola pomp:</w:t>
      </w:r>
    </w:p>
    <w:p w14:paraId="4E691B57" w14:textId="77777777" w:rsidR="00370C75" w:rsidRPr="00370C75" w:rsidRDefault="00370C75" w:rsidP="00370C75">
      <w:pPr>
        <w:numPr>
          <w:ilvl w:val="1"/>
          <w:numId w:val="33"/>
        </w:numPr>
      </w:pPr>
      <w:r w:rsidRPr="00370C75">
        <w:t>Sprawdź pracę pomp (jeśli system jest wyposażony w pompy). Upewnij się, że pracują prawidłowo i że w układzie nie ma wycieków.</w:t>
      </w:r>
    </w:p>
    <w:p w14:paraId="314ABCB6" w14:textId="77777777" w:rsidR="00370C75" w:rsidRPr="00370C75" w:rsidRDefault="00370C75" w:rsidP="00370C75">
      <w:pPr>
        <w:numPr>
          <w:ilvl w:val="1"/>
          <w:numId w:val="33"/>
        </w:numPr>
      </w:pPr>
      <w:r w:rsidRPr="00370C75">
        <w:t>Przetestuj pompę w trybie ręcznym i automatycznym.</w:t>
      </w:r>
    </w:p>
    <w:p w14:paraId="1B365F5F" w14:textId="77777777" w:rsidR="00370C75" w:rsidRPr="00370C75" w:rsidRDefault="00370C75" w:rsidP="00370C75">
      <w:pPr>
        <w:rPr>
          <w:b/>
          <w:bCs/>
        </w:rPr>
      </w:pPr>
      <w:r w:rsidRPr="00370C75">
        <w:rPr>
          <w:b/>
          <w:bCs/>
        </w:rPr>
        <w:t>3.3. Przeglądy roczne</w:t>
      </w:r>
    </w:p>
    <w:p w14:paraId="0FF57D68" w14:textId="77777777" w:rsidR="00370C75" w:rsidRPr="00370C75" w:rsidRDefault="00370C75" w:rsidP="00370C75">
      <w:pPr>
        <w:numPr>
          <w:ilvl w:val="0"/>
          <w:numId w:val="34"/>
        </w:numPr>
      </w:pPr>
      <w:r w:rsidRPr="00370C75">
        <w:rPr>
          <w:b/>
          <w:bCs/>
        </w:rPr>
        <w:t>Testy wydajności:</w:t>
      </w:r>
    </w:p>
    <w:p w14:paraId="57D8B39B" w14:textId="77777777" w:rsidR="00370C75" w:rsidRPr="00370C75" w:rsidRDefault="00370C75" w:rsidP="00370C75">
      <w:pPr>
        <w:numPr>
          <w:ilvl w:val="1"/>
          <w:numId w:val="34"/>
        </w:numPr>
      </w:pPr>
      <w:r w:rsidRPr="00370C75">
        <w:t>Przeprowadź pełny test wydajności instalacji, symulując warunki pożarowe.</w:t>
      </w:r>
    </w:p>
    <w:p w14:paraId="2F6F1D52" w14:textId="77777777" w:rsidR="00370C75" w:rsidRPr="00370C75" w:rsidRDefault="00370C75" w:rsidP="00370C75">
      <w:pPr>
        <w:numPr>
          <w:ilvl w:val="1"/>
          <w:numId w:val="34"/>
        </w:numPr>
      </w:pPr>
      <w:r w:rsidRPr="00370C75">
        <w:lastRenderedPageBreak/>
        <w:t>Upewnij się, że wszystkie tryskacze działają poprawnie i że dostarczana ilość wody jest zgodna z wymogami projektowymi.</w:t>
      </w:r>
    </w:p>
    <w:p w14:paraId="54C4AEBA" w14:textId="77777777" w:rsidR="00370C75" w:rsidRPr="00370C75" w:rsidRDefault="00370C75" w:rsidP="00370C75">
      <w:pPr>
        <w:numPr>
          <w:ilvl w:val="0"/>
          <w:numId w:val="34"/>
        </w:numPr>
      </w:pPr>
      <w:r w:rsidRPr="00370C75">
        <w:rPr>
          <w:b/>
          <w:bCs/>
        </w:rPr>
        <w:t>Kontrola mechaniczna:</w:t>
      </w:r>
    </w:p>
    <w:p w14:paraId="186FEA8B" w14:textId="77777777" w:rsidR="00370C75" w:rsidRPr="00370C75" w:rsidRDefault="00370C75" w:rsidP="00370C75">
      <w:pPr>
        <w:numPr>
          <w:ilvl w:val="1"/>
          <w:numId w:val="34"/>
        </w:numPr>
      </w:pPr>
      <w:r w:rsidRPr="00370C75">
        <w:t>Przeglądaj rury, kształtki oraz punkty połączeń, upewniając się, że nie występują żadne nieszczelności, korozja czy uszkodzenia.</w:t>
      </w:r>
    </w:p>
    <w:p w14:paraId="1885893A" w14:textId="77777777" w:rsidR="00370C75" w:rsidRPr="00370C75" w:rsidRDefault="00370C75" w:rsidP="00370C75">
      <w:pPr>
        <w:numPr>
          <w:ilvl w:val="0"/>
          <w:numId w:val="34"/>
        </w:numPr>
      </w:pPr>
      <w:r w:rsidRPr="00370C75">
        <w:rPr>
          <w:b/>
          <w:bCs/>
        </w:rPr>
        <w:t>Serwis pomp i zaworów:</w:t>
      </w:r>
    </w:p>
    <w:p w14:paraId="55EE286C" w14:textId="77777777" w:rsidR="00370C75" w:rsidRPr="00370C75" w:rsidRDefault="00370C75" w:rsidP="00370C75">
      <w:pPr>
        <w:numPr>
          <w:ilvl w:val="1"/>
          <w:numId w:val="34"/>
        </w:numPr>
      </w:pPr>
      <w:r w:rsidRPr="00370C75">
        <w:t>Zleć serwisowanie pomp oraz zaworów firmie specjalizującej się w konserwacji systemów przeciwpożarowych. Wymień uszczelki, smary i inne elementy eksploatacyjne zgodnie z wytycznymi producenta.</w:t>
      </w:r>
    </w:p>
    <w:p w14:paraId="2C919379" w14:textId="77777777" w:rsidR="00370C75" w:rsidRPr="00370C75" w:rsidRDefault="00000000" w:rsidP="00370C75">
      <w:r>
        <w:pict w14:anchorId="40E0053F">
          <v:rect id="_x0000_i1027" style="width:0;height:1.5pt" o:hralign="center" o:hrstd="t" o:hr="t" fillcolor="#a0a0a0" stroked="f"/>
        </w:pict>
      </w:r>
    </w:p>
    <w:p w14:paraId="67D3536F" w14:textId="77777777" w:rsidR="00370C75" w:rsidRPr="00370C75" w:rsidRDefault="00370C75" w:rsidP="00370C75">
      <w:pPr>
        <w:rPr>
          <w:b/>
          <w:bCs/>
        </w:rPr>
      </w:pPr>
      <w:r w:rsidRPr="00370C75">
        <w:rPr>
          <w:b/>
          <w:bCs/>
        </w:rPr>
        <w:t>4. Działania w przypadku awarii</w:t>
      </w:r>
    </w:p>
    <w:p w14:paraId="3134B84B" w14:textId="77777777" w:rsidR="00370C75" w:rsidRPr="00370C75" w:rsidRDefault="00370C75" w:rsidP="00370C75">
      <w:pPr>
        <w:numPr>
          <w:ilvl w:val="0"/>
          <w:numId w:val="35"/>
        </w:numPr>
      </w:pPr>
      <w:r w:rsidRPr="00370C75">
        <w:rPr>
          <w:b/>
          <w:bCs/>
        </w:rPr>
        <w:t>Awaria tryskacza:</w:t>
      </w:r>
    </w:p>
    <w:p w14:paraId="4E8EEF76" w14:textId="77777777" w:rsidR="00370C75" w:rsidRPr="00370C75" w:rsidRDefault="00370C75" w:rsidP="00370C75">
      <w:pPr>
        <w:numPr>
          <w:ilvl w:val="1"/>
          <w:numId w:val="35"/>
        </w:numPr>
      </w:pPr>
      <w:r w:rsidRPr="00370C75">
        <w:t>Jeśli któryś z tryskaczy nie działa prawidłowo, natychmiast wyłącz obszar jego działania (jeśli to możliwe) i wezwij serwis.</w:t>
      </w:r>
    </w:p>
    <w:p w14:paraId="5C855004" w14:textId="77777777" w:rsidR="00370C75" w:rsidRPr="00370C75" w:rsidRDefault="00370C75" w:rsidP="00370C75">
      <w:pPr>
        <w:numPr>
          <w:ilvl w:val="1"/>
          <w:numId w:val="35"/>
        </w:numPr>
      </w:pPr>
      <w:r w:rsidRPr="00370C75">
        <w:t>Do czasu usunięcia usterki, obszar objęty awarią powinien być nadzorowany przez personel.</w:t>
      </w:r>
    </w:p>
    <w:p w14:paraId="015B949B" w14:textId="77777777" w:rsidR="00370C75" w:rsidRPr="00370C75" w:rsidRDefault="00370C75" w:rsidP="00370C75">
      <w:pPr>
        <w:numPr>
          <w:ilvl w:val="0"/>
          <w:numId w:val="35"/>
        </w:numPr>
      </w:pPr>
      <w:r w:rsidRPr="00370C75">
        <w:rPr>
          <w:b/>
          <w:bCs/>
        </w:rPr>
        <w:t>Spadek ciśnienia w systemie:</w:t>
      </w:r>
    </w:p>
    <w:p w14:paraId="3160A80B" w14:textId="77777777" w:rsidR="00370C75" w:rsidRPr="00370C75" w:rsidRDefault="00370C75" w:rsidP="00370C75">
      <w:pPr>
        <w:numPr>
          <w:ilvl w:val="1"/>
          <w:numId w:val="35"/>
        </w:numPr>
      </w:pPr>
      <w:r w:rsidRPr="00370C75">
        <w:t>W przypadku spadku ciśnienia w instalacji, sprawdź, czy pompy działają prawidłowo. Jeśli nie, sprawdź dostępność wody w zbiornikach lub przyłączu wodociągowym.</w:t>
      </w:r>
    </w:p>
    <w:p w14:paraId="641B8E81" w14:textId="77777777" w:rsidR="00370C75" w:rsidRPr="00370C75" w:rsidRDefault="00370C75" w:rsidP="00370C75">
      <w:pPr>
        <w:numPr>
          <w:ilvl w:val="1"/>
          <w:numId w:val="35"/>
        </w:numPr>
      </w:pPr>
      <w:r w:rsidRPr="00370C75">
        <w:t>Zawiadom odpowiednie służby serwisowe, aby przywróciły prawidłowe ciśnienie.</w:t>
      </w:r>
    </w:p>
    <w:p w14:paraId="1036CE69" w14:textId="77777777" w:rsidR="00370C75" w:rsidRPr="00370C75" w:rsidRDefault="00370C75" w:rsidP="00370C75">
      <w:pPr>
        <w:numPr>
          <w:ilvl w:val="0"/>
          <w:numId w:val="35"/>
        </w:numPr>
      </w:pPr>
      <w:r w:rsidRPr="00370C75">
        <w:rPr>
          <w:b/>
          <w:bCs/>
        </w:rPr>
        <w:t>Fałszywy alarm:</w:t>
      </w:r>
    </w:p>
    <w:p w14:paraId="21993E5B" w14:textId="77777777" w:rsidR="00370C75" w:rsidRPr="00370C75" w:rsidRDefault="00370C75" w:rsidP="00370C75">
      <w:pPr>
        <w:numPr>
          <w:ilvl w:val="1"/>
          <w:numId w:val="35"/>
        </w:numPr>
      </w:pPr>
      <w:r w:rsidRPr="00370C75">
        <w:t>Jeśli system tryskaczowy uruchomił się bez wyraźnego powodu (fałszywy alarm), należy natychmiast wyłączyć system i wezwać serwis.</w:t>
      </w:r>
    </w:p>
    <w:p w14:paraId="0EF9E2FB" w14:textId="77777777" w:rsidR="00370C75" w:rsidRPr="00370C75" w:rsidRDefault="00000000" w:rsidP="00370C75">
      <w:r>
        <w:pict w14:anchorId="6D362683">
          <v:rect id="_x0000_i1028" style="width:0;height:1.5pt" o:hralign="center" o:hrstd="t" o:hr="t" fillcolor="#a0a0a0" stroked="f"/>
        </w:pict>
      </w:r>
    </w:p>
    <w:p w14:paraId="23857A52" w14:textId="77777777" w:rsidR="00370C75" w:rsidRPr="00370C75" w:rsidRDefault="00370C75" w:rsidP="00370C75">
      <w:pPr>
        <w:rPr>
          <w:b/>
          <w:bCs/>
        </w:rPr>
      </w:pPr>
      <w:r w:rsidRPr="00370C75">
        <w:rPr>
          <w:b/>
          <w:bCs/>
        </w:rPr>
        <w:t>5. Bezpieczeństwo i szkolenie personelu</w:t>
      </w:r>
    </w:p>
    <w:p w14:paraId="52B26C09" w14:textId="77777777" w:rsidR="00370C75" w:rsidRPr="00370C75" w:rsidRDefault="00370C75" w:rsidP="00370C75">
      <w:pPr>
        <w:numPr>
          <w:ilvl w:val="0"/>
          <w:numId w:val="36"/>
        </w:numPr>
      </w:pPr>
      <w:r w:rsidRPr="00370C75">
        <w:rPr>
          <w:b/>
          <w:bCs/>
        </w:rPr>
        <w:t>Szkolenie pracowników:</w:t>
      </w:r>
    </w:p>
    <w:p w14:paraId="21E783B7" w14:textId="77777777" w:rsidR="00370C75" w:rsidRPr="00370C75" w:rsidRDefault="00370C75" w:rsidP="00370C75">
      <w:pPr>
        <w:numPr>
          <w:ilvl w:val="1"/>
          <w:numId w:val="36"/>
        </w:numPr>
      </w:pPr>
      <w:r w:rsidRPr="00370C75">
        <w:t>Wszyscy pracownicy powinni być przeszkoleni w zakresie obsługi systemu tryskaczowego oraz wiedzieć, jak reagować w sytuacji awaryjnej.</w:t>
      </w:r>
    </w:p>
    <w:p w14:paraId="49B4D347" w14:textId="77777777" w:rsidR="00370C75" w:rsidRPr="00370C75" w:rsidRDefault="00370C75" w:rsidP="00370C75">
      <w:pPr>
        <w:numPr>
          <w:ilvl w:val="1"/>
          <w:numId w:val="36"/>
        </w:numPr>
      </w:pPr>
      <w:r w:rsidRPr="00370C75">
        <w:t>Personel techniczny powinien posiadać wiedzę na temat lokalizacji głównych zaworów oraz panelu sterowania.</w:t>
      </w:r>
    </w:p>
    <w:p w14:paraId="391A35CB" w14:textId="77777777" w:rsidR="00370C75" w:rsidRPr="00370C75" w:rsidRDefault="00370C75" w:rsidP="00370C75">
      <w:pPr>
        <w:numPr>
          <w:ilvl w:val="0"/>
          <w:numId w:val="36"/>
        </w:numPr>
      </w:pPr>
      <w:r w:rsidRPr="00370C75">
        <w:rPr>
          <w:b/>
          <w:bCs/>
        </w:rPr>
        <w:t>Zachowanie ostrożności:</w:t>
      </w:r>
    </w:p>
    <w:p w14:paraId="3D8E6EE9" w14:textId="77777777" w:rsidR="00370C75" w:rsidRPr="00370C75" w:rsidRDefault="00370C75" w:rsidP="00370C75">
      <w:pPr>
        <w:numPr>
          <w:ilvl w:val="1"/>
          <w:numId w:val="36"/>
        </w:numPr>
      </w:pPr>
      <w:r w:rsidRPr="00370C75">
        <w:t>Podczas prac remontowych lub konserwacyjnych w budynku, upewnij się, że system tryskaczowy nie zostanie uszkodzony przez pracowników.</w:t>
      </w:r>
    </w:p>
    <w:p w14:paraId="1C41A309" w14:textId="77777777" w:rsidR="00370C75" w:rsidRPr="00370C75" w:rsidRDefault="00370C75" w:rsidP="00370C75">
      <w:pPr>
        <w:numPr>
          <w:ilvl w:val="1"/>
          <w:numId w:val="36"/>
        </w:numPr>
      </w:pPr>
      <w:r w:rsidRPr="00370C75">
        <w:t>W przypadku prac budowlanych w pobliżu systemu, zawiadom o tym firmę serwisującą, aby zapobiec uszkodzeniom instalacji.</w:t>
      </w:r>
    </w:p>
    <w:p w14:paraId="1D184133" w14:textId="77777777" w:rsidR="00370C75" w:rsidRPr="00370C75" w:rsidRDefault="00000000" w:rsidP="00370C75">
      <w:r>
        <w:lastRenderedPageBreak/>
        <w:pict w14:anchorId="51706D9E">
          <v:rect id="_x0000_i1029" style="width:0;height:1.5pt" o:hralign="center" o:hrstd="t" o:hr="t" fillcolor="#a0a0a0" stroked="f"/>
        </w:pict>
      </w:r>
    </w:p>
    <w:p w14:paraId="468A0C75" w14:textId="77777777" w:rsidR="00370C75" w:rsidRPr="00370C75" w:rsidRDefault="00370C75" w:rsidP="00370C75">
      <w:pPr>
        <w:rPr>
          <w:b/>
          <w:bCs/>
        </w:rPr>
      </w:pPr>
      <w:r w:rsidRPr="00370C75">
        <w:rPr>
          <w:b/>
          <w:bCs/>
        </w:rPr>
        <w:t>6. Dokumentacja i zapisy</w:t>
      </w:r>
    </w:p>
    <w:p w14:paraId="390CB08F" w14:textId="77777777" w:rsidR="00370C75" w:rsidRPr="00370C75" w:rsidRDefault="00370C75" w:rsidP="00370C75">
      <w:pPr>
        <w:numPr>
          <w:ilvl w:val="0"/>
          <w:numId w:val="37"/>
        </w:numPr>
      </w:pPr>
      <w:r w:rsidRPr="00370C75">
        <w:rPr>
          <w:b/>
          <w:bCs/>
        </w:rPr>
        <w:t>Prowadzenie dziennika serwisowego:</w:t>
      </w:r>
    </w:p>
    <w:p w14:paraId="36DE1F70" w14:textId="77777777" w:rsidR="00370C75" w:rsidRPr="00370C75" w:rsidRDefault="00370C75" w:rsidP="00370C75">
      <w:pPr>
        <w:numPr>
          <w:ilvl w:val="1"/>
          <w:numId w:val="37"/>
        </w:numPr>
      </w:pPr>
      <w:r w:rsidRPr="00370C75">
        <w:t>Każdy przegląd, test lub serwis systemu tryskaczowego powinien być zapisywany w dzienniku serwisowym.</w:t>
      </w:r>
    </w:p>
    <w:p w14:paraId="0268DC17" w14:textId="77777777" w:rsidR="00370C75" w:rsidRPr="00370C75" w:rsidRDefault="00370C75" w:rsidP="00370C75">
      <w:pPr>
        <w:numPr>
          <w:ilvl w:val="1"/>
          <w:numId w:val="37"/>
        </w:numPr>
      </w:pPr>
      <w:r w:rsidRPr="00370C75">
        <w:t>W dzienniku należy uwzględnić daty, zakres przeprowadzonych prac oraz podpisy osób odpowiedzialnych za przegląd.</w:t>
      </w:r>
    </w:p>
    <w:p w14:paraId="0BD00E03" w14:textId="77777777" w:rsidR="00370C75" w:rsidRPr="00370C75" w:rsidRDefault="00370C75" w:rsidP="00370C75">
      <w:pPr>
        <w:numPr>
          <w:ilvl w:val="0"/>
          <w:numId w:val="37"/>
        </w:numPr>
      </w:pPr>
      <w:r w:rsidRPr="00370C75">
        <w:rPr>
          <w:b/>
          <w:bCs/>
        </w:rPr>
        <w:t>Zachowanie dokumentacji technicznej:</w:t>
      </w:r>
    </w:p>
    <w:p w14:paraId="47B650A6" w14:textId="77777777" w:rsidR="00370C75" w:rsidRPr="00370C75" w:rsidRDefault="00370C75" w:rsidP="00370C75">
      <w:pPr>
        <w:numPr>
          <w:ilvl w:val="1"/>
          <w:numId w:val="37"/>
        </w:numPr>
      </w:pPr>
      <w:r w:rsidRPr="00370C75">
        <w:t>Przechowuj wszystkie dokumenty związane z instalacją tryskaczową, w tym schematy, instrukcje obsługi oraz karty przeglądów.</w:t>
      </w:r>
    </w:p>
    <w:p w14:paraId="3840CCAF" w14:textId="77777777" w:rsidR="00370C75" w:rsidRPr="00370C75" w:rsidRDefault="00000000" w:rsidP="00370C75">
      <w:r>
        <w:pict w14:anchorId="612A3451">
          <v:rect id="_x0000_i1030" style="width:0;height:1.5pt" o:hralign="center" o:hrstd="t" o:hr="t" fillcolor="#a0a0a0" stroked="f"/>
        </w:pict>
      </w:r>
    </w:p>
    <w:p w14:paraId="28F91EB5" w14:textId="77777777" w:rsidR="00370C75" w:rsidRPr="00370C75" w:rsidRDefault="00370C75" w:rsidP="00370C75">
      <w:pPr>
        <w:rPr>
          <w:b/>
          <w:bCs/>
        </w:rPr>
      </w:pPr>
      <w:r w:rsidRPr="00370C75">
        <w:rPr>
          <w:b/>
          <w:bCs/>
        </w:rPr>
        <w:t>7. Wymagania prawne</w:t>
      </w:r>
    </w:p>
    <w:p w14:paraId="781BC404" w14:textId="77777777" w:rsidR="00370C75" w:rsidRPr="00370C75" w:rsidRDefault="00370C75" w:rsidP="00370C75">
      <w:pPr>
        <w:numPr>
          <w:ilvl w:val="0"/>
          <w:numId w:val="38"/>
        </w:numPr>
      </w:pPr>
      <w:r w:rsidRPr="00370C75">
        <w:t xml:space="preserve">System tryskaczowy musi spełniać wymagania normy </w:t>
      </w:r>
      <w:r w:rsidRPr="00370C75">
        <w:rPr>
          <w:b/>
          <w:bCs/>
        </w:rPr>
        <w:t>PN-EN 12845</w:t>
      </w:r>
      <w:r w:rsidRPr="00370C75">
        <w:t xml:space="preserve"> dotyczącej projektowania, instalacji i konserwacji systemów tryskaczowych.</w:t>
      </w:r>
    </w:p>
    <w:p w14:paraId="5C3BCB7B" w14:textId="77777777" w:rsidR="00370C75" w:rsidRPr="00370C75" w:rsidRDefault="00370C75" w:rsidP="00370C75">
      <w:pPr>
        <w:numPr>
          <w:ilvl w:val="0"/>
          <w:numId w:val="38"/>
        </w:numPr>
      </w:pPr>
      <w:r w:rsidRPr="00370C75">
        <w:t>Przeglądy i konserwacje powinny być wykonywane zgodnie z obowiązującymi przepisami ochrony przeciwpożarowej oraz przepisami lokalnymi.</w:t>
      </w:r>
    </w:p>
    <w:p w14:paraId="25370856" w14:textId="77777777" w:rsidR="00F615D0" w:rsidRPr="00F615D0" w:rsidRDefault="00F615D0" w:rsidP="00F615D0"/>
    <w:p w14:paraId="5291177B" w14:textId="77777777" w:rsidR="0075147E" w:rsidRPr="0075147E" w:rsidRDefault="0075147E" w:rsidP="0075147E">
      <w:pPr>
        <w:rPr>
          <w:color w:val="000000" w:themeColor="text1"/>
        </w:rPr>
      </w:pPr>
    </w:p>
    <w:p w14:paraId="3561B9DC" w14:textId="0ACA5F0A" w:rsidR="0075147E" w:rsidRPr="00F53120" w:rsidRDefault="0075147E" w:rsidP="0075147E">
      <w:pPr>
        <w:pStyle w:val="Nagwek3"/>
        <w:rPr>
          <w:b/>
          <w:bCs/>
          <w:color w:val="000000" w:themeColor="text1"/>
        </w:rPr>
      </w:pPr>
      <w:bookmarkStart w:id="21" w:name="_Toc187161503"/>
      <w:r w:rsidRPr="00F53120">
        <w:rPr>
          <w:b/>
          <w:bCs/>
          <w:color w:val="000000" w:themeColor="text1"/>
        </w:rPr>
        <w:t xml:space="preserve">5.3 Centrale klimatyzacyjne </w:t>
      </w:r>
      <w:proofErr w:type="spellStart"/>
      <w:r w:rsidRPr="00F53120">
        <w:rPr>
          <w:b/>
          <w:bCs/>
          <w:color w:val="000000" w:themeColor="text1"/>
        </w:rPr>
        <w:t>Ratherm</w:t>
      </w:r>
      <w:bookmarkEnd w:id="21"/>
      <w:proofErr w:type="spellEnd"/>
    </w:p>
    <w:p w14:paraId="5F2E648D" w14:textId="3EC7A8ED" w:rsidR="001F450B" w:rsidRPr="00FA0F67" w:rsidRDefault="001F450B" w:rsidP="001F450B">
      <w:pPr>
        <w:rPr>
          <w:rFonts w:asciiTheme="majorHAnsi" w:hAnsiTheme="majorHAnsi" w:cstheme="majorHAnsi"/>
          <w:sz w:val="24"/>
          <w:szCs w:val="24"/>
        </w:rPr>
      </w:pPr>
      <w:r w:rsidRPr="00FA0F67">
        <w:rPr>
          <w:rFonts w:asciiTheme="majorHAnsi" w:hAnsiTheme="majorHAnsi" w:cstheme="majorHAnsi"/>
          <w:sz w:val="24"/>
          <w:szCs w:val="24"/>
        </w:rPr>
        <w:t xml:space="preserve">Centrale zlokalizowane na obiekcie posiadają swoje tabliczki znamionowe, z danymi oraz lokalami/pomieszczeniami które obsługują. </w:t>
      </w:r>
    </w:p>
    <w:p w14:paraId="76CE74EA" w14:textId="55CCA32B" w:rsidR="005B186E" w:rsidRPr="00FA0F67" w:rsidRDefault="005B186E" w:rsidP="005B186E">
      <w:pPr>
        <w:pStyle w:val="BFM"/>
        <w:ind w:firstLine="0"/>
        <w:rPr>
          <w:rFonts w:asciiTheme="majorHAnsi" w:hAnsiTheme="majorHAnsi" w:cstheme="majorHAnsi"/>
          <w:sz w:val="24"/>
          <w:szCs w:val="24"/>
          <w:lang w:val="pl-PL"/>
        </w:rPr>
      </w:pPr>
      <w:r w:rsidRPr="00FA0F67">
        <w:rPr>
          <w:rFonts w:asciiTheme="majorHAnsi" w:hAnsiTheme="majorHAnsi" w:cstheme="majorHAnsi"/>
          <w:sz w:val="24"/>
          <w:szCs w:val="24"/>
          <w:lang w:val="pl-PL"/>
        </w:rPr>
        <w:t>Obiekt posiada następujące centrale:</w:t>
      </w:r>
    </w:p>
    <w:p w14:paraId="360A2025" w14:textId="11295A3A" w:rsidR="005B186E" w:rsidRPr="00FA0F67" w:rsidRDefault="005B186E" w:rsidP="005B186E">
      <w:pPr>
        <w:pStyle w:val="BFM"/>
        <w:numPr>
          <w:ilvl w:val="0"/>
          <w:numId w:val="30"/>
        </w:numPr>
        <w:rPr>
          <w:rFonts w:asciiTheme="majorHAnsi" w:hAnsiTheme="majorHAnsi" w:cstheme="majorHAnsi"/>
          <w:sz w:val="24"/>
          <w:szCs w:val="24"/>
          <w:lang w:val="pl-PL"/>
        </w:rPr>
      </w:pPr>
      <w:r w:rsidRPr="00FA0F67">
        <w:rPr>
          <w:rFonts w:asciiTheme="majorHAnsi" w:hAnsiTheme="majorHAnsi" w:cstheme="majorHAnsi"/>
          <w:sz w:val="24"/>
          <w:szCs w:val="24"/>
          <w:lang w:val="pl-PL"/>
        </w:rPr>
        <w:t xml:space="preserve">Dwie </w:t>
      </w:r>
      <w:proofErr w:type="spellStart"/>
      <w:r w:rsidR="00101000">
        <w:rPr>
          <w:rFonts w:asciiTheme="majorHAnsi" w:hAnsiTheme="majorHAnsi" w:cstheme="majorHAnsi"/>
          <w:sz w:val="24"/>
          <w:szCs w:val="24"/>
          <w:lang w:val="pl-PL"/>
        </w:rPr>
        <w:t>Ratherm</w:t>
      </w:r>
      <w:proofErr w:type="spellEnd"/>
      <w:r w:rsidR="00101000">
        <w:rPr>
          <w:rFonts w:asciiTheme="majorHAnsi" w:hAnsiTheme="majorHAnsi" w:cstheme="majorHAnsi"/>
          <w:sz w:val="24"/>
          <w:szCs w:val="24"/>
          <w:lang w:val="pl-PL"/>
        </w:rPr>
        <w:t xml:space="preserve"> </w:t>
      </w:r>
      <w:r w:rsidR="00A80274" w:rsidRPr="00A80274">
        <w:rPr>
          <w:rFonts w:asciiTheme="majorHAnsi" w:hAnsiTheme="majorHAnsi" w:cstheme="majorHAnsi"/>
          <w:sz w:val="24"/>
          <w:szCs w:val="24"/>
          <w:lang w:val="pl-PL"/>
        </w:rPr>
        <w:t xml:space="preserve">XK028 NWPE HH </w:t>
      </w:r>
      <w:r w:rsidRPr="00FA0F67">
        <w:rPr>
          <w:rFonts w:asciiTheme="majorHAnsi" w:hAnsiTheme="majorHAnsi" w:cstheme="majorHAnsi"/>
          <w:sz w:val="24"/>
          <w:szCs w:val="24"/>
          <w:lang w:val="pl-PL"/>
        </w:rPr>
        <w:t>obsługując</w:t>
      </w:r>
      <w:r w:rsidR="000F26D5" w:rsidRPr="00FA0F67">
        <w:rPr>
          <w:rFonts w:asciiTheme="majorHAnsi" w:hAnsiTheme="majorHAnsi" w:cstheme="majorHAnsi"/>
          <w:sz w:val="24"/>
          <w:szCs w:val="24"/>
          <w:lang w:val="pl-PL"/>
        </w:rPr>
        <w:t>e</w:t>
      </w:r>
      <w:r w:rsidRPr="00FA0F67">
        <w:rPr>
          <w:rFonts w:asciiTheme="majorHAnsi" w:hAnsiTheme="majorHAnsi" w:cstheme="majorHAnsi"/>
          <w:sz w:val="24"/>
          <w:szCs w:val="24"/>
          <w:lang w:val="pl-PL"/>
        </w:rPr>
        <w:t xml:space="preserve"> lokal handlowy A.L.0.01</w:t>
      </w:r>
      <w:r w:rsidR="00A80274">
        <w:rPr>
          <w:rFonts w:asciiTheme="majorHAnsi" w:hAnsiTheme="majorHAnsi" w:cstheme="majorHAnsi"/>
          <w:sz w:val="24"/>
          <w:szCs w:val="24"/>
          <w:lang w:val="pl-PL"/>
        </w:rPr>
        <w:t>, L.0.01a</w:t>
      </w:r>
    </w:p>
    <w:p w14:paraId="4AE1D837" w14:textId="7D1B8920" w:rsidR="0075147E" w:rsidRPr="00FA0F67" w:rsidRDefault="005B186E" w:rsidP="005B186E">
      <w:pPr>
        <w:rPr>
          <w:rFonts w:asciiTheme="majorHAnsi" w:hAnsiTheme="majorHAnsi" w:cstheme="majorHAnsi"/>
          <w:sz w:val="24"/>
          <w:szCs w:val="24"/>
        </w:rPr>
      </w:pPr>
      <w:r w:rsidRPr="00FA0F67">
        <w:rPr>
          <w:rFonts w:asciiTheme="majorHAnsi" w:hAnsiTheme="majorHAnsi" w:cstheme="majorHAnsi"/>
          <w:sz w:val="24"/>
          <w:szCs w:val="24"/>
        </w:rPr>
        <w:t>.</w:t>
      </w:r>
    </w:p>
    <w:p w14:paraId="281154FC" w14:textId="7E722C54" w:rsidR="005B186E" w:rsidRDefault="005B186E" w:rsidP="005B186E">
      <w:pPr>
        <w:pStyle w:val="BFM"/>
        <w:numPr>
          <w:ilvl w:val="0"/>
          <w:numId w:val="29"/>
        </w:numPr>
        <w:rPr>
          <w:rFonts w:asciiTheme="majorHAnsi" w:hAnsiTheme="majorHAnsi" w:cstheme="majorHAnsi"/>
          <w:sz w:val="24"/>
          <w:szCs w:val="24"/>
          <w:lang w:val="pl-PL"/>
        </w:rPr>
      </w:pPr>
      <w:r w:rsidRPr="00FA0F67">
        <w:rPr>
          <w:rFonts w:asciiTheme="majorHAnsi" w:hAnsiTheme="majorHAnsi" w:cstheme="majorHAnsi"/>
          <w:sz w:val="24"/>
          <w:szCs w:val="24"/>
          <w:lang w:val="pl-PL"/>
        </w:rPr>
        <w:t xml:space="preserve">Centrala </w:t>
      </w:r>
      <w:proofErr w:type="spellStart"/>
      <w:r w:rsidR="00101000">
        <w:rPr>
          <w:rFonts w:asciiTheme="majorHAnsi" w:hAnsiTheme="majorHAnsi" w:cstheme="majorHAnsi"/>
          <w:sz w:val="24"/>
          <w:szCs w:val="24"/>
          <w:lang w:val="pl-PL"/>
        </w:rPr>
        <w:t>Ratherm</w:t>
      </w:r>
      <w:proofErr w:type="spellEnd"/>
      <w:r w:rsidR="00101000">
        <w:rPr>
          <w:rFonts w:asciiTheme="majorHAnsi" w:hAnsiTheme="majorHAnsi" w:cstheme="majorHAnsi"/>
          <w:sz w:val="24"/>
          <w:szCs w:val="24"/>
          <w:lang w:val="pl-PL"/>
        </w:rPr>
        <w:t xml:space="preserve"> </w:t>
      </w:r>
      <w:r w:rsidR="00101000" w:rsidRPr="00101000">
        <w:rPr>
          <w:rFonts w:asciiTheme="majorHAnsi" w:hAnsiTheme="majorHAnsi" w:cstheme="majorHAnsi"/>
          <w:sz w:val="24"/>
          <w:szCs w:val="24"/>
          <w:lang w:val="pl-PL"/>
        </w:rPr>
        <w:t xml:space="preserve">XK015 NWPE HH </w:t>
      </w:r>
      <w:r w:rsidRPr="00FA0F67">
        <w:rPr>
          <w:rFonts w:asciiTheme="majorHAnsi" w:hAnsiTheme="majorHAnsi" w:cstheme="majorHAnsi"/>
          <w:sz w:val="24"/>
          <w:szCs w:val="24"/>
          <w:lang w:val="pl-PL"/>
        </w:rPr>
        <w:t>obsługujące lokal handlowy B.L.0.0</w:t>
      </w:r>
      <w:r w:rsidR="00101000">
        <w:rPr>
          <w:rFonts w:asciiTheme="majorHAnsi" w:hAnsiTheme="majorHAnsi" w:cstheme="majorHAnsi"/>
          <w:sz w:val="24"/>
          <w:szCs w:val="24"/>
          <w:lang w:val="pl-PL"/>
        </w:rPr>
        <w:t>2</w:t>
      </w:r>
      <w:r w:rsidRPr="00FA0F67">
        <w:rPr>
          <w:rFonts w:asciiTheme="majorHAnsi" w:hAnsiTheme="majorHAnsi" w:cstheme="majorHAnsi"/>
          <w:sz w:val="24"/>
          <w:szCs w:val="24"/>
          <w:lang w:val="pl-PL"/>
        </w:rPr>
        <w:t xml:space="preserve">. </w:t>
      </w:r>
    </w:p>
    <w:p w14:paraId="57E28548" w14:textId="77777777" w:rsidR="00101000" w:rsidRPr="00FA0F67" w:rsidRDefault="00101000" w:rsidP="00101000">
      <w:pPr>
        <w:pStyle w:val="BFM"/>
        <w:ind w:left="720" w:firstLine="0"/>
        <w:rPr>
          <w:rFonts w:asciiTheme="majorHAnsi" w:hAnsiTheme="majorHAnsi" w:cstheme="majorHAnsi"/>
          <w:sz w:val="24"/>
          <w:szCs w:val="24"/>
          <w:lang w:val="pl-PL"/>
        </w:rPr>
      </w:pPr>
    </w:p>
    <w:p w14:paraId="2B0E70A0" w14:textId="13C68093" w:rsidR="005B186E" w:rsidRPr="00FA0F67" w:rsidRDefault="005B186E" w:rsidP="005B186E">
      <w:pPr>
        <w:pStyle w:val="BFM"/>
        <w:numPr>
          <w:ilvl w:val="0"/>
          <w:numId w:val="29"/>
        </w:numPr>
        <w:rPr>
          <w:rFonts w:asciiTheme="majorHAnsi" w:hAnsiTheme="majorHAnsi" w:cstheme="majorHAnsi"/>
          <w:sz w:val="24"/>
          <w:szCs w:val="24"/>
          <w:lang w:val="pl-PL"/>
        </w:rPr>
      </w:pPr>
      <w:r w:rsidRPr="00FA0F67">
        <w:rPr>
          <w:rFonts w:asciiTheme="majorHAnsi" w:hAnsiTheme="majorHAnsi" w:cstheme="majorHAnsi"/>
          <w:sz w:val="24"/>
          <w:szCs w:val="24"/>
          <w:lang w:val="pl-PL"/>
        </w:rPr>
        <w:t xml:space="preserve">Centrala </w:t>
      </w:r>
      <w:proofErr w:type="spellStart"/>
      <w:r w:rsidR="00D6691F">
        <w:rPr>
          <w:rFonts w:asciiTheme="majorHAnsi" w:hAnsiTheme="majorHAnsi" w:cstheme="majorHAnsi"/>
          <w:sz w:val="24"/>
          <w:szCs w:val="24"/>
          <w:lang w:val="pl-PL"/>
        </w:rPr>
        <w:t>Trane</w:t>
      </w:r>
      <w:proofErr w:type="spellEnd"/>
      <w:r w:rsidR="00D6691F">
        <w:rPr>
          <w:rFonts w:asciiTheme="majorHAnsi" w:hAnsiTheme="majorHAnsi" w:cstheme="majorHAnsi"/>
          <w:sz w:val="24"/>
          <w:szCs w:val="24"/>
          <w:lang w:val="pl-PL"/>
        </w:rPr>
        <w:t xml:space="preserve"> </w:t>
      </w:r>
      <w:r w:rsidR="00D6691F" w:rsidRPr="00D6691F">
        <w:rPr>
          <w:rFonts w:asciiTheme="majorHAnsi" w:hAnsiTheme="majorHAnsi" w:cstheme="majorHAnsi"/>
          <w:sz w:val="24"/>
          <w:szCs w:val="24"/>
          <w:lang w:val="pl-PL"/>
        </w:rPr>
        <w:t>YKD 350H</w:t>
      </w:r>
      <w:r w:rsidR="00D6691F">
        <w:rPr>
          <w:rFonts w:asciiTheme="majorHAnsi" w:hAnsiTheme="majorHAnsi" w:cstheme="majorHAnsi"/>
          <w:sz w:val="24"/>
          <w:szCs w:val="24"/>
          <w:lang w:val="pl-PL"/>
        </w:rPr>
        <w:t>- pasaż</w:t>
      </w:r>
      <w:r w:rsidR="00D6691F" w:rsidRPr="00D6691F">
        <w:rPr>
          <w:rFonts w:asciiTheme="majorHAnsi" w:hAnsiTheme="majorHAnsi" w:cstheme="majorHAnsi"/>
          <w:sz w:val="24"/>
          <w:szCs w:val="24"/>
          <w:lang w:val="pl-PL"/>
        </w:rPr>
        <w:t xml:space="preserve"> </w:t>
      </w:r>
      <w:r w:rsidR="00D6691F">
        <w:rPr>
          <w:rFonts w:asciiTheme="majorHAnsi" w:hAnsiTheme="majorHAnsi" w:cstheme="majorHAnsi"/>
          <w:sz w:val="24"/>
          <w:szCs w:val="24"/>
          <w:lang w:val="pl-PL"/>
        </w:rPr>
        <w:t xml:space="preserve">oraz </w:t>
      </w:r>
      <w:r w:rsidR="00D6691F" w:rsidRPr="00D6691F">
        <w:rPr>
          <w:rFonts w:asciiTheme="majorHAnsi" w:hAnsiTheme="majorHAnsi" w:cstheme="majorHAnsi"/>
          <w:sz w:val="24"/>
          <w:szCs w:val="24"/>
          <w:lang w:val="pl-PL"/>
        </w:rPr>
        <w:t xml:space="preserve">YCD 500H </w:t>
      </w:r>
      <w:r w:rsidR="00D6691F">
        <w:rPr>
          <w:rFonts w:asciiTheme="majorHAnsi" w:hAnsiTheme="majorHAnsi" w:cstheme="majorHAnsi"/>
          <w:sz w:val="24"/>
          <w:szCs w:val="24"/>
          <w:lang w:val="pl-PL"/>
        </w:rPr>
        <w:t xml:space="preserve">-Hala sprzedaży </w:t>
      </w:r>
      <w:r w:rsidRPr="00FA0F67">
        <w:rPr>
          <w:rFonts w:asciiTheme="majorHAnsi" w:hAnsiTheme="majorHAnsi" w:cstheme="majorHAnsi"/>
          <w:sz w:val="24"/>
          <w:szCs w:val="24"/>
          <w:lang w:val="pl-PL"/>
        </w:rPr>
        <w:t>obsługujący lokal handlowy B.L.0.</w:t>
      </w:r>
      <w:r w:rsidR="00D6691F">
        <w:rPr>
          <w:rFonts w:asciiTheme="majorHAnsi" w:hAnsiTheme="majorHAnsi" w:cstheme="majorHAnsi"/>
          <w:sz w:val="24"/>
          <w:szCs w:val="24"/>
          <w:lang w:val="pl-PL"/>
        </w:rPr>
        <w:t>05</w:t>
      </w:r>
      <w:r w:rsidRPr="00FA0F67">
        <w:rPr>
          <w:rFonts w:asciiTheme="majorHAnsi" w:hAnsiTheme="majorHAnsi" w:cstheme="majorHAnsi"/>
          <w:sz w:val="24"/>
          <w:szCs w:val="24"/>
          <w:lang w:val="pl-PL"/>
        </w:rPr>
        <w:t xml:space="preserve">. </w:t>
      </w:r>
    </w:p>
    <w:p w14:paraId="3EDD4D5D" w14:textId="0F01D7C7" w:rsidR="005B186E" w:rsidRPr="00FA0F67" w:rsidRDefault="005B186E" w:rsidP="005B186E">
      <w:pPr>
        <w:rPr>
          <w:rFonts w:asciiTheme="majorHAnsi" w:hAnsiTheme="majorHAnsi" w:cstheme="majorHAnsi"/>
          <w:sz w:val="24"/>
          <w:szCs w:val="24"/>
        </w:rPr>
      </w:pPr>
    </w:p>
    <w:p w14:paraId="608F788F" w14:textId="24FAD5A3" w:rsidR="005B186E" w:rsidRDefault="005B186E" w:rsidP="005B186E">
      <w:pPr>
        <w:pStyle w:val="BFM"/>
        <w:numPr>
          <w:ilvl w:val="0"/>
          <w:numId w:val="29"/>
        </w:numPr>
        <w:rPr>
          <w:rFonts w:asciiTheme="majorHAnsi" w:hAnsiTheme="majorHAnsi" w:cstheme="majorHAnsi"/>
          <w:sz w:val="24"/>
          <w:szCs w:val="24"/>
          <w:lang w:val="pl-PL"/>
        </w:rPr>
      </w:pPr>
      <w:r w:rsidRPr="00FA0F67">
        <w:rPr>
          <w:rFonts w:asciiTheme="majorHAnsi" w:hAnsiTheme="majorHAnsi" w:cstheme="majorHAnsi"/>
          <w:sz w:val="24"/>
          <w:szCs w:val="24"/>
          <w:lang w:val="pl-PL"/>
        </w:rPr>
        <w:t xml:space="preserve">Centrala </w:t>
      </w:r>
      <w:proofErr w:type="spellStart"/>
      <w:r w:rsidR="00D6691F">
        <w:rPr>
          <w:rFonts w:asciiTheme="majorHAnsi" w:hAnsiTheme="majorHAnsi" w:cstheme="majorHAnsi"/>
          <w:sz w:val="24"/>
          <w:szCs w:val="24"/>
          <w:lang w:val="pl-PL"/>
        </w:rPr>
        <w:t>Ratherm</w:t>
      </w:r>
      <w:proofErr w:type="spellEnd"/>
      <w:r w:rsidR="00D6691F">
        <w:rPr>
          <w:rFonts w:asciiTheme="majorHAnsi" w:hAnsiTheme="majorHAnsi" w:cstheme="majorHAnsi"/>
          <w:sz w:val="24"/>
          <w:szCs w:val="24"/>
          <w:lang w:val="pl-PL"/>
        </w:rPr>
        <w:t xml:space="preserve"> </w:t>
      </w:r>
      <w:r w:rsidR="00D6691F" w:rsidRPr="00D6691F">
        <w:rPr>
          <w:rFonts w:asciiTheme="majorHAnsi" w:hAnsiTheme="majorHAnsi" w:cstheme="majorHAnsi"/>
          <w:sz w:val="24"/>
          <w:szCs w:val="24"/>
          <w:lang w:val="pl-PL"/>
        </w:rPr>
        <w:t xml:space="preserve">XK025 NWRG VV </w:t>
      </w:r>
      <w:r w:rsidRPr="00FA0F67">
        <w:rPr>
          <w:rFonts w:asciiTheme="majorHAnsi" w:hAnsiTheme="majorHAnsi" w:cstheme="majorHAnsi"/>
          <w:sz w:val="24"/>
          <w:szCs w:val="24"/>
          <w:lang w:val="pl-PL"/>
        </w:rPr>
        <w:t>obsługujący lokal handlowy L.0.</w:t>
      </w:r>
      <w:r w:rsidR="00D6691F">
        <w:rPr>
          <w:rFonts w:asciiTheme="majorHAnsi" w:hAnsiTheme="majorHAnsi" w:cstheme="majorHAnsi"/>
          <w:sz w:val="24"/>
          <w:szCs w:val="24"/>
          <w:lang w:val="pl-PL"/>
        </w:rPr>
        <w:t>05a,</w:t>
      </w:r>
      <w:r w:rsidRPr="00FA0F67">
        <w:rPr>
          <w:rFonts w:asciiTheme="majorHAnsi" w:hAnsiTheme="majorHAnsi" w:cstheme="majorHAnsi"/>
          <w:sz w:val="24"/>
          <w:szCs w:val="24"/>
          <w:lang w:val="pl-PL"/>
        </w:rPr>
        <w:t xml:space="preserve"> </w:t>
      </w:r>
      <w:r w:rsidR="00D6691F" w:rsidRPr="00FA0F67">
        <w:rPr>
          <w:rFonts w:asciiTheme="majorHAnsi" w:hAnsiTheme="majorHAnsi" w:cstheme="majorHAnsi"/>
          <w:sz w:val="24"/>
          <w:szCs w:val="24"/>
          <w:lang w:val="pl-PL"/>
        </w:rPr>
        <w:t>L.0.</w:t>
      </w:r>
      <w:r w:rsidR="00D6691F">
        <w:rPr>
          <w:rFonts w:asciiTheme="majorHAnsi" w:hAnsiTheme="majorHAnsi" w:cstheme="majorHAnsi"/>
          <w:sz w:val="24"/>
          <w:szCs w:val="24"/>
          <w:lang w:val="pl-PL"/>
        </w:rPr>
        <w:t>05b,</w:t>
      </w:r>
      <w:r w:rsidR="00D6691F" w:rsidRPr="00D6691F">
        <w:rPr>
          <w:rFonts w:asciiTheme="majorHAnsi" w:hAnsiTheme="majorHAnsi" w:cstheme="majorHAnsi"/>
          <w:sz w:val="24"/>
          <w:szCs w:val="24"/>
          <w:lang w:val="pl-PL"/>
        </w:rPr>
        <w:t xml:space="preserve"> </w:t>
      </w:r>
      <w:r w:rsidR="00D6691F" w:rsidRPr="00FA0F67">
        <w:rPr>
          <w:rFonts w:asciiTheme="majorHAnsi" w:hAnsiTheme="majorHAnsi" w:cstheme="majorHAnsi"/>
          <w:sz w:val="24"/>
          <w:szCs w:val="24"/>
          <w:lang w:val="pl-PL"/>
        </w:rPr>
        <w:t>L.0.</w:t>
      </w:r>
      <w:r w:rsidR="00D6691F">
        <w:rPr>
          <w:rFonts w:asciiTheme="majorHAnsi" w:hAnsiTheme="majorHAnsi" w:cstheme="majorHAnsi"/>
          <w:sz w:val="24"/>
          <w:szCs w:val="24"/>
          <w:lang w:val="pl-PL"/>
        </w:rPr>
        <w:t>05c,</w:t>
      </w:r>
      <w:r w:rsidR="00D6691F" w:rsidRPr="00D6691F">
        <w:rPr>
          <w:rFonts w:asciiTheme="majorHAnsi" w:hAnsiTheme="majorHAnsi" w:cstheme="majorHAnsi"/>
          <w:sz w:val="24"/>
          <w:szCs w:val="24"/>
          <w:lang w:val="pl-PL"/>
        </w:rPr>
        <w:t xml:space="preserve"> </w:t>
      </w:r>
      <w:r w:rsidR="00D6691F" w:rsidRPr="00FA0F67">
        <w:rPr>
          <w:rFonts w:asciiTheme="majorHAnsi" w:hAnsiTheme="majorHAnsi" w:cstheme="majorHAnsi"/>
          <w:sz w:val="24"/>
          <w:szCs w:val="24"/>
          <w:lang w:val="pl-PL"/>
        </w:rPr>
        <w:t>L.0.</w:t>
      </w:r>
      <w:r w:rsidR="00D6691F">
        <w:rPr>
          <w:rFonts w:asciiTheme="majorHAnsi" w:hAnsiTheme="majorHAnsi" w:cstheme="majorHAnsi"/>
          <w:sz w:val="24"/>
          <w:szCs w:val="24"/>
          <w:lang w:val="pl-PL"/>
        </w:rPr>
        <w:t>05d,</w:t>
      </w:r>
      <w:r w:rsidR="00D6691F" w:rsidRPr="00D6691F">
        <w:rPr>
          <w:rFonts w:asciiTheme="majorHAnsi" w:hAnsiTheme="majorHAnsi" w:cstheme="majorHAnsi"/>
          <w:sz w:val="24"/>
          <w:szCs w:val="24"/>
          <w:lang w:val="pl-PL"/>
        </w:rPr>
        <w:t xml:space="preserve"> </w:t>
      </w:r>
      <w:r w:rsidR="00D6691F" w:rsidRPr="00FA0F67">
        <w:rPr>
          <w:rFonts w:asciiTheme="majorHAnsi" w:hAnsiTheme="majorHAnsi" w:cstheme="majorHAnsi"/>
          <w:sz w:val="24"/>
          <w:szCs w:val="24"/>
          <w:lang w:val="pl-PL"/>
        </w:rPr>
        <w:t>L.0.</w:t>
      </w:r>
      <w:r w:rsidR="00D6691F">
        <w:rPr>
          <w:rFonts w:asciiTheme="majorHAnsi" w:hAnsiTheme="majorHAnsi" w:cstheme="majorHAnsi"/>
          <w:sz w:val="24"/>
          <w:szCs w:val="24"/>
          <w:lang w:val="pl-PL"/>
        </w:rPr>
        <w:t>05e,</w:t>
      </w:r>
      <w:r w:rsidR="00D6691F" w:rsidRPr="00D6691F">
        <w:rPr>
          <w:rFonts w:asciiTheme="majorHAnsi" w:hAnsiTheme="majorHAnsi" w:cstheme="majorHAnsi"/>
          <w:sz w:val="24"/>
          <w:szCs w:val="24"/>
          <w:lang w:val="pl-PL"/>
        </w:rPr>
        <w:t xml:space="preserve"> </w:t>
      </w:r>
      <w:r w:rsidR="00D6691F" w:rsidRPr="00FA0F67">
        <w:rPr>
          <w:rFonts w:asciiTheme="majorHAnsi" w:hAnsiTheme="majorHAnsi" w:cstheme="majorHAnsi"/>
          <w:sz w:val="24"/>
          <w:szCs w:val="24"/>
          <w:lang w:val="pl-PL"/>
        </w:rPr>
        <w:t>L.0.</w:t>
      </w:r>
      <w:r w:rsidR="00D6691F">
        <w:rPr>
          <w:rFonts w:asciiTheme="majorHAnsi" w:hAnsiTheme="majorHAnsi" w:cstheme="majorHAnsi"/>
          <w:sz w:val="24"/>
          <w:szCs w:val="24"/>
          <w:lang w:val="pl-PL"/>
        </w:rPr>
        <w:t>05f,</w:t>
      </w:r>
      <w:r w:rsidR="00D6691F" w:rsidRPr="00D6691F">
        <w:rPr>
          <w:rFonts w:asciiTheme="majorHAnsi" w:hAnsiTheme="majorHAnsi" w:cstheme="majorHAnsi"/>
          <w:sz w:val="24"/>
          <w:szCs w:val="24"/>
          <w:lang w:val="pl-PL"/>
        </w:rPr>
        <w:t xml:space="preserve"> </w:t>
      </w:r>
      <w:r w:rsidR="00D6691F" w:rsidRPr="00FA0F67">
        <w:rPr>
          <w:rFonts w:asciiTheme="majorHAnsi" w:hAnsiTheme="majorHAnsi" w:cstheme="majorHAnsi"/>
          <w:sz w:val="24"/>
          <w:szCs w:val="24"/>
          <w:lang w:val="pl-PL"/>
        </w:rPr>
        <w:t>L.0.</w:t>
      </w:r>
      <w:r w:rsidR="00D6691F">
        <w:rPr>
          <w:rFonts w:asciiTheme="majorHAnsi" w:hAnsiTheme="majorHAnsi" w:cstheme="majorHAnsi"/>
          <w:sz w:val="24"/>
          <w:szCs w:val="24"/>
          <w:lang w:val="pl-PL"/>
        </w:rPr>
        <w:t>05g</w:t>
      </w:r>
    </w:p>
    <w:p w14:paraId="2089AB54" w14:textId="77777777" w:rsidR="00D6691F" w:rsidRPr="00FA0F67" w:rsidRDefault="00D6691F" w:rsidP="00D6691F">
      <w:pPr>
        <w:pStyle w:val="BFM"/>
        <w:ind w:firstLine="0"/>
        <w:rPr>
          <w:rFonts w:asciiTheme="majorHAnsi" w:hAnsiTheme="majorHAnsi" w:cstheme="majorHAnsi"/>
          <w:sz w:val="24"/>
          <w:szCs w:val="24"/>
          <w:lang w:val="pl-PL"/>
        </w:rPr>
      </w:pPr>
    </w:p>
    <w:p w14:paraId="526E6F40" w14:textId="5DDC19C7" w:rsidR="00CE0E59" w:rsidRPr="00FA0F67" w:rsidRDefault="00CE0E59" w:rsidP="00CE0E59">
      <w:pPr>
        <w:pStyle w:val="BFM"/>
        <w:numPr>
          <w:ilvl w:val="0"/>
          <w:numId w:val="29"/>
        </w:numPr>
        <w:rPr>
          <w:rFonts w:asciiTheme="majorHAnsi" w:hAnsiTheme="majorHAnsi" w:cstheme="majorHAnsi"/>
          <w:sz w:val="24"/>
          <w:szCs w:val="24"/>
          <w:lang w:val="pl-PL"/>
        </w:rPr>
      </w:pPr>
      <w:r w:rsidRPr="00FA0F67">
        <w:rPr>
          <w:rFonts w:asciiTheme="majorHAnsi" w:hAnsiTheme="majorHAnsi" w:cstheme="majorHAnsi"/>
          <w:sz w:val="24"/>
          <w:szCs w:val="24"/>
          <w:lang w:val="pl-PL"/>
        </w:rPr>
        <w:t xml:space="preserve">Centrala </w:t>
      </w:r>
      <w:proofErr w:type="spellStart"/>
      <w:r w:rsidR="00D6691F">
        <w:rPr>
          <w:rFonts w:asciiTheme="majorHAnsi" w:hAnsiTheme="majorHAnsi" w:cstheme="majorHAnsi"/>
          <w:sz w:val="24"/>
          <w:szCs w:val="24"/>
          <w:lang w:val="pl-PL"/>
        </w:rPr>
        <w:t>Ratherm</w:t>
      </w:r>
      <w:proofErr w:type="spellEnd"/>
      <w:r w:rsidR="00D6691F">
        <w:rPr>
          <w:rFonts w:asciiTheme="majorHAnsi" w:hAnsiTheme="majorHAnsi" w:cstheme="majorHAnsi"/>
          <w:sz w:val="24"/>
          <w:szCs w:val="24"/>
          <w:lang w:val="pl-PL"/>
        </w:rPr>
        <w:t xml:space="preserve"> </w:t>
      </w:r>
      <w:r w:rsidR="00D6691F" w:rsidRPr="00D6691F">
        <w:rPr>
          <w:rFonts w:asciiTheme="majorHAnsi" w:hAnsiTheme="majorHAnsi" w:cstheme="majorHAnsi"/>
          <w:sz w:val="24"/>
          <w:szCs w:val="24"/>
          <w:lang w:val="pl-PL"/>
        </w:rPr>
        <w:t>XK085 NWRG VV</w:t>
      </w:r>
      <w:r w:rsidR="00D6691F">
        <w:rPr>
          <w:rFonts w:asciiTheme="majorHAnsi" w:hAnsiTheme="majorHAnsi" w:cstheme="majorHAnsi"/>
          <w:sz w:val="24"/>
          <w:szCs w:val="24"/>
          <w:lang w:val="pl-PL"/>
        </w:rPr>
        <w:t xml:space="preserve"> </w:t>
      </w:r>
      <w:r w:rsidR="00D6691F" w:rsidRPr="00FA0F67">
        <w:rPr>
          <w:rFonts w:asciiTheme="majorHAnsi" w:hAnsiTheme="majorHAnsi" w:cstheme="majorHAnsi"/>
          <w:sz w:val="24"/>
          <w:szCs w:val="24"/>
          <w:lang w:val="pl-PL"/>
        </w:rPr>
        <w:t>obsługujący lokal handlowy</w:t>
      </w:r>
      <w:r w:rsidR="00D6691F">
        <w:rPr>
          <w:rFonts w:asciiTheme="majorHAnsi" w:hAnsiTheme="majorHAnsi" w:cstheme="majorHAnsi"/>
          <w:sz w:val="24"/>
          <w:szCs w:val="24"/>
          <w:lang w:val="pl-PL"/>
        </w:rPr>
        <w:t xml:space="preserve"> L.0.06</w:t>
      </w:r>
    </w:p>
    <w:p w14:paraId="11623147" w14:textId="77777777" w:rsidR="00ED1914" w:rsidRPr="00FA0F67" w:rsidRDefault="00ED1914" w:rsidP="00CE0E59">
      <w:pPr>
        <w:pStyle w:val="BFM"/>
        <w:ind w:firstLine="0"/>
        <w:rPr>
          <w:rFonts w:asciiTheme="majorHAnsi" w:hAnsiTheme="majorHAnsi" w:cstheme="majorHAnsi"/>
          <w:sz w:val="24"/>
          <w:szCs w:val="24"/>
          <w:lang w:val="pl-PL"/>
        </w:rPr>
      </w:pPr>
    </w:p>
    <w:p w14:paraId="1D6AD51C" w14:textId="39C9A870" w:rsidR="00ED1914" w:rsidRDefault="00CE0E59" w:rsidP="00D6691F">
      <w:pPr>
        <w:pStyle w:val="BFM"/>
        <w:numPr>
          <w:ilvl w:val="0"/>
          <w:numId w:val="29"/>
        </w:numPr>
        <w:rPr>
          <w:rFonts w:asciiTheme="majorHAnsi" w:hAnsiTheme="majorHAnsi" w:cstheme="majorHAnsi"/>
          <w:sz w:val="24"/>
          <w:szCs w:val="24"/>
          <w:lang w:val="pl-PL"/>
        </w:rPr>
      </w:pPr>
      <w:r w:rsidRPr="00FA0F67">
        <w:rPr>
          <w:rFonts w:asciiTheme="majorHAnsi" w:hAnsiTheme="majorHAnsi" w:cstheme="majorHAnsi"/>
          <w:sz w:val="24"/>
          <w:szCs w:val="24"/>
          <w:lang w:val="pl-PL"/>
        </w:rPr>
        <w:t xml:space="preserve">Centrala </w:t>
      </w:r>
      <w:proofErr w:type="spellStart"/>
      <w:r w:rsidR="00D6691F">
        <w:rPr>
          <w:rFonts w:asciiTheme="majorHAnsi" w:hAnsiTheme="majorHAnsi" w:cstheme="majorHAnsi"/>
          <w:sz w:val="24"/>
          <w:szCs w:val="24"/>
          <w:lang w:val="pl-PL"/>
        </w:rPr>
        <w:t>Ratherm</w:t>
      </w:r>
      <w:proofErr w:type="spellEnd"/>
      <w:r w:rsidR="00D6691F">
        <w:rPr>
          <w:rFonts w:asciiTheme="majorHAnsi" w:hAnsiTheme="majorHAnsi" w:cstheme="majorHAnsi"/>
          <w:sz w:val="24"/>
          <w:szCs w:val="24"/>
          <w:lang w:val="pl-PL"/>
        </w:rPr>
        <w:t xml:space="preserve"> </w:t>
      </w:r>
      <w:r w:rsidR="00D6691F" w:rsidRPr="00D6691F">
        <w:rPr>
          <w:rFonts w:asciiTheme="majorHAnsi" w:hAnsiTheme="majorHAnsi" w:cstheme="majorHAnsi"/>
          <w:sz w:val="24"/>
          <w:szCs w:val="24"/>
          <w:lang w:val="pl-PL"/>
        </w:rPr>
        <w:t>XD060 NWRE VV</w:t>
      </w:r>
      <w:r w:rsidRPr="00FA0F67">
        <w:rPr>
          <w:rFonts w:asciiTheme="majorHAnsi" w:hAnsiTheme="majorHAnsi" w:cstheme="majorHAnsi"/>
          <w:sz w:val="24"/>
          <w:szCs w:val="24"/>
          <w:lang w:val="pl-PL"/>
        </w:rPr>
        <w:t xml:space="preserve"> </w:t>
      </w:r>
      <w:r w:rsidR="00D6691F" w:rsidRPr="00FA0F67">
        <w:rPr>
          <w:rFonts w:asciiTheme="majorHAnsi" w:hAnsiTheme="majorHAnsi" w:cstheme="majorHAnsi"/>
          <w:sz w:val="24"/>
          <w:szCs w:val="24"/>
          <w:lang w:val="pl-PL"/>
        </w:rPr>
        <w:t>obsługujący lokal handlowy</w:t>
      </w:r>
      <w:r w:rsidR="00D6691F">
        <w:rPr>
          <w:rFonts w:asciiTheme="majorHAnsi" w:hAnsiTheme="majorHAnsi" w:cstheme="majorHAnsi"/>
          <w:sz w:val="24"/>
          <w:szCs w:val="24"/>
          <w:lang w:val="pl-PL"/>
        </w:rPr>
        <w:t>:L.0.07,</w:t>
      </w:r>
      <w:r w:rsidR="00D6691F" w:rsidRPr="00D6691F">
        <w:rPr>
          <w:rFonts w:asciiTheme="majorHAnsi" w:hAnsiTheme="majorHAnsi" w:cstheme="majorHAnsi"/>
          <w:sz w:val="24"/>
          <w:szCs w:val="24"/>
          <w:lang w:val="pl-PL"/>
        </w:rPr>
        <w:t xml:space="preserve"> </w:t>
      </w:r>
      <w:r w:rsidR="00D6691F">
        <w:rPr>
          <w:rFonts w:asciiTheme="majorHAnsi" w:hAnsiTheme="majorHAnsi" w:cstheme="majorHAnsi"/>
          <w:sz w:val="24"/>
          <w:szCs w:val="24"/>
          <w:lang w:val="pl-PL"/>
        </w:rPr>
        <w:t>L.0.08,</w:t>
      </w:r>
      <w:r w:rsidR="00D6691F" w:rsidRPr="00D6691F">
        <w:rPr>
          <w:rFonts w:asciiTheme="majorHAnsi" w:hAnsiTheme="majorHAnsi" w:cstheme="majorHAnsi"/>
          <w:sz w:val="24"/>
          <w:szCs w:val="24"/>
          <w:lang w:val="pl-PL"/>
        </w:rPr>
        <w:t xml:space="preserve"> </w:t>
      </w:r>
      <w:r w:rsidR="00D6691F">
        <w:rPr>
          <w:rFonts w:asciiTheme="majorHAnsi" w:hAnsiTheme="majorHAnsi" w:cstheme="majorHAnsi"/>
          <w:sz w:val="24"/>
          <w:szCs w:val="24"/>
          <w:lang w:val="pl-PL"/>
        </w:rPr>
        <w:t>L.0.07,</w:t>
      </w:r>
      <w:r w:rsidR="00D6691F" w:rsidRPr="00D6691F">
        <w:rPr>
          <w:rFonts w:asciiTheme="majorHAnsi" w:hAnsiTheme="majorHAnsi" w:cstheme="majorHAnsi"/>
          <w:sz w:val="24"/>
          <w:szCs w:val="24"/>
          <w:lang w:val="pl-PL"/>
        </w:rPr>
        <w:t xml:space="preserve"> </w:t>
      </w:r>
      <w:r w:rsidR="00D6691F">
        <w:rPr>
          <w:rFonts w:asciiTheme="majorHAnsi" w:hAnsiTheme="majorHAnsi" w:cstheme="majorHAnsi"/>
          <w:sz w:val="24"/>
          <w:szCs w:val="24"/>
          <w:lang w:val="pl-PL"/>
        </w:rPr>
        <w:t>L.0.11,</w:t>
      </w:r>
    </w:p>
    <w:p w14:paraId="6A924176" w14:textId="77777777" w:rsidR="00D6691F" w:rsidRDefault="00D6691F" w:rsidP="00D6691F">
      <w:pPr>
        <w:pStyle w:val="Akapitzlist"/>
        <w:rPr>
          <w:rFonts w:asciiTheme="majorHAnsi" w:hAnsiTheme="majorHAnsi" w:cstheme="majorHAnsi"/>
          <w:sz w:val="24"/>
          <w:szCs w:val="24"/>
        </w:rPr>
      </w:pPr>
    </w:p>
    <w:p w14:paraId="31387909" w14:textId="1CC1407F" w:rsidR="00D6691F" w:rsidRDefault="00D6691F" w:rsidP="00771526">
      <w:pPr>
        <w:pStyle w:val="BFM"/>
        <w:numPr>
          <w:ilvl w:val="0"/>
          <w:numId w:val="29"/>
        </w:numPr>
        <w:rPr>
          <w:rFonts w:asciiTheme="majorHAnsi" w:hAnsiTheme="majorHAnsi" w:cstheme="majorHAnsi"/>
          <w:sz w:val="24"/>
          <w:szCs w:val="24"/>
          <w:lang w:val="pl-PL"/>
        </w:rPr>
      </w:pPr>
      <w:r w:rsidRPr="00BF15EE">
        <w:rPr>
          <w:rFonts w:asciiTheme="majorHAnsi" w:hAnsiTheme="majorHAnsi" w:cstheme="majorHAnsi"/>
          <w:sz w:val="24"/>
          <w:szCs w:val="24"/>
          <w:lang w:val="pl-PL"/>
        </w:rPr>
        <w:lastRenderedPageBreak/>
        <w:t xml:space="preserve">Centrala </w:t>
      </w:r>
      <w:proofErr w:type="spellStart"/>
      <w:r w:rsidR="00BF15EE" w:rsidRPr="00BF15EE">
        <w:rPr>
          <w:rFonts w:asciiTheme="majorHAnsi" w:hAnsiTheme="majorHAnsi" w:cstheme="majorHAnsi"/>
          <w:sz w:val="24"/>
          <w:szCs w:val="24"/>
          <w:lang w:val="pl-PL"/>
        </w:rPr>
        <w:t>FlowairCube</w:t>
      </w:r>
      <w:proofErr w:type="spellEnd"/>
      <w:r w:rsidR="00BF15EE" w:rsidRPr="00BF15EE">
        <w:rPr>
          <w:rFonts w:asciiTheme="majorHAnsi" w:hAnsiTheme="majorHAnsi" w:cstheme="majorHAnsi"/>
          <w:sz w:val="24"/>
          <w:szCs w:val="24"/>
          <w:lang w:val="pl-PL"/>
        </w:rPr>
        <w:t xml:space="preserve"> 40-RG/Gm34 </w:t>
      </w:r>
      <w:r w:rsidRPr="00BF15EE">
        <w:rPr>
          <w:rFonts w:asciiTheme="majorHAnsi" w:hAnsiTheme="majorHAnsi" w:cstheme="majorHAnsi"/>
          <w:sz w:val="24"/>
          <w:szCs w:val="24"/>
          <w:lang w:val="pl-PL"/>
        </w:rPr>
        <w:t>obsługujący lokal handlowy:L.0.</w:t>
      </w:r>
      <w:r w:rsidR="00BF15EE">
        <w:rPr>
          <w:rFonts w:asciiTheme="majorHAnsi" w:hAnsiTheme="majorHAnsi" w:cstheme="majorHAnsi"/>
          <w:sz w:val="24"/>
          <w:szCs w:val="24"/>
          <w:lang w:val="pl-PL"/>
        </w:rPr>
        <w:t>09</w:t>
      </w:r>
    </w:p>
    <w:p w14:paraId="26E63D22" w14:textId="77777777" w:rsidR="00BF15EE" w:rsidRDefault="00BF15EE" w:rsidP="00BF15EE">
      <w:pPr>
        <w:pStyle w:val="Akapitzlist"/>
        <w:rPr>
          <w:rFonts w:asciiTheme="majorHAnsi" w:hAnsiTheme="majorHAnsi" w:cstheme="majorHAnsi"/>
          <w:sz w:val="24"/>
          <w:szCs w:val="24"/>
        </w:rPr>
      </w:pPr>
    </w:p>
    <w:p w14:paraId="5B6C4C1A" w14:textId="64EB3554" w:rsidR="00BF15EE" w:rsidRDefault="00BF15EE" w:rsidP="00BF15EE">
      <w:pPr>
        <w:pStyle w:val="BFM"/>
        <w:numPr>
          <w:ilvl w:val="0"/>
          <w:numId w:val="29"/>
        </w:numPr>
        <w:rPr>
          <w:rFonts w:asciiTheme="majorHAnsi" w:hAnsiTheme="majorHAnsi" w:cstheme="majorHAnsi"/>
          <w:sz w:val="24"/>
          <w:szCs w:val="24"/>
          <w:lang w:val="pl-PL"/>
        </w:rPr>
      </w:pPr>
      <w:r w:rsidRPr="00FA0F67">
        <w:rPr>
          <w:rFonts w:asciiTheme="majorHAnsi" w:hAnsiTheme="majorHAnsi" w:cstheme="majorHAnsi"/>
          <w:sz w:val="24"/>
          <w:szCs w:val="24"/>
          <w:lang w:val="pl-PL"/>
        </w:rPr>
        <w:t xml:space="preserve">Centrala </w:t>
      </w:r>
      <w:proofErr w:type="spellStart"/>
      <w:r>
        <w:rPr>
          <w:rFonts w:asciiTheme="majorHAnsi" w:hAnsiTheme="majorHAnsi" w:cstheme="majorHAnsi"/>
          <w:sz w:val="24"/>
          <w:szCs w:val="24"/>
          <w:lang w:val="pl-PL"/>
        </w:rPr>
        <w:t>Ratherm</w:t>
      </w:r>
      <w:proofErr w:type="spellEnd"/>
      <w:r>
        <w:rPr>
          <w:rFonts w:asciiTheme="majorHAnsi" w:hAnsiTheme="majorHAnsi" w:cstheme="majorHAnsi"/>
          <w:sz w:val="24"/>
          <w:szCs w:val="24"/>
          <w:lang w:val="pl-PL"/>
        </w:rPr>
        <w:t xml:space="preserve"> </w:t>
      </w:r>
      <w:r w:rsidRPr="00BF15EE">
        <w:rPr>
          <w:rFonts w:asciiTheme="majorHAnsi" w:hAnsiTheme="majorHAnsi" w:cstheme="majorHAnsi"/>
          <w:sz w:val="24"/>
          <w:szCs w:val="24"/>
          <w:lang w:val="pl-PL"/>
        </w:rPr>
        <w:t xml:space="preserve">XK065 NWRG </w:t>
      </w:r>
      <w:proofErr w:type="spellStart"/>
      <w:r w:rsidRPr="00BF15EE">
        <w:rPr>
          <w:rFonts w:asciiTheme="majorHAnsi" w:hAnsiTheme="majorHAnsi" w:cstheme="majorHAnsi"/>
          <w:sz w:val="24"/>
          <w:szCs w:val="24"/>
          <w:lang w:val="pl-PL"/>
        </w:rPr>
        <w:t>VV</w:t>
      </w:r>
      <w:r w:rsidRPr="00FA0F67">
        <w:rPr>
          <w:rFonts w:asciiTheme="majorHAnsi" w:hAnsiTheme="majorHAnsi" w:cstheme="majorHAnsi"/>
          <w:sz w:val="24"/>
          <w:szCs w:val="24"/>
          <w:lang w:val="pl-PL"/>
        </w:rPr>
        <w:t>obsługujący</w:t>
      </w:r>
      <w:proofErr w:type="spellEnd"/>
      <w:r w:rsidRPr="00FA0F67">
        <w:rPr>
          <w:rFonts w:asciiTheme="majorHAnsi" w:hAnsiTheme="majorHAnsi" w:cstheme="majorHAnsi"/>
          <w:sz w:val="24"/>
          <w:szCs w:val="24"/>
          <w:lang w:val="pl-PL"/>
        </w:rPr>
        <w:t xml:space="preserve"> lokal handlowy</w:t>
      </w:r>
      <w:r>
        <w:rPr>
          <w:rFonts w:asciiTheme="majorHAnsi" w:hAnsiTheme="majorHAnsi" w:cstheme="majorHAnsi"/>
          <w:sz w:val="24"/>
          <w:szCs w:val="24"/>
          <w:lang w:val="pl-PL"/>
        </w:rPr>
        <w:t>:L.0.09a</w:t>
      </w:r>
    </w:p>
    <w:p w14:paraId="3AB772EE" w14:textId="77777777" w:rsidR="00BF15EE" w:rsidRDefault="00BF15EE" w:rsidP="00BF15EE">
      <w:pPr>
        <w:pStyle w:val="Akapitzlist"/>
        <w:rPr>
          <w:rFonts w:asciiTheme="majorHAnsi" w:hAnsiTheme="majorHAnsi" w:cstheme="majorHAnsi"/>
          <w:sz w:val="24"/>
          <w:szCs w:val="24"/>
        </w:rPr>
      </w:pPr>
    </w:p>
    <w:p w14:paraId="52EB5C41" w14:textId="69009845" w:rsidR="00BF15EE" w:rsidRDefault="00BF15EE" w:rsidP="00BF15EE">
      <w:pPr>
        <w:pStyle w:val="BFM"/>
        <w:numPr>
          <w:ilvl w:val="0"/>
          <w:numId w:val="29"/>
        </w:numPr>
        <w:rPr>
          <w:rFonts w:asciiTheme="majorHAnsi" w:hAnsiTheme="majorHAnsi" w:cstheme="majorHAnsi"/>
          <w:sz w:val="24"/>
          <w:szCs w:val="24"/>
          <w:lang w:val="pl-PL"/>
        </w:rPr>
      </w:pPr>
      <w:r w:rsidRPr="00FA0F67">
        <w:rPr>
          <w:rFonts w:asciiTheme="majorHAnsi" w:hAnsiTheme="majorHAnsi" w:cstheme="majorHAnsi"/>
          <w:sz w:val="24"/>
          <w:szCs w:val="24"/>
          <w:lang w:val="pl-PL"/>
        </w:rPr>
        <w:t xml:space="preserve">Centrala </w:t>
      </w:r>
      <w:proofErr w:type="spellStart"/>
      <w:r>
        <w:rPr>
          <w:rFonts w:asciiTheme="majorHAnsi" w:hAnsiTheme="majorHAnsi" w:cstheme="majorHAnsi"/>
          <w:sz w:val="24"/>
          <w:szCs w:val="24"/>
          <w:lang w:val="pl-PL"/>
        </w:rPr>
        <w:t>Ratherm</w:t>
      </w:r>
      <w:proofErr w:type="spellEnd"/>
      <w:r>
        <w:rPr>
          <w:rFonts w:asciiTheme="majorHAnsi" w:hAnsiTheme="majorHAnsi" w:cstheme="majorHAnsi"/>
          <w:sz w:val="24"/>
          <w:szCs w:val="24"/>
          <w:lang w:val="pl-PL"/>
        </w:rPr>
        <w:t xml:space="preserve"> </w:t>
      </w:r>
      <w:r w:rsidRPr="00BF15EE">
        <w:rPr>
          <w:rFonts w:asciiTheme="majorHAnsi" w:hAnsiTheme="majorHAnsi" w:cstheme="majorHAnsi"/>
          <w:sz w:val="24"/>
          <w:szCs w:val="24"/>
          <w:lang w:val="pl-PL"/>
        </w:rPr>
        <w:t xml:space="preserve">XK135 NWRG </w:t>
      </w:r>
      <w:proofErr w:type="spellStart"/>
      <w:r w:rsidRPr="00BF15EE">
        <w:rPr>
          <w:rFonts w:asciiTheme="majorHAnsi" w:hAnsiTheme="majorHAnsi" w:cstheme="majorHAnsi"/>
          <w:sz w:val="24"/>
          <w:szCs w:val="24"/>
          <w:lang w:val="pl-PL"/>
        </w:rPr>
        <w:t>VV</w:t>
      </w:r>
      <w:r w:rsidRPr="00FA0F67">
        <w:rPr>
          <w:rFonts w:asciiTheme="majorHAnsi" w:hAnsiTheme="majorHAnsi" w:cstheme="majorHAnsi"/>
          <w:sz w:val="24"/>
          <w:szCs w:val="24"/>
          <w:lang w:val="pl-PL"/>
        </w:rPr>
        <w:t>obsługujący</w:t>
      </w:r>
      <w:proofErr w:type="spellEnd"/>
      <w:r w:rsidRPr="00FA0F67">
        <w:rPr>
          <w:rFonts w:asciiTheme="majorHAnsi" w:hAnsiTheme="majorHAnsi" w:cstheme="majorHAnsi"/>
          <w:sz w:val="24"/>
          <w:szCs w:val="24"/>
          <w:lang w:val="pl-PL"/>
        </w:rPr>
        <w:t xml:space="preserve"> lokal handlowy</w:t>
      </w:r>
      <w:r>
        <w:rPr>
          <w:rFonts w:asciiTheme="majorHAnsi" w:hAnsiTheme="majorHAnsi" w:cstheme="majorHAnsi"/>
          <w:sz w:val="24"/>
          <w:szCs w:val="24"/>
          <w:lang w:val="pl-PL"/>
        </w:rPr>
        <w:t>:L.0.10</w:t>
      </w:r>
    </w:p>
    <w:p w14:paraId="656A85FC" w14:textId="77777777" w:rsidR="00BF15EE" w:rsidRDefault="00BF15EE" w:rsidP="00BF15EE">
      <w:pPr>
        <w:pStyle w:val="Akapitzlist"/>
        <w:rPr>
          <w:rFonts w:asciiTheme="majorHAnsi" w:hAnsiTheme="majorHAnsi" w:cstheme="majorHAnsi"/>
          <w:sz w:val="24"/>
          <w:szCs w:val="24"/>
        </w:rPr>
      </w:pPr>
    </w:p>
    <w:p w14:paraId="280746AB" w14:textId="1260241A" w:rsidR="00BF15EE" w:rsidRDefault="00BF15EE" w:rsidP="00BF15EE">
      <w:pPr>
        <w:pStyle w:val="BFM"/>
        <w:numPr>
          <w:ilvl w:val="0"/>
          <w:numId w:val="29"/>
        </w:numPr>
        <w:rPr>
          <w:rFonts w:asciiTheme="majorHAnsi" w:hAnsiTheme="majorHAnsi" w:cstheme="majorHAnsi"/>
          <w:sz w:val="24"/>
          <w:szCs w:val="24"/>
          <w:lang w:val="pl-PL"/>
        </w:rPr>
      </w:pPr>
      <w:r w:rsidRPr="00FA0F67">
        <w:rPr>
          <w:rFonts w:asciiTheme="majorHAnsi" w:hAnsiTheme="majorHAnsi" w:cstheme="majorHAnsi"/>
          <w:sz w:val="24"/>
          <w:szCs w:val="24"/>
          <w:lang w:val="pl-PL"/>
        </w:rPr>
        <w:t xml:space="preserve">Centrala </w:t>
      </w:r>
      <w:proofErr w:type="spellStart"/>
      <w:r>
        <w:rPr>
          <w:rFonts w:asciiTheme="majorHAnsi" w:hAnsiTheme="majorHAnsi" w:cstheme="majorHAnsi"/>
          <w:sz w:val="24"/>
          <w:szCs w:val="24"/>
          <w:lang w:val="pl-PL"/>
        </w:rPr>
        <w:t>Ratherm</w:t>
      </w:r>
      <w:proofErr w:type="spellEnd"/>
      <w:r>
        <w:rPr>
          <w:rFonts w:asciiTheme="majorHAnsi" w:hAnsiTheme="majorHAnsi" w:cstheme="majorHAnsi"/>
          <w:sz w:val="24"/>
          <w:szCs w:val="24"/>
          <w:lang w:val="pl-PL"/>
        </w:rPr>
        <w:t xml:space="preserve"> </w:t>
      </w:r>
      <w:r w:rsidRPr="00BF15EE">
        <w:rPr>
          <w:rFonts w:asciiTheme="majorHAnsi" w:hAnsiTheme="majorHAnsi" w:cstheme="majorHAnsi"/>
          <w:sz w:val="24"/>
          <w:szCs w:val="24"/>
          <w:lang w:val="pl-PL"/>
        </w:rPr>
        <w:t>X</w:t>
      </w:r>
      <w:r>
        <w:rPr>
          <w:rFonts w:asciiTheme="majorHAnsi" w:hAnsiTheme="majorHAnsi" w:cstheme="majorHAnsi"/>
          <w:sz w:val="24"/>
          <w:szCs w:val="24"/>
          <w:lang w:val="pl-PL"/>
        </w:rPr>
        <w:t>D</w:t>
      </w:r>
      <w:r w:rsidRPr="00BF15EE">
        <w:rPr>
          <w:rFonts w:asciiTheme="majorHAnsi" w:hAnsiTheme="majorHAnsi" w:cstheme="majorHAnsi"/>
          <w:sz w:val="24"/>
          <w:szCs w:val="24"/>
          <w:lang w:val="pl-PL"/>
        </w:rPr>
        <w:t>045 NWRG VV</w:t>
      </w:r>
      <w:r>
        <w:rPr>
          <w:rFonts w:asciiTheme="majorHAnsi" w:hAnsiTheme="majorHAnsi" w:cstheme="majorHAnsi"/>
          <w:sz w:val="24"/>
          <w:szCs w:val="24"/>
          <w:lang w:val="pl-PL"/>
        </w:rPr>
        <w:t xml:space="preserve"> </w:t>
      </w:r>
      <w:r w:rsidRPr="00FA0F67">
        <w:rPr>
          <w:rFonts w:asciiTheme="majorHAnsi" w:hAnsiTheme="majorHAnsi" w:cstheme="majorHAnsi"/>
          <w:sz w:val="24"/>
          <w:szCs w:val="24"/>
          <w:lang w:val="pl-PL"/>
        </w:rPr>
        <w:t>obsługujący lokal handlowy</w:t>
      </w:r>
      <w:r>
        <w:rPr>
          <w:rFonts w:asciiTheme="majorHAnsi" w:hAnsiTheme="majorHAnsi" w:cstheme="majorHAnsi"/>
          <w:sz w:val="24"/>
          <w:szCs w:val="24"/>
          <w:lang w:val="pl-PL"/>
        </w:rPr>
        <w:t xml:space="preserve">:L.0.13, </w:t>
      </w:r>
    </w:p>
    <w:p w14:paraId="1D9AF45B" w14:textId="77777777" w:rsidR="00BF15EE" w:rsidRDefault="00BF15EE" w:rsidP="00BF15EE">
      <w:pPr>
        <w:pStyle w:val="Akapitzlist"/>
        <w:rPr>
          <w:rFonts w:asciiTheme="majorHAnsi" w:hAnsiTheme="majorHAnsi" w:cstheme="majorHAnsi"/>
          <w:sz w:val="24"/>
          <w:szCs w:val="24"/>
        </w:rPr>
      </w:pPr>
    </w:p>
    <w:p w14:paraId="1EE3E19E" w14:textId="257C5796" w:rsidR="00BF15EE" w:rsidRDefault="00BF15EE" w:rsidP="00BF15EE">
      <w:pPr>
        <w:pStyle w:val="BFM"/>
        <w:numPr>
          <w:ilvl w:val="0"/>
          <w:numId w:val="29"/>
        </w:numPr>
        <w:rPr>
          <w:rFonts w:asciiTheme="majorHAnsi" w:hAnsiTheme="majorHAnsi" w:cstheme="majorHAnsi"/>
          <w:sz w:val="24"/>
          <w:szCs w:val="24"/>
          <w:lang w:val="pl-PL"/>
        </w:rPr>
      </w:pPr>
      <w:r w:rsidRPr="00FA0F67">
        <w:rPr>
          <w:rFonts w:asciiTheme="majorHAnsi" w:hAnsiTheme="majorHAnsi" w:cstheme="majorHAnsi"/>
          <w:sz w:val="24"/>
          <w:szCs w:val="24"/>
          <w:lang w:val="pl-PL"/>
        </w:rPr>
        <w:t xml:space="preserve">Centrala </w:t>
      </w:r>
      <w:proofErr w:type="spellStart"/>
      <w:r>
        <w:rPr>
          <w:rFonts w:asciiTheme="majorHAnsi" w:hAnsiTheme="majorHAnsi" w:cstheme="majorHAnsi"/>
          <w:sz w:val="24"/>
          <w:szCs w:val="24"/>
          <w:lang w:val="pl-PL"/>
        </w:rPr>
        <w:t>Ratherm</w:t>
      </w:r>
      <w:proofErr w:type="spellEnd"/>
      <w:r>
        <w:rPr>
          <w:rFonts w:asciiTheme="majorHAnsi" w:hAnsiTheme="majorHAnsi" w:cstheme="majorHAnsi"/>
          <w:sz w:val="24"/>
          <w:szCs w:val="24"/>
          <w:lang w:val="pl-PL"/>
        </w:rPr>
        <w:t xml:space="preserve"> </w:t>
      </w:r>
      <w:r w:rsidRPr="00BF15EE">
        <w:rPr>
          <w:rFonts w:asciiTheme="majorHAnsi" w:hAnsiTheme="majorHAnsi" w:cstheme="majorHAnsi"/>
          <w:sz w:val="24"/>
          <w:szCs w:val="24"/>
          <w:lang w:val="pl-PL"/>
        </w:rPr>
        <w:t>XD205 NWRG VV</w:t>
      </w:r>
      <w:r>
        <w:rPr>
          <w:rFonts w:asciiTheme="majorHAnsi" w:hAnsiTheme="majorHAnsi" w:cstheme="majorHAnsi"/>
          <w:sz w:val="24"/>
          <w:szCs w:val="24"/>
          <w:lang w:val="pl-PL"/>
        </w:rPr>
        <w:t xml:space="preserve"> </w:t>
      </w:r>
      <w:r w:rsidRPr="00FA0F67">
        <w:rPr>
          <w:rFonts w:asciiTheme="majorHAnsi" w:hAnsiTheme="majorHAnsi" w:cstheme="majorHAnsi"/>
          <w:sz w:val="24"/>
          <w:szCs w:val="24"/>
          <w:lang w:val="pl-PL"/>
        </w:rPr>
        <w:t>obsługujący lokal handlowy</w:t>
      </w:r>
      <w:r>
        <w:rPr>
          <w:rFonts w:asciiTheme="majorHAnsi" w:hAnsiTheme="majorHAnsi" w:cstheme="majorHAnsi"/>
          <w:sz w:val="24"/>
          <w:szCs w:val="24"/>
          <w:lang w:val="pl-PL"/>
        </w:rPr>
        <w:t>:L.0.15</w:t>
      </w:r>
    </w:p>
    <w:p w14:paraId="37F3D276" w14:textId="77777777" w:rsidR="00BF15EE" w:rsidRDefault="00BF15EE" w:rsidP="00BF15EE">
      <w:pPr>
        <w:pStyle w:val="Akapitzlist"/>
        <w:rPr>
          <w:rFonts w:asciiTheme="majorHAnsi" w:hAnsiTheme="majorHAnsi" w:cstheme="majorHAnsi"/>
          <w:sz w:val="24"/>
          <w:szCs w:val="24"/>
        </w:rPr>
      </w:pPr>
    </w:p>
    <w:p w14:paraId="135C1D6C" w14:textId="60A6AC2B" w:rsidR="00BF15EE" w:rsidRPr="00BF15EE" w:rsidRDefault="00BF15EE" w:rsidP="00743141">
      <w:pPr>
        <w:pStyle w:val="BFM"/>
        <w:numPr>
          <w:ilvl w:val="0"/>
          <w:numId w:val="29"/>
        </w:numPr>
        <w:rPr>
          <w:rFonts w:asciiTheme="majorHAnsi" w:hAnsiTheme="majorHAnsi" w:cstheme="majorHAnsi"/>
          <w:sz w:val="24"/>
          <w:szCs w:val="24"/>
          <w:lang w:val="pl-PL"/>
        </w:rPr>
      </w:pPr>
      <w:r w:rsidRPr="00BF15EE">
        <w:rPr>
          <w:rFonts w:asciiTheme="majorHAnsi" w:hAnsiTheme="majorHAnsi" w:cstheme="majorHAnsi"/>
          <w:sz w:val="24"/>
          <w:szCs w:val="24"/>
          <w:lang w:val="pl-PL"/>
        </w:rPr>
        <w:t xml:space="preserve">Centrala </w:t>
      </w:r>
      <w:proofErr w:type="spellStart"/>
      <w:r w:rsidRPr="00BF15EE">
        <w:rPr>
          <w:rFonts w:asciiTheme="majorHAnsi" w:hAnsiTheme="majorHAnsi" w:cstheme="majorHAnsi"/>
          <w:sz w:val="24"/>
          <w:szCs w:val="24"/>
          <w:lang w:val="pl-PL"/>
        </w:rPr>
        <w:t>Ratherm</w:t>
      </w:r>
      <w:proofErr w:type="spellEnd"/>
      <w:r w:rsidRPr="00BF15EE">
        <w:rPr>
          <w:rFonts w:asciiTheme="majorHAnsi" w:hAnsiTheme="majorHAnsi" w:cstheme="majorHAnsi"/>
          <w:sz w:val="24"/>
          <w:szCs w:val="24"/>
          <w:lang w:val="pl-PL"/>
        </w:rPr>
        <w:t xml:space="preserve"> XD205 NWRG VV obsługujący lokal handlowy:L.0.17</w:t>
      </w:r>
    </w:p>
    <w:p w14:paraId="5579AD22" w14:textId="77777777" w:rsidR="00BF15EE" w:rsidRDefault="00BF15EE" w:rsidP="00BF15EE">
      <w:pPr>
        <w:pStyle w:val="BFM"/>
        <w:ind w:left="720" w:firstLine="0"/>
        <w:rPr>
          <w:rFonts w:asciiTheme="majorHAnsi" w:hAnsiTheme="majorHAnsi" w:cstheme="majorHAnsi"/>
          <w:sz w:val="24"/>
          <w:szCs w:val="24"/>
          <w:lang w:val="pl-PL"/>
        </w:rPr>
      </w:pPr>
    </w:p>
    <w:p w14:paraId="3B584DA7" w14:textId="513A6684" w:rsidR="00BF15EE" w:rsidRDefault="00BF15EE" w:rsidP="00BF15EE">
      <w:pPr>
        <w:pStyle w:val="BFM"/>
        <w:numPr>
          <w:ilvl w:val="0"/>
          <w:numId w:val="29"/>
        </w:numPr>
        <w:rPr>
          <w:rFonts w:asciiTheme="majorHAnsi" w:hAnsiTheme="majorHAnsi" w:cstheme="majorHAnsi"/>
          <w:sz w:val="24"/>
          <w:szCs w:val="24"/>
          <w:lang w:val="pl-PL"/>
        </w:rPr>
      </w:pPr>
      <w:r w:rsidRPr="00FA0F67">
        <w:rPr>
          <w:rFonts w:asciiTheme="majorHAnsi" w:hAnsiTheme="majorHAnsi" w:cstheme="majorHAnsi"/>
          <w:sz w:val="24"/>
          <w:szCs w:val="24"/>
          <w:lang w:val="pl-PL"/>
        </w:rPr>
        <w:t xml:space="preserve">Centrala </w:t>
      </w:r>
      <w:proofErr w:type="spellStart"/>
      <w:r>
        <w:rPr>
          <w:rFonts w:asciiTheme="majorHAnsi" w:hAnsiTheme="majorHAnsi" w:cstheme="majorHAnsi"/>
          <w:sz w:val="24"/>
          <w:szCs w:val="24"/>
          <w:lang w:val="pl-PL"/>
        </w:rPr>
        <w:t>Ratherm</w:t>
      </w:r>
      <w:proofErr w:type="spellEnd"/>
      <w:r>
        <w:rPr>
          <w:rFonts w:asciiTheme="majorHAnsi" w:hAnsiTheme="majorHAnsi" w:cstheme="majorHAnsi"/>
          <w:sz w:val="24"/>
          <w:szCs w:val="24"/>
          <w:lang w:val="pl-PL"/>
        </w:rPr>
        <w:t xml:space="preserve"> </w:t>
      </w:r>
      <w:r w:rsidRPr="00D6691F">
        <w:rPr>
          <w:rFonts w:asciiTheme="majorHAnsi" w:hAnsiTheme="majorHAnsi" w:cstheme="majorHAnsi"/>
          <w:sz w:val="24"/>
          <w:szCs w:val="24"/>
          <w:lang w:val="pl-PL"/>
        </w:rPr>
        <w:t>XD0</w:t>
      </w:r>
      <w:r>
        <w:rPr>
          <w:rFonts w:asciiTheme="majorHAnsi" w:hAnsiTheme="majorHAnsi" w:cstheme="majorHAnsi"/>
          <w:sz w:val="24"/>
          <w:szCs w:val="24"/>
          <w:lang w:val="pl-PL"/>
        </w:rPr>
        <w:t>30</w:t>
      </w:r>
      <w:r w:rsidRPr="00D6691F">
        <w:rPr>
          <w:rFonts w:asciiTheme="majorHAnsi" w:hAnsiTheme="majorHAnsi" w:cstheme="majorHAnsi"/>
          <w:sz w:val="24"/>
          <w:szCs w:val="24"/>
          <w:lang w:val="pl-PL"/>
        </w:rPr>
        <w:t xml:space="preserve"> NWRE VV</w:t>
      </w:r>
      <w:r w:rsidRPr="00FA0F67">
        <w:rPr>
          <w:rFonts w:asciiTheme="majorHAnsi" w:hAnsiTheme="majorHAnsi" w:cstheme="majorHAnsi"/>
          <w:sz w:val="24"/>
          <w:szCs w:val="24"/>
          <w:lang w:val="pl-PL"/>
        </w:rPr>
        <w:t xml:space="preserve"> obsługujący lokal handlowy</w:t>
      </w:r>
      <w:r>
        <w:rPr>
          <w:rFonts w:asciiTheme="majorHAnsi" w:hAnsiTheme="majorHAnsi" w:cstheme="majorHAnsi"/>
          <w:sz w:val="24"/>
          <w:szCs w:val="24"/>
          <w:lang w:val="pl-PL"/>
        </w:rPr>
        <w:t>:L.0.018a,</w:t>
      </w:r>
      <w:r w:rsidRPr="00D6691F">
        <w:rPr>
          <w:rFonts w:asciiTheme="majorHAnsi" w:hAnsiTheme="majorHAnsi" w:cstheme="majorHAnsi"/>
          <w:sz w:val="24"/>
          <w:szCs w:val="24"/>
          <w:lang w:val="pl-PL"/>
        </w:rPr>
        <w:t xml:space="preserve"> </w:t>
      </w:r>
      <w:r>
        <w:rPr>
          <w:rFonts w:asciiTheme="majorHAnsi" w:hAnsiTheme="majorHAnsi" w:cstheme="majorHAnsi"/>
          <w:sz w:val="24"/>
          <w:szCs w:val="24"/>
          <w:lang w:val="pl-PL"/>
        </w:rPr>
        <w:t>L.0.18b,</w:t>
      </w:r>
      <w:r w:rsidRPr="00D6691F">
        <w:rPr>
          <w:rFonts w:asciiTheme="majorHAnsi" w:hAnsiTheme="majorHAnsi" w:cstheme="majorHAnsi"/>
          <w:sz w:val="24"/>
          <w:szCs w:val="24"/>
          <w:lang w:val="pl-PL"/>
        </w:rPr>
        <w:t xml:space="preserve"> </w:t>
      </w:r>
      <w:r>
        <w:rPr>
          <w:rFonts w:asciiTheme="majorHAnsi" w:hAnsiTheme="majorHAnsi" w:cstheme="majorHAnsi"/>
          <w:sz w:val="24"/>
          <w:szCs w:val="24"/>
          <w:lang w:val="pl-PL"/>
        </w:rPr>
        <w:t>L.0.20,</w:t>
      </w:r>
      <w:r w:rsidRPr="00D6691F">
        <w:rPr>
          <w:rFonts w:asciiTheme="majorHAnsi" w:hAnsiTheme="majorHAnsi" w:cstheme="majorHAnsi"/>
          <w:sz w:val="24"/>
          <w:szCs w:val="24"/>
          <w:lang w:val="pl-PL"/>
        </w:rPr>
        <w:t xml:space="preserve"> </w:t>
      </w:r>
      <w:r>
        <w:rPr>
          <w:rFonts w:asciiTheme="majorHAnsi" w:hAnsiTheme="majorHAnsi" w:cstheme="majorHAnsi"/>
          <w:sz w:val="24"/>
          <w:szCs w:val="24"/>
          <w:lang w:val="pl-PL"/>
        </w:rPr>
        <w:t>L.0.21,</w:t>
      </w:r>
      <w:r w:rsidRPr="00BF15EE">
        <w:rPr>
          <w:rFonts w:asciiTheme="majorHAnsi" w:hAnsiTheme="majorHAnsi" w:cstheme="majorHAnsi"/>
          <w:sz w:val="24"/>
          <w:szCs w:val="24"/>
          <w:lang w:val="pl-PL"/>
        </w:rPr>
        <w:t xml:space="preserve"> </w:t>
      </w:r>
      <w:r>
        <w:rPr>
          <w:rFonts w:asciiTheme="majorHAnsi" w:hAnsiTheme="majorHAnsi" w:cstheme="majorHAnsi"/>
          <w:sz w:val="24"/>
          <w:szCs w:val="24"/>
          <w:lang w:val="pl-PL"/>
        </w:rPr>
        <w:t>L.0.22</w:t>
      </w:r>
    </w:p>
    <w:p w14:paraId="2C9CFCCC" w14:textId="77777777" w:rsidR="00BF15EE" w:rsidRDefault="00BF15EE" w:rsidP="00BF15EE">
      <w:pPr>
        <w:pStyle w:val="BFM"/>
        <w:ind w:left="720" w:firstLine="0"/>
        <w:rPr>
          <w:rFonts w:asciiTheme="majorHAnsi" w:hAnsiTheme="majorHAnsi" w:cstheme="majorHAnsi"/>
          <w:sz w:val="24"/>
          <w:szCs w:val="24"/>
          <w:lang w:val="pl-PL"/>
        </w:rPr>
      </w:pPr>
    </w:p>
    <w:p w14:paraId="294C2E20" w14:textId="77777777" w:rsidR="00D6691F" w:rsidRPr="00FA0F67" w:rsidRDefault="00D6691F" w:rsidP="00D6691F">
      <w:pPr>
        <w:pStyle w:val="BFM"/>
        <w:ind w:left="720" w:firstLine="0"/>
        <w:rPr>
          <w:rFonts w:asciiTheme="majorHAnsi" w:hAnsiTheme="majorHAnsi" w:cstheme="majorHAnsi"/>
          <w:sz w:val="24"/>
          <w:szCs w:val="24"/>
          <w:lang w:val="pl-PL"/>
        </w:rPr>
      </w:pPr>
    </w:p>
    <w:p w14:paraId="0C55D5E1" w14:textId="77777777" w:rsidR="00EA480D" w:rsidRPr="00FA0F67" w:rsidRDefault="00EA480D" w:rsidP="00EA480D">
      <w:pPr>
        <w:pStyle w:val="Akapitzlist"/>
        <w:rPr>
          <w:rFonts w:asciiTheme="majorHAnsi" w:hAnsiTheme="majorHAnsi" w:cstheme="majorHAnsi"/>
          <w:sz w:val="24"/>
          <w:szCs w:val="24"/>
        </w:rPr>
      </w:pPr>
    </w:p>
    <w:p w14:paraId="3AF962F3" w14:textId="63E3A306" w:rsidR="00EA480D" w:rsidRPr="00FA0F67" w:rsidRDefault="00EA480D" w:rsidP="00EA480D">
      <w:pPr>
        <w:pStyle w:val="BFM"/>
        <w:ind w:firstLine="0"/>
        <w:rPr>
          <w:rFonts w:asciiTheme="majorHAnsi" w:hAnsiTheme="majorHAnsi" w:cstheme="majorHAnsi"/>
          <w:sz w:val="24"/>
          <w:szCs w:val="24"/>
          <w:lang w:val="pl-PL"/>
        </w:rPr>
      </w:pPr>
      <w:r w:rsidRPr="00FA0F67">
        <w:rPr>
          <w:rFonts w:asciiTheme="majorHAnsi" w:hAnsiTheme="majorHAnsi" w:cstheme="majorHAnsi"/>
          <w:sz w:val="24"/>
          <w:szCs w:val="24"/>
          <w:lang w:val="pl-PL"/>
        </w:rPr>
        <w:t>Gwarancja na okres 18 miesięcy.</w:t>
      </w:r>
    </w:p>
    <w:p w14:paraId="2BEF1143" w14:textId="66725634" w:rsidR="00EA480D" w:rsidRPr="00FA0F67" w:rsidRDefault="00EA480D" w:rsidP="00EA480D">
      <w:pPr>
        <w:pStyle w:val="BFM"/>
        <w:ind w:firstLine="0"/>
        <w:rPr>
          <w:rFonts w:asciiTheme="majorHAnsi" w:hAnsiTheme="majorHAnsi" w:cstheme="majorHAnsi"/>
          <w:sz w:val="24"/>
          <w:szCs w:val="24"/>
          <w:lang w:val="pl-PL"/>
        </w:rPr>
      </w:pPr>
      <w:r w:rsidRPr="00FA0F67">
        <w:rPr>
          <w:rFonts w:asciiTheme="majorHAnsi" w:hAnsiTheme="majorHAnsi" w:cstheme="majorHAnsi"/>
          <w:sz w:val="24"/>
          <w:szCs w:val="24"/>
          <w:lang w:val="pl-PL"/>
        </w:rPr>
        <w:t>Szczegółowe wytyczne dotyczące konserwacji, eksploatacji i gwarancji  w załączniku:</w:t>
      </w:r>
    </w:p>
    <w:p w14:paraId="52B496CD" w14:textId="3CFFF2A5" w:rsidR="00EA480D" w:rsidRPr="00FA0F67" w:rsidRDefault="00BF15EE" w:rsidP="00EA480D">
      <w:pPr>
        <w:pStyle w:val="BFM"/>
        <w:ind w:firstLine="0"/>
        <w:rPr>
          <w:rFonts w:asciiTheme="majorHAnsi" w:hAnsiTheme="majorHAnsi" w:cstheme="majorHAnsi"/>
          <w:sz w:val="24"/>
          <w:szCs w:val="24"/>
          <w:lang w:val="pl-PL"/>
        </w:rPr>
      </w:pPr>
      <w:r>
        <w:rPr>
          <w:rFonts w:asciiTheme="majorHAnsi" w:hAnsiTheme="majorHAnsi" w:cstheme="majorHAnsi"/>
          <w:b/>
          <w:bCs/>
          <w:sz w:val="24"/>
          <w:szCs w:val="24"/>
          <w:lang w:val="pl-PL"/>
        </w:rPr>
        <w:t>„Branża Sanitarna” Instalacje wentylacyjne</w:t>
      </w:r>
    </w:p>
    <w:p w14:paraId="00754B06" w14:textId="77777777" w:rsidR="00CE0E59" w:rsidRPr="00CE0E59" w:rsidRDefault="00CE0E59" w:rsidP="00CE0E59">
      <w:pPr>
        <w:pStyle w:val="BFM"/>
        <w:ind w:left="720" w:firstLine="0"/>
        <w:rPr>
          <w:lang w:val="pl-PL"/>
        </w:rPr>
      </w:pPr>
    </w:p>
    <w:p w14:paraId="019314D6" w14:textId="77777777" w:rsidR="005B186E" w:rsidRDefault="005B186E" w:rsidP="005B186E"/>
    <w:p w14:paraId="2E2D9F92" w14:textId="77777777" w:rsidR="005B186E" w:rsidRPr="0075147E" w:rsidRDefault="005B186E" w:rsidP="005B186E">
      <w:pPr>
        <w:rPr>
          <w:color w:val="000000" w:themeColor="text1"/>
        </w:rPr>
      </w:pPr>
    </w:p>
    <w:p w14:paraId="46547712" w14:textId="493EAB72" w:rsidR="0075147E" w:rsidRPr="00F53120" w:rsidRDefault="0075147E" w:rsidP="0075147E">
      <w:pPr>
        <w:pStyle w:val="Nagwek3"/>
        <w:rPr>
          <w:b/>
          <w:bCs/>
          <w:color w:val="000000" w:themeColor="text1"/>
        </w:rPr>
      </w:pPr>
      <w:bookmarkStart w:id="22" w:name="_Toc187161504"/>
      <w:r w:rsidRPr="00F53120">
        <w:rPr>
          <w:b/>
          <w:bCs/>
          <w:color w:val="000000" w:themeColor="text1"/>
        </w:rPr>
        <w:t xml:space="preserve">5.4 Wodomierze zdalny odczyt </w:t>
      </w:r>
      <w:r w:rsidR="0028669C" w:rsidRPr="00F53120">
        <w:rPr>
          <w:b/>
          <w:bCs/>
          <w:color w:val="000000" w:themeColor="text1"/>
        </w:rPr>
        <w:t>HYDROLINK</w:t>
      </w:r>
      <w:bookmarkEnd w:id="22"/>
    </w:p>
    <w:p w14:paraId="3E9B54F5" w14:textId="47F4EB6B" w:rsidR="00B76D33" w:rsidRPr="00B76D33" w:rsidRDefault="00EF2F93" w:rsidP="003F62F4">
      <w:pPr>
        <w:rPr>
          <w:rFonts w:asciiTheme="majorHAnsi" w:hAnsiTheme="majorHAnsi" w:cstheme="majorHAnsi"/>
          <w:b/>
          <w:bCs/>
          <w:sz w:val="24"/>
          <w:szCs w:val="24"/>
        </w:rPr>
      </w:pPr>
      <w:r w:rsidRPr="000A0ED2">
        <w:rPr>
          <w:rFonts w:asciiTheme="majorHAnsi" w:hAnsiTheme="majorHAnsi" w:cstheme="majorHAnsi"/>
          <w:sz w:val="24"/>
          <w:szCs w:val="24"/>
        </w:rPr>
        <w:t xml:space="preserve">Odczytu liczników (wodomierzy) można dokonać na dwa sposoby. Udać się do danego licznika i po prostu </w:t>
      </w:r>
      <w:proofErr w:type="spellStart"/>
      <w:r w:rsidRPr="000A0ED2">
        <w:rPr>
          <w:rFonts w:asciiTheme="majorHAnsi" w:hAnsiTheme="majorHAnsi" w:cstheme="majorHAnsi"/>
          <w:sz w:val="24"/>
          <w:szCs w:val="24"/>
        </w:rPr>
        <w:t>zczytać</w:t>
      </w:r>
      <w:proofErr w:type="spellEnd"/>
      <w:r w:rsidRPr="000A0ED2">
        <w:rPr>
          <w:rFonts w:asciiTheme="majorHAnsi" w:hAnsiTheme="majorHAnsi" w:cstheme="majorHAnsi"/>
          <w:sz w:val="24"/>
          <w:szCs w:val="24"/>
        </w:rPr>
        <w:t xml:space="preserve"> wartość, lub też metodą zdalnego odczytu. </w:t>
      </w:r>
    </w:p>
    <w:p w14:paraId="619B5969" w14:textId="156886DA" w:rsidR="004503D8" w:rsidRPr="000925A0" w:rsidRDefault="004503D8" w:rsidP="000925A0">
      <w:pPr>
        <w:rPr>
          <w:rFonts w:asciiTheme="majorHAnsi" w:hAnsiTheme="majorHAnsi" w:cstheme="majorHAnsi"/>
          <w:b/>
          <w:bCs/>
          <w:color w:val="000000" w:themeColor="text1"/>
          <w:sz w:val="24"/>
          <w:szCs w:val="24"/>
        </w:rPr>
      </w:pPr>
    </w:p>
    <w:p w14:paraId="19C4F412" w14:textId="3ED827DA" w:rsidR="002F778E" w:rsidRPr="00F53120" w:rsidRDefault="002F778E" w:rsidP="002F778E">
      <w:pPr>
        <w:pStyle w:val="Nagwek3"/>
        <w:rPr>
          <w:rFonts w:cstheme="majorHAnsi"/>
          <w:b/>
          <w:bCs/>
          <w:color w:val="auto"/>
        </w:rPr>
      </w:pPr>
      <w:bookmarkStart w:id="23" w:name="_Toc187161505"/>
      <w:r w:rsidRPr="00F53120">
        <w:rPr>
          <w:rFonts w:cstheme="majorHAnsi"/>
          <w:b/>
          <w:bCs/>
          <w:color w:val="auto"/>
        </w:rPr>
        <w:t>5.</w:t>
      </w:r>
      <w:r w:rsidR="00A65851">
        <w:rPr>
          <w:rFonts w:cstheme="majorHAnsi"/>
          <w:b/>
          <w:bCs/>
          <w:color w:val="auto"/>
        </w:rPr>
        <w:t>5</w:t>
      </w:r>
      <w:r w:rsidRPr="00F53120">
        <w:rPr>
          <w:rFonts w:cstheme="majorHAnsi"/>
          <w:b/>
          <w:bCs/>
          <w:color w:val="auto"/>
        </w:rPr>
        <w:t xml:space="preserve"> Podgrzewacz wody </w:t>
      </w:r>
      <w:proofErr w:type="spellStart"/>
      <w:r w:rsidRPr="00F53120">
        <w:rPr>
          <w:rFonts w:cstheme="majorHAnsi"/>
          <w:b/>
          <w:bCs/>
          <w:color w:val="auto"/>
        </w:rPr>
        <w:t>DeDietrich</w:t>
      </w:r>
      <w:bookmarkEnd w:id="23"/>
      <w:proofErr w:type="spellEnd"/>
    </w:p>
    <w:p w14:paraId="16C4DFA8" w14:textId="063ACB64" w:rsidR="002F778E" w:rsidRPr="000925A0" w:rsidRDefault="002F778E" w:rsidP="0075147E">
      <w:pPr>
        <w:rPr>
          <w:rFonts w:asciiTheme="majorHAnsi" w:hAnsiTheme="majorHAnsi" w:cstheme="majorHAnsi"/>
          <w:sz w:val="24"/>
          <w:szCs w:val="24"/>
        </w:rPr>
      </w:pPr>
      <w:r w:rsidRPr="002F778E">
        <w:rPr>
          <w:rFonts w:asciiTheme="majorHAnsi" w:hAnsiTheme="majorHAnsi" w:cstheme="majorHAnsi"/>
        </w:rPr>
        <w:t xml:space="preserve">Urządzenie zlokalizowane w pomieszczeniu </w:t>
      </w:r>
      <w:r w:rsidR="000925A0">
        <w:rPr>
          <w:rFonts w:asciiTheme="majorHAnsi" w:hAnsiTheme="majorHAnsi" w:cstheme="majorHAnsi"/>
        </w:rPr>
        <w:t xml:space="preserve">ochrony oraz toaletach ogólnodostępnych </w:t>
      </w:r>
      <w:r w:rsidRPr="002F778E">
        <w:rPr>
          <w:rFonts w:asciiTheme="majorHAnsi" w:hAnsiTheme="majorHAnsi" w:cstheme="majorHAnsi"/>
        </w:rPr>
        <w:t xml:space="preserve">, ogrzewa wodę w toaletach publicznych, oraz pomieszczeniach gospodarczych. Szczegółowa instrukcja obsługi i konserwacji </w:t>
      </w:r>
      <w:r w:rsidR="000925A0">
        <w:rPr>
          <w:rFonts w:asciiTheme="majorHAnsi" w:hAnsiTheme="majorHAnsi" w:cstheme="majorHAnsi"/>
        </w:rPr>
        <w:t xml:space="preserve">zawarta jest w dokumentacji powykonawczej instalacji sanitarnej </w:t>
      </w:r>
    </w:p>
    <w:p w14:paraId="61F4F241" w14:textId="77777777" w:rsidR="00E64AB5" w:rsidRDefault="00E64AB5" w:rsidP="0075147E">
      <w:pPr>
        <w:rPr>
          <w:rFonts w:asciiTheme="majorHAnsi" w:hAnsiTheme="majorHAnsi" w:cstheme="majorHAnsi"/>
          <w:b/>
          <w:bCs/>
          <w:color w:val="FF0000"/>
          <w:sz w:val="24"/>
          <w:szCs w:val="24"/>
        </w:rPr>
      </w:pPr>
    </w:p>
    <w:p w14:paraId="54BF204E" w14:textId="77777777" w:rsidR="00E64AB5" w:rsidRPr="004503D8" w:rsidRDefault="00E64AB5" w:rsidP="0075147E">
      <w:pPr>
        <w:rPr>
          <w:rFonts w:asciiTheme="majorHAnsi" w:hAnsiTheme="majorHAnsi" w:cstheme="majorHAnsi"/>
          <w:b/>
          <w:bCs/>
          <w:color w:val="FF0000"/>
          <w:sz w:val="24"/>
          <w:szCs w:val="24"/>
        </w:rPr>
      </w:pPr>
    </w:p>
    <w:p w14:paraId="3D0ACC93" w14:textId="6AE15C3E" w:rsidR="0075147E" w:rsidRPr="0075147E" w:rsidRDefault="0075147E" w:rsidP="0075147E">
      <w:pPr>
        <w:pStyle w:val="Nagwek3"/>
        <w:rPr>
          <w:color w:val="auto"/>
        </w:rPr>
      </w:pPr>
    </w:p>
    <w:p w14:paraId="4FA24E1E" w14:textId="10F0EADD" w:rsidR="0075147E" w:rsidRPr="0075147E" w:rsidRDefault="0075147E" w:rsidP="0075147E">
      <w:pPr>
        <w:pStyle w:val="Nagwek3"/>
      </w:pPr>
    </w:p>
    <w:p w14:paraId="381730C0" w14:textId="77777777" w:rsidR="007C13ED" w:rsidRDefault="007C13ED" w:rsidP="007C13ED">
      <w:pPr>
        <w:pStyle w:val="Akapitzlist"/>
        <w:ind w:left="1224"/>
        <w:rPr>
          <w:rFonts w:asciiTheme="majorHAnsi" w:hAnsiTheme="majorHAnsi" w:cstheme="majorHAnsi"/>
          <w:b/>
          <w:bCs/>
          <w:sz w:val="24"/>
          <w:szCs w:val="24"/>
        </w:rPr>
      </w:pPr>
    </w:p>
    <w:p w14:paraId="65CD2CD0" w14:textId="77777777" w:rsidR="004754C4" w:rsidRDefault="004754C4" w:rsidP="007C13ED">
      <w:pPr>
        <w:pStyle w:val="Akapitzlist"/>
        <w:ind w:left="1224"/>
        <w:rPr>
          <w:rFonts w:asciiTheme="majorHAnsi" w:hAnsiTheme="majorHAnsi" w:cstheme="majorHAnsi"/>
          <w:b/>
          <w:bCs/>
          <w:sz w:val="24"/>
          <w:szCs w:val="24"/>
        </w:rPr>
      </w:pPr>
    </w:p>
    <w:p w14:paraId="417C5AC9" w14:textId="77777777" w:rsidR="004754C4" w:rsidRDefault="004754C4" w:rsidP="007C13ED">
      <w:pPr>
        <w:pStyle w:val="Akapitzlist"/>
        <w:ind w:left="1224"/>
        <w:rPr>
          <w:rFonts w:asciiTheme="majorHAnsi" w:hAnsiTheme="majorHAnsi" w:cstheme="majorHAnsi"/>
          <w:b/>
          <w:bCs/>
          <w:sz w:val="24"/>
          <w:szCs w:val="24"/>
        </w:rPr>
      </w:pPr>
    </w:p>
    <w:p w14:paraId="37BD41F8" w14:textId="77777777" w:rsidR="004754C4" w:rsidRDefault="004754C4" w:rsidP="007C13ED">
      <w:pPr>
        <w:pStyle w:val="Akapitzlist"/>
        <w:ind w:left="1224"/>
        <w:rPr>
          <w:rFonts w:asciiTheme="majorHAnsi" w:hAnsiTheme="majorHAnsi" w:cstheme="majorHAnsi"/>
          <w:b/>
          <w:bCs/>
          <w:sz w:val="24"/>
          <w:szCs w:val="24"/>
        </w:rPr>
      </w:pPr>
    </w:p>
    <w:p w14:paraId="61ED3ED1" w14:textId="77777777" w:rsidR="004754C4" w:rsidRDefault="004754C4" w:rsidP="007C13ED">
      <w:pPr>
        <w:pStyle w:val="Akapitzlist"/>
        <w:ind w:left="1224"/>
        <w:rPr>
          <w:rFonts w:asciiTheme="majorHAnsi" w:hAnsiTheme="majorHAnsi" w:cstheme="majorHAnsi"/>
          <w:b/>
          <w:bCs/>
          <w:sz w:val="24"/>
          <w:szCs w:val="24"/>
        </w:rPr>
      </w:pPr>
    </w:p>
    <w:p w14:paraId="579A5BBB" w14:textId="77777777" w:rsidR="004754C4" w:rsidRDefault="004754C4" w:rsidP="007C13ED">
      <w:pPr>
        <w:pStyle w:val="Akapitzlist"/>
        <w:ind w:left="1224"/>
        <w:rPr>
          <w:rFonts w:asciiTheme="majorHAnsi" w:hAnsiTheme="majorHAnsi" w:cstheme="majorHAnsi"/>
          <w:b/>
          <w:bCs/>
          <w:sz w:val="24"/>
          <w:szCs w:val="24"/>
        </w:rPr>
      </w:pPr>
    </w:p>
    <w:p w14:paraId="301B89F6" w14:textId="77777777" w:rsidR="004754C4" w:rsidRDefault="004754C4" w:rsidP="007C13ED">
      <w:pPr>
        <w:pStyle w:val="Akapitzlist"/>
        <w:ind w:left="1224"/>
        <w:rPr>
          <w:rFonts w:asciiTheme="majorHAnsi" w:hAnsiTheme="majorHAnsi" w:cstheme="majorHAnsi"/>
          <w:b/>
          <w:bCs/>
          <w:sz w:val="24"/>
          <w:szCs w:val="24"/>
        </w:rPr>
      </w:pPr>
    </w:p>
    <w:p w14:paraId="74DAB79A" w14:textId="77777777" w:rsidR="00F53120" w:rsidRDefault="00F53120" w:rsidP="007C13ED">
      <w:pPr>
        <w:pStyle w:val="Akapitzlist"/>
        <w:ind w:left="1224"/>
        <w:rPr>
          <w:rFonts w:asciiTheme="majorHAnsi" w:hAnsiTheme="majorHAnsi" w:cstheme="majorHAnsi"/>
          <w:b/>
          <w:bCs/>
          <w:sz w:val="24"/>
          <w:szCs w:val="24"/>
        </w:rPr>
      </w:pPr>
    </w:p>
    <w:p w14:paraId="13EC1747" w14:textId="77777777" w:rsidR="00F53120" w:rsidRDefault="00F53120" w:rsidP="007C13ED">
      <w:pPr>
        <w:pStyle w:val="Akapitzlist"/>
        <w:ind w:left="1224"/>
        <w:rPr>
          <w:rFonts w:asciiTheme="majorHAnsi" w:hAnsiTheme="majorHAnsi" w:cstheme="majorHAnsi"/>
          <w:b/>
          <w:bCs/>
          <w:sz w:val="24"/>
          <w:szCs w:val="24"/>
        </w:rPr>
      </w:pPr>
    </w:p>
    <w:p w14:paraId="2A9C76C2" w14:textId="77777777" w:rsidR="004754C4" w:rsidRDefault="004754C4" w:rsidP="007C13ED">
      <w:pPr>
        <w:pStyle w:val="Akapitzlist"/>
        <w:ind w:left="1224"/>
        <w:rPr>
          <w:rFonts w:asciiTheme="majorHAnsi" w:hAnsiTheme="majorHAnsi" w:cstheme="majorHAnsi"/>
          <w:b/>
          <w:bCs/>
          <w:sz w:val="24"/>
          <w:szCs w:val="24"/>
        </w:rPr>
      </w:pPr>
    </w:p>
    <w:p w14:paraId="1C06B8EF" w14:textId="77777777" w:rsidR="00F52FA7" w:rsidRPr="008B2A65" w:rsidRDefault="00F52FA7" w:rsidP="000C5E4F">
      <w:pPr>
        <w:pStyle w:val="Nagwek2"/>
        <w:rPr>
          <w:rFonts w:cstheme="majorHAnsi"/>
          <w:b/>
          <w:bCs/>
          <w:color w:val="auto"/>
        </w:rPr>
      </w:pPr>
      <w:bookmarkStart w:id="24" w:name="_Toc187161506"/>
      <w:r w:rsidRPr="008B2A65">
        <w:rPr>
          <w:rFonts w:cstheme="majorHAnsi"/>
          <w:b/>
          <w:bCs/>
          <w:color w:val="auto"/>
        </w:rPr>
        <w:t>Procedury serwisowe</w:t>
      </w:r>
      <w:bookmarkEnd w:id="24"/>
    </w:p>
    <w:p w14:paraId="653D5E99" w14:textId="3AEA3464" w:rsidR="00F52FA7" w:rsidRPr="008B2A65" w:rsidRDefault="00F52FA7" w:rsidP="00F52FA7">
      <w:pPr>
        <w:pStyle w:val="Akapitzlist"/>
        <w:ind w:left="0"/>
        <w:rPr>
          <w:rFonts w:asciiTheme="majorHAnsi" w:hAnsiTheme="majorHAnsi" w:cstheme="majorHAnsi"/>
          <w:sz w:val="24"/>
          <w:szCs w:val="24"/>
        </w:rPr>
      </w:pPr>
      <w:r w:rsidRPr="008B2A65">
        <w:rPr>
          <w:rFonts w:asciiTheme="majorHAnsi" w:hAnsiTheme="majorHAnsi" w:cstheme="majorHAnsi"/>
          <w:sz w:val="24"/>
          <w:szCs w:val="24"/>
        </w:rPr>
        <w:t>Jeżeli, zgodnie z umową, Daldehog Intl. udzielił Gwarancji Jakości wykonanych robót lub rękojmi, okres Gwarancji Jakości i rękojmi rozpoczynają swój bieg od dnia odbioru końcowego przedsięwzięcia inwestycyjnego lub faktycznego rozpoczęcia użytkowania obiektu (w zależności co nastąpi wcześniej) , chyba że w umowie postanowiono inaczej.</w:t>
      </w:r>
    </w:p>
    <w:p w14:paraId="35ADE939" w14:textId="4E8A55EA" w:rsidR="00F52FA7" w:rsidRPr="008B2A65" w:rsidRDefault="00F52FA7" w:rsidP="00F52FA7">
      <w:pPr>
        <w:pStyle w:val="Akapitzlist"/>
        <w:ind w:left="0"/>
        <w:rPr>
          <w:rFonts w:asciiTheme="majorHAnsi" w:hAnsiTheme="majorHAnsi" w:cstheme="majorHAnsi"/>
          <w:sz w:val="24"/>
          <w:szCs w:val="24"/>
        </w:rPr>
      </w:pPr>
      <w:r w:rsidRPr="008B2A65">
        <w:rPr>
          <w:rFonts w:asciiTheme="majorHAnsi" w:hAnsiTheme="majorHAnsi" w:cstheme="majorHAnsi"/>
          <w:sz w:val="24"/>
          <w:szCs w:val="24"/>
        </w:rPr>
        <w:t>Na okres udzielonej gwarancji i rękojmi oraz w zakresie przewidzianym umową Daldehog Intl. dalej zwanym Wykonawcą, ustanawia przedstawiciela, tj.:</w:t>
      </w:r>
    </w:p>
    <w:p w14:paraId="6BD90EA4" w14:textId="1283DCAF" w:rsidR="00F52FA7" w:rsidRPr="008B2A65" w:rsidRDefault="00F52FA7" w:rsidP="00F52FA7">
      <w:pPr>
        <w:pStyle w:val="Akapitzlist"/>
        <w:ind w:left="1224" w:hanging="1224"/>
        <w:rPr>
          <w:rFonts w:asciiTheme="majorHAnsi" w:hAnsiTheme="majorHAnsi" w:cstheme="majorHAnsi"/>
          <w:sz w:val="24"/>
          <w:szCs w:val="24"/>
        </w:rPr>
      </w:pPr>
      <w:r w:rsidRPr="008B2A65">
        <w:rPr>
          <w:rFonts w:asciiTheme="majorHAnsi" w:hAnsiTheme="majorHAnsi" w:cstheme="majorHAnsi"/>
          <w:sz w:val="24"/>
          <w:szCs w:val="24"/>
        </w:rPr>
        <w:t xml:space="preserve">Kierownik budowy: </w:t>
      </w:r>
      <w:r w:rsidR="00EE1C6A">
        <w:rPr>
          <w:rFonts w:asciiTheme="majorHAnsi" w:hAnsiTheme="majorHAnsi" w:cstheme="majorHAnsi"/>
          <w:sz w:val="24"/>
          <w:szCs w:val="24"/>
        </w:rPr>
        <w:t xml:space="preserve">Hubert Nabożny </w:t>
      </w:r>
    </w:p>
    <w:p w14:paraId="011388BE" w14:textId="5A37425E" w:rsidR="00F52FA7" w:rsidRPr="008B2A65" w:rsidRDefault="00F52FA7" w:rsidP="00F52FA7">
      <w:pPr>
        <w:pStyle w:val="Akapitzlist"/>
        <w:ind w:left="1224" w:hanging="1224"/>
        <w:rPr>
          <w:rFonts w:asciiTheme="majorHAnsi" w:hAnsiTheme="majorHAnsi" w:cstheme="majorHAnsi"/>
          <w:sz w:val="24"/>
          <w:szCs w:val="24"/>
        </w:rPr>
      </w:pPr>
      <w:r w:rsidRPr="008B2A65">
        <w:rPr>
          <w:rFonts w:asciiTheme="majorHAnsi" w:hAnsiTheme="majorHAnsi" w:cstheme="majorHAnsi"/>
          <w:sz w:val="24"/>
          <w:szCs w:val="24"/>
        </w:rPr>
        <w:t>tel. kom. 725</w:t>
      </w:r>
      <w:r w:rsidR="00EE1C6A">
        <w:rPr>
          <w:rFonts w:asciiTheme="majorHAnsi" w:hAnsiTheme="majorHAnsi" w:cstheme="majorHAnsi"/>
          <w:sz w:val="24"/>
          <w:szCs w:val="24"/>
        </w:rPr>
        <w:t> 245 625</w:t>
      </w:r>
      <w:r w:rsidRPr="008B2A65">
        <w:rPr>
          <w:rFonts w:asciiTheme="majorHAnsi" w:hAnsiTheme="majorHAnsi" w:cstheme="majorHAnsi"/>
          <w:sz w:val="24"/>
          <w:szCs w:val="24"/>
        </w:rPr>
        <w:t>;</w:t>
      </w:r>
    </w:p>
    <w:p w14:paraId="65718882" w14:textId="74C9B919" w:rsidR="00F52FA7" w:rsidRPr="00153ECD" w:rsidRDefault="00F52FA7" w:rsidP="00F52FA7">
      <w:pPr>
        <w:pStyle w:val="Akapitzlist"/>
        <w:ind w:left="1224" w:hanging="1224"/>
        <w:rPr>
          <w:rFonts w:asciiTheme="majorHAnsi" w:hAnsiTheme="majorHAnsi" w:cstheme="majorHAnsi"/>
          <w:sz w:val="24"/>
          <w:szCs w:val="24"/>
          <w:lang w:val="en-US"/>
        </w:rPr>
      </w:pPr>
      <w:proofErr w:type="spellStart"/>
      <w:r w:rsidRPr="00153ECD">
        <w:rPr>
          <w:rFonts w:asciiTheme="majorHAnsi" w:hAnsiTheme="majorHAnsi" w:cstheme="majorHAnsi"/>
          <w:sz w:val="24"/>
          <w:szCs w:val="24"/>
          <w:lang w:val="en-US"/>
        </w:rPr>
        <w:t>adres</w:t>
      </w:r>
      <w:proofErr w:type="spellEnd"/>
      <w:r w:rsidRPr="00153ECD">
        <w:rPr>
          <w:rFonts w:asciiTheme="majorHAnsi" w:hAnsiTheme="majorHAnsi" w:cstheme="majorHAnsi"/>
          <w:sz w:val="24"/>
          <w:szCs w:val="24"/>
          <w:lang w:val="en-US"/>
        </w:rPr>
        <w:t xml:space="preserve"> e-mail: </w:t>
      </w:r>
      <w:r w:rsidR="00EE1C6A">
        <w:rPr>
          <w:rFonts w:asciiTheme="majorHAnsi" w:hAnsiTheme="majorHAnsi" w:cstheme="majorHAnsi"/>
          <w:sz w:val="24"/>
          <w:szCs w:val="24"/>
          <w:lang w:val="en-US"/>
        </w:rPr>
        <w:t>hubert.nabozny</w:t>
      </w:r>
      <w:r w:rsidRPr="00153ECD">
        <w:rPr>
          <w:rFonts w:asciiTheme="majorHAnsi" w:hAnsiTheme="majorHAnsi" w:cstheme="majorHAnsi"/>
          <w:sz w:val="24"/>
          <w:szCs w:val="24"/>
          <w:lang w:val="en-US"/>
        </w:rPr>
        <w:t>@daldehog.pl</w:t>
      </w:r>
    </w:p>
    <w:p w14:paraId="0FDDB06D" w14:textId="15746099" w:rsidR="00F52FA7" w:rsidRPr="008B2A65" w:rsidRDefault="00F52FA7" w:rsidP="00F52FA7">
      <w:pPr>
        <w:pStyle w:val="Akapitzlist"/>
        <w:ind w:left="1224" w:hanging="1224"/>
        <w:rPr>
          <w:rFonts w:asciiTheme="majorHAnsi" w:hAnsiTheme="majorHAnsi" w:cstheme="majorHAnsi"/>
          <w:sz w:val="24"/>
          <w:szCs w:val="24"/>
        </w:rPr>
      </w:pPr>
      <w:r w:rsidRPr="008B2A65">
        <w:rPr>
          <w:rFonts w:asciiTheme="majorHAnsi" w:hAnsiTheme="majorHAnsi" w:cstheme="majorHAnsi"/>
          <w:sz w:val="24"/>
          <w:szCs w:val="24"/>
        </w:rPr>
        <w:t>Inżynier budowy: Mateusz Łyda</w:t>
      </w:r>
    </w:p>
    <w:p w14:paraId="2778C7D8" w14:textId="56197906" w:rsidR="00F52FA7" w:rsidRPr="008B2A65" w:rsidRDefault="00F52FA7" w:rsidP="00F52FA7">
      <w:pPr>
        <w:pStyle w:val="Akapitzlist"/>
        <w:ind w:left="1224" w:hanging="1224"/>
        <w:rPr>
          <w:rFonts w:asciiTheme="majorHAnsi" w:hAnsiTheme="majorHAnsi" w:cstheme="majorHAnsi"/>
          <w:sz w:val="24"/>
          <w:szCs w:val="24"/>
        </w:rPr>
      </w:pPr>
      <w:r w:rsidRPr="008B2A65">
        <w:rPr>
          <w:rFonts w:asciiTheme="majorHAnsi" w:hAnsiTheme="majorHAnsi" w:cstheme="majorHAnsi"/>
          <w:sz w:val="24"/>
          <w:szCs w:val="24"/>
        </w:rPr>
        <w:t>Tel. kom. 725 245 225</w:t>
      </w:r>
    </w:p>
    <w:p w14:paraId="587692E2" w14:textId="1168CCFD" w:rsidR="00F52FA7" w:rsidRPr="00153ECD" w:rsidRDefault="00F52FA7" w:rsidP="00F52FA7">
      <w:pPr>
        <w:pStyle w:val="Akapitzlist"/>
        <w:ind w:left="1224" w:hanging="1224"/>
        <w:rPr>
          <w:rFonts w:asciiTheme="majorHAnsi" w:hAnsiTheme="majorHAnsi" w:cstheme="majorHAnsi"/>
          <w:sz w:val="24"/>
          <w:szCs w:val="24"/>
          <w:lang w:val="en-US"/>
        </w:rPr>
      </w:pPr>
      <w:r w:rsidRPr="00153ECD">
        <w:rPr>
          <w:rFonts w:asciiTheme="majorHAnsi" w:hAnsiTheme="majorHAnsi" w:cstheme="majorHAnsi"/>
          <w:sz w:val="24"/>
          <w:szCs w:val="24"/>
          <w:lang w:val="en-US"/>
        </w:rPr>
        <w:t>Adres e-mail: mateusz.lyda@daldehog.pl</w:t>
      </w:r>
    </w:p>
    <w:p w14:paraId="64EECDDE" w14:textId="77777777" w:rsidR="00F52FA7" w:rsidRPr="008B2A65" w:rsidRDefault="00F52FA7" w:rsidP="00F52FA7">
      <w:pPr>
        <w:pStyle w:val="Akapitzlist"/>
        <w:ind w:left="1224" w:hanging="1224"/>
        <w:rPr>
          <w:rFonts w:asciiTheme="majorHAnsi" w:hAnsiTheme="majorHAnsi" w:cstheme="majorHAnsi"/>
          <w:sz w:val="24"/>
          <w:szCs w:val="24"/>
        </w:rPr>
      </w:pPr>
      <w:r w:rsidRPr="008B2A65">
        <w:rPr>
          <w:rFonts w:asciiTheme="majorHAnsi" w:hAnsiTheme="majorHAnsi" w:cstheme="majorHAnsi"/>
          <w:sz w:val="24"/>
          <w:szCs w:val="24"/>
        </w:rPr>
        <w:t>Na okres udzielonej gwarancji i rękojmi Zamawiający ustanowi swojego Przedstawiciela lub</w:t>
      </w:r>
    </w:p>
    <w:p w14:paraId="4AD6DE24" w14:textId="77777777" w:rsidR="00F52FA7" w:rsidRPr="008B2A65" w:rsidRDefault="00F52FA7" w:rsidP="00F52FA7">
      <w:pPr>
        <w:pStyle w:val="Akapitzlist"/>
        <w:ind w:left="0"/>
        <w:rPr>
          <w:rFonts w:asciiTheme="majorHAnsi" w:hAnsiTheme="majorHAnsi" w:cstheme="majorHAnsi"/>
          <w:sz w:val="24"/>
          <w:szCs w:val="24"/>
        </w:rPr>
      </w:pPr>
      <w:r w:rsidRPr="008B2A65">
        <w:rPr>
          <w:rFonts w:asciiTheme="majorHAnsi" w:hAnsiTheme="majorHAnsi" w:cstheme="majorHAnsi"/>
          <w:sz w:val="24"/>
          <w:szCs w:val="24"/>
        </w:rPr>
        <w:t>Przedstawiciela firmy upoważnionej do reprezentowania Zamawiającego, (przywołanie w dalszej części Zamawiającego oznacza również jego Przedstawiciela), w formie pisemnego powiadomienia.</w:t>
      </w:r>
    </w:p>
    <w:p w14:paraId="5466C4E5" w14:textId="3FE58911" w:rsidR="00F52FA7" w:rsidRPr="008B2A65" w:rsidRDefault="00F52FA7" w:rsidP="00F52FA7">
      <w:pPr>
        <w:pStyle w:val="Akapitzlist"/>
        <w:ind w:left="0"/>
        <w:rPr>
          <w:rFonts w:asciiTheme="majorHAnsi" w:hAnsiTheme="majorHAnsi" w:cstheme="majorHAnsi"/>
          <w:sz w:val="24"/>
          <w:szCs w:val="24"/>
        </w:rPr>
      </w:pPr>
      <w:r w:rsidRPr="008B2A65">
        <w:rPr>
          <w:rFonts w:asciiTheme="majorHAnsi" w:hAnsiTheme="majorHAnsi" w:cstheme="majorHAnsi"/>
          <w:sz w:val="24"/>
          <w:szCs w:val="24"/>
        </w:rPr>
        <w:t>Wykonawcy z podaniem: firma, adres siedziby firmy, imię i nazwisko upoważnionego Przedstawiciela, nr telefonu i faks-u, ew. adres e-mail.</w:t>
      </w:r>
    </w:p>
    <w:p w14:paraId="11F8E0B0" w14:textId="77777777" w:rsidR="00F52FA7" w:rsidRPr="008B2A65" w:rsidRDefault="00F52FA7" w:rsidP="00F52FA7">
      <w:pPr>
        <w:pStyle w:val="Akapitzlist"/>
        <w:ind w:left="0"/>
        <w:rPr>
          <w:rFonts w:asciiTheme="majorHAnsi" w:hAnsiTheme="majorHAnsi" w:cstheme="majorHAnsi"/>
          <w:b/>
          <w:bCs/>
          <w:sz w:val="24"/>
          <w:szCs w:val="24"/>
        </w:rPr>
      </w:pPr>
    </w:p>
    <w:p w14:paraId="059C60E8" w14:textId="2323CBE1" w:rsidR="00F52FA7" w:rsidRPr="008B2A65" w:rsidRDefault="00F52FA7" w:rsidP="000C5E4F">
      <w:pPr>
        <w:pStyle w:val="Nagwek2"/>
        <w:rPr>
          <w:rFonts w:cstheme="majorHAnsi"/>
          <w:b/>
          <w:bCs/>
          <w:color w:val="auto"/>
        </w:rPr>
      </w:pPr>
      <w:bookmarkStart w:id="25" w:name="_Toc187161507"/>
      <w:r w:rsidRPr="008B2A65">
        <w:rPr>
          <w:rFonts w:cstheme="majorHAnsi"/>
          <w:b/>
          <w:bCs/>
          <w:color w:val="auto"/>
        </w:rPr>
        <w:t>Procedura zgłaszania reklamacji</w:t>
      </w:r>
      <w:bookmarkEnd w:id="25"/>
    </w:p>
    <w:p w14:paraId="22852BD4" w14:textId="5F863904" w:rsidR="00F52FA7" w:rsidRPr="008B2A65" w:rsidRDefault="00F52FA7" w:rsidP="00F52FA7">
      <w:pPr>
        <w:pStyle w:val="Akapitzlist"/>
        <w:ind w:left="1224" w:hanging="1224"/>
        <w:rPr>
          <w:rFonts w:asciiTheme="majorHAnsi" w:hAnsiTheme="majorHAnsi" w:cstheme="majorHAnsi"/>
          <w:sz w:val="24"/>
          <w:szCs w:val="24"/>
        </w:rPr>
      </w:pPr>
      <w:r w:rsidRPr="008B2A65">
        <w:rPr>
          <w:rFonts w:asciiTheme="majorHAnsi" w:hAnsiTheme="majorHAnsi" w:cstheme="majorHAnsi"/>
          <w:sz w:val="24"/>
          <w:szCs w:val="24"/>
        </w:rPr>
        <w:t xml:space="preserve">Zamawiający zgłasza Wykonawcy reklamacje pocztą elektroniczną na  e-mail.: </w:t>
      </w:r>
      <w:hyperlink r:id="rId12" w:history="1">
        <w:r w:rsidR="00EE1C6A" w:rsidRPr="00C0700F">
          <w:rPr>
            <w:rStyle w:val="Hipercze"/>
            <w:rFonts w:asciiTheme="majorHAnsi" w:hAnsiTheme="majorHAnsi" w:cstheme="majorHAnsi"/>
            <w:sz w:val="24"/>
            <w:szCs w:val="24"/>
          </w:rPr>
          <w:t>mateusz.lyda@daldehog.pl</w:t>
        </w:r>
      </w:hyperlink>
    </w:p>
    <w:p w14:paraId="3C498CCE" w14:textId="53707520" w:rsidR="00F52FA7" w:rsidRPr="008B2A65" w:rsidRDefault="00F52FA7" w:rsidP="00F52FA7">
      <w:pPr>
        <w:pStyle w:val="Akapitzlist"/>
        <w:ind w:left="1224" w:hanging="1224"/>
        <w:rPr>
          <w:rFonts w:asciiTheme="majorHAnsi" w:hAnsiTheme="majorHAnsi" w:cstheme="majorHAnsi"/>
          <w:sz w:val="24"/>
          <w:szCs w:val="24"/>
        </w:rPr>
      </w:pPr>
      <w:r w:rsidRPr="008B2A65">
        <w:rPr>
          <w:rFonts w:asciiTheme="majorHAnsi" w:hAnsiTheme="majorHAnsi" w:cstheme="majorHAnsi"/>
          <w:sz w:val="24"/>
          <w:szCs w:val="24"/>
        </w:rPr>
        <w:t xml:space="preserve">Lub </w:t>
      </w:r>
      <w:r w:rsidRPr="008B2A65">
        <w:rPr>
          <w:rFonts w:asciiTheme="majorHAnsi" w:hAnsiTheme="majorHAnsi" w:cstheme="majorHAnsi"/>
          <w:sz w:val="24"/>
          <w:szCs w:val="24"/>
        </w:rPr>
        <w:tab/>
      </w:r>
      <w:hyperlink r:id="rId13" w:history="1">
        <w:r w:rsidR="00153ECD" w:rsidRPr="00C0700F">
          <w:rPr>
            <w:rStyle w:val="Hipercze"/>
            <w:rFonts w:asciiTheme="majorHAnsi" w:hAnsiTheme="majorHAnsi" w:cstheme="majorHAnsi"/>
            <w:sz w:val="24"/>
            <w:szCs w:val="24"/>
          </w:rPr>
          <w:t>hubert.nabożny@daldehog.pl</w:t>
        </w:r>
      </w:hyperlink>
      <w:r w:rsidRPr="008B2A65">
        <w:rPr>
          <w:rFonts w:asciiTheme="majorHAnsi" w:hAnsiTheme="majorHAnsi" w:cstheme="majorHAnsi"/>
          <w:sz w:val="24"/>
          <w:szCs w:val="24"/>
        </w:rPr>
        <w:t xml:space="preserve"> </w:t>
      </w:r>
    </w:p>
    <w:p w14:paraId="16565813" w14:textId="71CC476A" w:rsidR="00F52FA7" w:rsidRPr="008B2A65" w:rsidRDefault="00F52FA7" w:rsidP="00FD1541">
      <w:pPr>
        <w:pStyle w:val="Akapitzlist"/>
        <w:ind w:left="1224" w:hanging="1224"/>
        <w:rPr>
          <w:rFonts w:asciiTheme="majorHAnsi" w:hAnsiTheme="majorHAnsi" w:cstheme="majorHAnsi"/>
          <w:sz w:val="24"/>
          <w:szCs w:val="24"/>
        </w:rPr>
      </w:pPr>
      <w:r w:rsidRPr="008B2A65">
        <w:rPr>
          <w:rFonts w:asciiTheme="majorHAnsi" w:hAnsiTheme="majorHAnsi" w:cstheme="majorHAnsi"/>
          <w:sz w:val="24"/>
          <w:szCs w:val="24"/>
        </w:rPr>
        <w:t>W sprawach szczególnie ważnych / pilnych dopuszcza się zgłoszenie telefoniczne</w:t>
      </w:r>
      <w:r w:rsidR="00FD1541" w:rsidRPr="008B2A65">
        <w:rPr>
          <w:rFonts w:asciiTheme="majorHAnsi" w:hAnsiTheme="majorHAnsi" w:cstheme="majorHAnsi"/>
          <w:sz w:val="24"/>
          <w:szCs w:val="24"/>
        </w:rPr>
        <w:t>.</w:t>
      </w:r>
    </w:p>
    <w:p w14:paraId="1F9AC45E" w14:textId="77777777" w:rsidR="007C13ED" w:rsidRDefault="007C13ED" w:rsidP="00F52FA7">
      <w:pPr>
        <w:pStyle w:val="Akapitzlist"/>
        <w:ind w:left="1224" w:hanging="1224"/>
        <w:rPr>
          <w:rFonts w:asciiTheme="majorHAnsi" w:hAnsiTheme="majorHAnsi" w:cstheme="majorHAnsi"/>
          <w:b/>
          <w:bCs/>
          <w:sz w:val="24"/>
          <w:szCs w:val="24"/>
        </w:rPr>
      </w:pPr>
    </w:p>
    <w:p w14:paraId="3B5005E4" w14:textId="77777777" w:rsidR="00CB1782" w:rsidRDefault="00CB1782" w:rsidP="00F52FA7">
      <w:pPr>
        <w:pStyle w:val="Akapitzlist"/>
        <w:ind w:left="1224" w:hanging="1224"/>
        <w:rPr>
          <w:rFonts w:asciiTheme="majorHAnsi" w:hAnsiTheme="majorHAnsi" w:cstheme="majorHAnsi"/>
          <w:b/>
          <w:bCs/>
          <w:sz w:val="24"/>
          <w:szCs w:val="24"/>
        </w:rPr>
      </w:pPr>
    </w:p>
    <w:p w14:paraId="55831C5D" w14:textId="77777777" w:rsidR="00CB1782" w:rsidRDefault="00CB1782" w:rsidP="00F52FA7">
      <w:pPr>
        <w:pStyle w:val="Akapitzlist"/>
        <w:ind w:left="1224" w:hanging="1224"/>
        <w:rPr>
          <w:rFonts w:asciiTheme="majorHAnsi" w:hAnsiTheme="majorHAnsi" w:cstheme="majorHAnsi"/>
          <w:b/>
          <w:bCs/>
          <w:sz w:val="24"/>
          <w:szCs w:val="24"/>
        </w:rPr>
      </w:pPr>
    </w:p>
    <w:p w14:paraId="33284A84" w14:textId="77777777" w:rsidR="00CB1782" w:rsidRDefault="00CB1782" w:rsidP="00F52FA7">
      <w:pPr>
        <w:pStyle w:val="Akapitzlist"/>
        <w:ind w:left="1224" w:hanging="1224"/>
        <w:rPr>
          <w:rFonts w:asciiTheme="majorHAnsi" w:hAnsiTheme="majorHAnsi" w:cstheme="majorHAnsi"/>
          <w:b/>
          <w:bCs/>
          <w:sz w:val="24"/>
          <w:szCs w:val="24"/>
        </w:rPr>
      </w:pPr>
    </w:p>
    <w:p w14:paraId="7EAAB496" w14:textId="77777777" w:rsidR="00CB1782" w:rsidRDefault="00CB1782" w:rsidP="00F52FA7">
      <w:pPr>
        <w:pStyle w:val="Akapitzlist"/>
        <w:ind w:left="1224" w:hanging="1224"/>
        <w:rPr>
          <w:rFonts w:asciiTheme="majorHAnsi" w:hAnsiTheme="majorHAnsi" w:cstheme="majorHAnsi"/>
          <w:b/>
          <w:bCs/>
          <w:sz w:val="24"/>
          <w:szCs w:val="24"/>
        </w:rPr>
      </w:pPr>
    </w:p>
    <w:p w14:paraId="7006BA72" w14:textId="77777777" w:rsidR="00CB1782" w:rsidRDefault="00CB1782" w:rsidP="00F52FA7">
      <w:pPr>
        <w:pStyle w:val="Akapitzlist"/>
        <w:ind w:left="1224" w:hanging="1224"/>
        <w:rPr>
          <w:rFonts w:asciiTheme="majorHAnsi" w:hAnsiTheme="majorHAnsi" w:cstheme="majorHAnsi"/>
          <w:b/>
          <w:bCs/>
          <w:sz w:val="24"/>
          <w:szCs w:val="24"/>
        </w:rPr>
      </w:pPr>
    </w:p>
    <w:p w14:paraId="1B8FF4B4" w14:textId="77777777" w:rsidR="00CB1782" w:rsidRDefault="00CB1782" w:rsidP="00F52FA7">
      <w:pPr>
        <w:pStyle w:val="Akapitzlist"/>
        <w:ind w:left="1224" w:hanging="1224"/>
        <w:rPr>
          <w:rFonts w:asciiTheme="majorHAnsi" w:hAnsiTheme="majorHAnsi" w:cstheme="majorHAnsi"/>
          <w:b/>
          <w:bCs/>
          <w:sz w:val="24"/>
          <w:szCs w:val="24"/>
        </w:rPr>
      </w:pPr>
    </w:p>
    <w:p w14:paraId="50A2459E" w14:textId="77777777" w:rsidR="00CB1782" w:rsidRDefault="00CB1782" w:rsidP="00F52FA7">
      <w:pPr>
        <w:pStyle w:val="Akapitzlist"/>
        <w:ind w:left="1224" w:hanging="1224"/>
        <w:rPr>
          <w:rFonts w:asciiTheme="majorHAnsi" w:hAnsiTheme="majorHAnsi" w:cstheme="majorHAnsi"/>
          <w:b/>
          <w:bCs/>
          <w:sz w:val="24"/>
          <w:szCs w:val="24"/>
        </w:rPr>
      </w:pPr>
    </w:p>
    <w:p w14:paraId="1E363C3C" w14:textId="77777777" w:rsidR="00CB1782" w:rsidRDefault="00CB1782" w:rsidP="00F52FA7">
      <w:pPr>
        <w:pStyle w:val="Akapitzlist"/>
        <w:ind w:left="1224" w:hanging="1224"/>
        <w:rPr>
          <w:rFonts w:asciiTheme="majorHAnsi" w:hAnsiTheme="majorHAnsi" w:cstheme="majorHAnsi"/>
          <w:b/>
          <w:bCs/>
          <w:sz w:val="24"/>
          <w:szCs w:val="24"/>
        </w:rPr>
      </w:pPr>
    </w:p>
    <w:p w14:paraId="62851515" w14:textId="77777777" w:rsidR="00CB1782" w:rsidRDefault="00CB1782" w:rsidP="00F52FA7">
      <w:pPr>
        <w:pStyle w:val="Akapitzlist"/>
        <w:ind w:left="1224" w:hanging="1224"/>
        <w:rPr>
          <w:rFonts w:asciiTheme="majorHAnsi" w:hAnsiTheme="majorHAnsi" w:cstheme="majorHAnsi"/>
          <w:b/>
          <w:bCs/>
          <w:sz w:val="24"/>
          <w:szCs w:val="24"/>
        </w:rPr>
      </w:pPr>
    </w:p>
    <w:p w14:paraId="4C0191D3" w14:textId="77777777" w:rsidR="00CB1782" w:rsidRDefault="00CB1782" w:rsidP="00F52FA7">
      <w:pPr>
        <w:pStyle w:val="Akapitzlist"/>
        <w:ind w:left="1224" w:hanging="1224"/>
        <w:rPr>
          <w:rFonts w:asciiTheme="majorHAnsi" w:hAnsiTheme="majorHAnsi" w:cstheme="majorHAnsi"/>
          <w:b/>
          <w:bCs/>
          <w:sz w:val="24"/>
          <w:szCs w:val="24"/>
        </w:rPr>
      </w:pPr>
    </w:p>
    <w:p w14:paraId="025A80D9" w14:textId="77777777" w:rsidR="00CB1782" w:rsidRDefault="00CB1782" w:rsidP="00F52FA7">
      <w:pPr>
        <w:pStyle w:val="Akapitzlist"/>
        <w:ind w:left="1224" w:hanging="1224"/>
        <w:rPr>
          <w:rFonts w:asciiTheme="majorHAnsi" w:hAnsiTheme="majorHAnsi" w:cstheme="majorHAnsi"/>
          <w:b/>
          <w:bCs/>
          <w:sz w:val="24"/>
          <w:szCs w:val="24"/>
        </w:rPr>
      </w:pPr>
    </w:p>
    <w:p w14:paraId="79AD5B07" w14:textId="77777777" w:rsidR="00CB1782" w:rsidRDefault="00CB1782" w:rsidP="00F52FA7">
      <w:pPr>
        <w:pStyle w:val="Akapitzlist"/>
        <w:ind w:left="1224" w:hanging="1224"/>
        <w:rPr>
          <w:rFonts w:asciiTheme="majorHAnsi" w:hAnsiTheme="majorHAnsi" w:cstheme="majorHAnsi"/>
          <w:b/>
          <w:bCs/>
          <w:sz w:val="24"/>
          <w:szCs w:val="24"/>
        </w:rPr>
      </w:pPr>
    </w:p>
    <w:p w14:paraId="16D63920" w14:textId="77777777" w:rsidR="00CB1782" w:rsidRDefault="00CB1782" w:rsidP="00F52FA7">
      <w:pPr>
        <w:pStyle w:val="Akapitzlist"/>
        <w:ind w:left="1224" w:hanging="1224"/>
        <w:rPr>
          <w:rFonts w:asciiTheme="majorHAnsi" w:hAnsiTheme="majorHAnsi" w:cstheme="majorHAnsi"/>
          <w:b/>
          <w:bCs/>
          <w:sz w:val="24"/>
          <w:szCs w:val="24"/>
        </w:rPr>
      </w:pPr>
    </w:p>
    <w:p w14:paraId="42AD8F3C" w14:textId="77777777" w:rsidR="00CB1782" w:rsidRDefault="00CB1782" w:rsidP="00F52FA7">
      <w:pPr>
        <w:pStyle w:val="Akapitzlist"/>
        <w:ind w:left="1224" w:hanging="1224"/>
        <w:rPr>
          <w:rFonts w:asciiTheme="majorHAnsi" w:hAnsiTheme="majorHAnsi" w:cstheme="majorHAnsi"/>
          <w:b/>
          <w:bCs/>
          <w:sz w:val="24"/>
          <w:szCs w:val="24"/>
        </w:rPr>
      </w:pPr>
    </w:p>
    <w:p w14:paraId="3B2296D5" w14:textId="77777777" w:rsidR="00CB1782" w:rsidRDefault="00CB1782" w:rsidP="00F52FA7">
      <w:pPr>
        <w:pStyle w:val="Akapitzlist"/>
        <w:ind w:left="1224" w:hanging="1224"/>
        <w:rPr>
          <w:rFonts w:asciiTheme="majorHAnsi" w:hAnsiTheme="majorHAnsi" w:cstheme="majorHAnsi"/>
          <w:b/>
          <w:bCs/>
          <w:sz w:val="24"/>
          <w:szCs w:val="24"/>
        </w:rPr>
      </w:pPr>
    </w:p>
    <w:p w14:paraId="3DC379AA" w14:textId="77777777" w:rsidR="00CB1782" w:rsidRDefault="00CB1782" w:rsidP="00F52FA7">
      <w:pPr>
        <w:pStyle w:val="Akapitzlist"/>
        <w:ind w:left="1224" w:hanging="1224"/>
        <w:rPr>
          <w:rFonts w:asciiTheme="majorHAnsi" w:hAnsiTheme="majorHAnsi" w:cstheme="majorHAnsi"/>
          <w:b/>
          <w:bCs/>
          <w:sz w:val="24"/>
          <w:szCs w:val="24"/>
        </w:rPr>
      </w:pPr>
    </w:p>
    <w:p w14:paraId="72E60D2E" w14:textId="77777777" w:rsidR="00CB1782" w:rsidRDefault="00CB1782" w:rsidP="00F52FA7">
      <w:pPr>
        <w:pStyle w:val="Akapitzlist"/>
        <w:ind w:left="1224" w:hanging="1224"/>
        <w:rPr>
          <w:rFonts w:asciiTheme="majorHAnsi" w:hAnsiTheme="majorHAnsi" w:cstheme="majorHAnsi"/>
          <w:b/>
          <w:bCs/>
          <w:sz w:val="24"/>
          <w:szCs w:val="24"/>
        </w:rPr>
      </w:pPr>
    </w:p>
    <w:p w14:paraId="18EEA882" w14:textId="2D300C8C" w:rsidR="00CB1782" w:rsidRDefault="00A65851" w:rsidP="00CB1782">
      <w:pPr>
        <w:pStyle w:val="Nagwek2"/>
        <w:rPr>
          <w:rFonts w:cstheme="majorHAnsi"/>
          <w:b/>
          <w:bCs/>
          <w:sz w:val="24"/>
          <w:szCs w:val="24"/>
        </w:rPr>
      </w:pPr>
      <w:bookmarkStart w:id="26" w:name="_Toc187161508"/>
      <w:r>
        <w:rPr>
          <w:b/>
          <w:bCs/>
          <w:color w:val="000000" w:themeColor="text1"/>
        </w:rPr>
        <w:t>Ze</w:t>
      </w:r>
      <w:r w:rsidR="00F53120" w:rsidRPr="006E15B8">
        <w:rPr>
          <w:b/>
          <w:bCs/>
          <w:color w:val="000000" w:themeColor="text1"/>
        </w:rPr>
        <w:t>stawianie firm serwisowych:</w:t>
      </w:r>
      <w:bookmarkEnd w:id="26"/>
    </w:p>
    <w:p w14:paraId="5B751949" w14:textId="77777777" w:rsidR="00CB1782" w:rsidRPr="008B2A65" w:rsidRDefault="00CB1782" w:rsidP="00F52FA7">
      <w:pPr>
        <w:pStyle w:val="Akapitzlist"/>
        <w:ind w:left="1224" w:hanging="1224"/>
        <w:rPr>
          <w:rFonts w:asciiTheme="majorHAnsi" w:hAnsiTheme="majorHAnsi" w:cstheme="majorHAnsi"/>
          <w:b/>
          <w:bCs/>
          <w:sz w:val="24"/>
          <w:szCs w:val="24"/>
        </w:rPr>
      </w:pPr>
    </w:p>
    <w:p w14:paraId="029A9981" w14:textId="77777777" w:rsidR="007C13ED" w:rsidRPr="008B2A65" w:rsidRDefault="007C13ED" w:rsidP="007C13ED">
      <w:pPr>
        <w:pStyle w:val="Akapitzlist"/>
        <w:ind w:left="792"/>
        <w:rPr>
          <w:rFonts w:asciiTheme="majorHAnsi" w:hAnsiTheme="majorHAnsi" w:cstheme="majorHAnsi"/>
          <w:b/>
          <w:bCs/>
          <w:sz w:val="24"/>
          <w:szCs w:val="24"/>
        </w:rPr>
      </w:pPr>
    </w:p>
    <w:tbl>
      <w:tblPr>
        <w:tblW w:w="9033" w:type="dxa"/>
        <w:tblLayout w:type="fixed"/>
        <w:tblCellMar>
          <w:left w:w="70" w:type="dxa"/>
          <w:right w:w="70" w:type="dxa"/>
        </w:tblCellMar>
        <w:tblLook w:val="04A0" w:firstRow="1" w:lastRow="0" w:firstColumn="1" w:lastColumn="0" w:noHBand="0" w:noVBand="1"/>
      </w:tblPr>
      <w:tblGrid>
        <w:gridCol w:w="384"/>
        <w:gridCol w:w="1396"/>
        <w:gridCol w:w="1286"/>
        <w:gridCol w:w="1143"/>
        <w:gridCol w:w="1531"/>
        <w:gridCol w:w="852"/>
        <w:gridCol w:w="631"/>
        <w:gridCol w:w="1810"/>
      </w:tblGrid>
      <w:tr w:rsidR="00CB1782" w:rsidRPr="00CB1782" w14:paraId="7565425B" w14:textId="77777777" w:rsidTr="00CB1782">
        <w:trPr>
          <w:trHeight w:val="532"/>
        </w:trPr>
        <w:tc>
          <w:tcPr>
            <w:tcW w:w="38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A4C353F" w14:textId="77777777" w:rsidR="00CB1782" w:rsidRPr="00CB1782" w:rsidRDefault="00CB1782" w:rsidP="00CB1782">
            <w:pPr>
              <w:spacing w:after="0" w:line="240" w:lineRule="auto"/>
              <w:jc w:val="center"/>
              <w:rPr>
                <w:rFonts w:ascii="Calibri" w:eastAsia="Times New Roman" w:hAnsi="Calibri" w:cs="Calibri"/>
                <w:b/>
                <w:bCs/>
                <w:kern w:val="0"/>
                <w:sz w:val="15"/>
                <w:szCs w:val="15"/>
                <w:lang w:eastAsia="pl-PL"/>
                <w14:ligatures w14:val="none"/>
              </w:rPr>
            </w:pPr>
            <w:r w:rsidRPr="00CB1782">
              <w:rPr>
                <w:rFonts w:ascii="Calibri" w:eastAsia="Times New Roman" w:hAnsi="Calibri" w:cs="Calibri"/>
                <w:b/>
                <w:bCs/>
                <w:kern w:val="0"/>
                <w:sz w:val="15"/>
                <w:szCs w:val="15"/>
                <w:lang w:eastAsia="pl-PL"/>
                <w14:ligatures w14:val="none"/>
              </w:rPr>
              <w:t>L.p.</w:t>
            </w:r>
          </w:p>
        </w:tc>
        <w:tc>
          <w:tcPr>
            <w:tcW w:w="1396" w:type="dxa"/>
            <w:vMerge w:val="restart"/>
            <w:tcBorders>
              <w:top w:val="single" w:sz="4" w:space="0" w:color="auto"/>
              <w:left w:val="single" w:sz="4" w:space="0" w:color="auto"/>
              <w:bottom w:val="nil"/>
              <w:right w:val="single" w:sz="4" w:space="0" w:color="000000"/>
            </w:tcBorders>
            <w:shd w:val="clear" w:color="000000" w:fill="BFBFBF"/>
            <w:vAlign w:val="center"/>
            <w:hideMark/>
          </w:tcPr>
          <w:p w14:paraId="48A38C66" w14:textId="77777777" w:rsidR="00CB1782" w:rsidRPr="00CB1782" w:rsidRDefault="00CB1782" w:rsidP="00CB1782">
            <w:pPr>
              <w:spacing w:after="0" w:line="240" w:lineRule="auto"/>
              <w:jc w:val="center"/>
              <w:rPr>
                <w:rFonts w:ascii="Calibri" w:eastAsia="Times New Roman" w:hAnsi="Calibri" w:cs="Calibri"/>
                <w:b/>
                <w:bCs/>
                <w:kern w:val="0"/>
                <w:sz w:val="15"/>
                <w:szCs w:val="15"/>
                <w:lang w:eastAsia="pl-PL"/>
                <w14:ligatures w14:val="none"/>
              </w:rPr>
            </w:pPr>
            <w:r w:rsidRPr="00CB1782">
              <w:rPr>
                <w:rFonts w:ascii="Calibri" w:eastAsia="Times New Roman" w:hAnsi="Calibri" w:cs="Calibri"/>
                <w:b/>
                <w:bCs/>
                <w:kern w:val="0"/>
                <w:sz w:val="15"/>
                <w:szCs w:val="15"/>
                <w:lang w:eastAsia="pl-PL"/>
                <w14:ligatures w14:val="none"/>
              </w:rPr>
              <w:t>Podwykonawca - nazwa firmy</w:t>
            </w:r>
          </w:p>
        </w:tc>
        <w:tc>
          <w:tcPr>
            <w:tcW w:w="128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54E0F14" w14:textId="77777777" w:rsidR="00CB1782" w:rsidRPr="00CB1782" w:rsidRDefault="00CB1782" w:rsidP="00CB1782">
            <w:pPr>
              <w:spacing w:after="0" w:line="240" w:lineRule="auto"/>
              <w:jc w:val="center"/>
              <w:rPr>
                <w:rFonts w:ascii="Calibri" w:eastAsia="Times New Roman" w:hAnsi="Calibri" w:cs="Calibri"/>
                <w:b/>
                <w:bCs/>
                <w:kern w:val="0"/>
                <w:sz w:val="15"/>
                <w:szCs w:val="15"/>
                <w:lang w:eastAsia="pl-PL"/>
                <w14:ligatures w14:val="none"/>
              </w:rPr>
            </w:pPr>
            <w:r w:rsidRPr="00CB1782">
              <w:rPr>
                <w:rFonts w:ascii="Calibri" w:eastAsia="Times New Roman" w:hAnsi="Calibri" w:cs="Calibri"/>
                <w:b/>
                <w:bCs/>
                <w:kern w:val="0"/>
                <w:sz w:val="15"/>
                <w:szCs w:val="15"/>
                <w:lang w:eastAsia="pl-PL"/>
                <w14:ligatures w14:val="none"/>
              </w:rPr>
              <w:t>Podwykonawca/ Dostawca</w:t>
            </w:r>
          </w:p>
        </w:tc>
        <w:tc>
          <w:tcPr>
            <w:tcW w:w="114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EA54CED" w14:textId="77777777" w:rsidR="00CB1782" w:rsidRPr="00CB1782" w:rsidRDefault="00CB1782" w:rsidP="00CB1782">
            <w:pPr>
              <w:spacing w:after="0" w:line="240" w:lineRule="auto"/>
              <w:jc w:val="center"/>
              <w:rPr>
                <w:rFonts w:ascii="Calibri" w:eastAsia="Times New Roman" w:hAnsi="Calibri" w:cs="Calibri"/>
                <w:b/>
                <w:bCs/>
                <w:kern w:val="0"/>
                <w:sz w:val="15"/>
                <w:szCs w:val="15"/>
                <w:lang w:eastAsia="pl-PL"/>
                <w14:ligatures w14:val="none"/>
              </w:rPr>
            </w:pPr>
            <w:r w:rsidRPr="00CB1782">
              <w:rPr>
                <w:rFonts w:ascii="Calibri" w:eastAsia="Times New Roman" w:hAnsi="Calibri" w:cs="Calibri"/>
                <w:b/>
                <w:bCs/>
                <w:kern w:val="0"/>
                <w:sz w:val="15"/>
                <w:szCs w:val="15"/>
                <w:lang w:eastAsia="pl-PL"/>
                <w14:ligatures w14:val="none"/>
              </w:rPr>
              <w:t>Zakres Prac</w:t>
            </w:r>
          </w:p>
        </w:tc>
        <w:tc>
          <w:tcPr>
            <w:tcW w:w="153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6851810" w14:textId="77777777" w:rsidR="00CB1782" w:rsidRPr="00CB1782" w:rsidRDefault="00CB1782" w:rsidP="00CB1782">
            <w:pPr>
              <w:spacing w:after="0" w:line="240" w:lineRule="auto"/>
              <w:jc w:val="center"/>
              <w:rPr>
                <w:rFonts w:ascii="Calibri" w:eastAsia="Times New Roman" w:hAnsi="Calibri" w:cs="Calibri"/>
                <w:b/>
                <w:bCs/>
                <w:kern w:val="0"/>
                <w:sz w:val="15"/>
                <w:szCs w:val="15"/>
                <w:lang w:eastAsia="pl-PL"/>
                <w14:ligatures w14:val="none"/>
              </w:rPr>
            </w:pPr>
            <w:r w:rsidRPr="00CB1782">
              <w:rPr>
                <w:rFonts w:ascii="Calibri" w:eastAsia="Times New Roman" w:hAnsi="Calibri" w:cs="Calibri"/>
                <w:b/>
                <w:bCs/>
                <w:kern w:val="0"/>
                <w:sz w:val="15"/>
                <w:szCs w:val="15"/>
                <w:lang w:eastAsia="pl-PL"/>
                <w14:ligatures w14:val="none"/>
              </w:rPr>
              <w:t>Nr Umowy</w:t>
            </w:r>
          </w:p>
        </w:tc>
        <w:tc>
          <w:tcPr>
            <w:tcW w:w="3293" w:type="dxa"/>
            <w:gridSpan w:val="3"/>
            <w:tcBorders>
              <w:top w:val="single" w:sz="4" w:space="0" w:color="auto"/>
              <w:left w:val="nil"/>
              <w:bottom w:val="single" w:sz="4" w:space="0" w:color="auto"/>
              <w:right w:val="single" w:sz="4" w:space="0" w:color="000000"/>
            </w:tcBorders>
            <w:shd w:val="clear" w:color="000000" w:fill="BFBFBF"/>
            <w:vAlign w:val="center"/>
            <w:hideMark/>
          </w:tcPr>
          <w:p w14:paraId="3AF8C9DF" w14:textId="77777777" w:rsidR="00CB1782" w:rsidRPr="00CB1782" w:rsidRDefault="00CB1782" w:rsidP="00CB1782">
            <w:pPr>
              <w:spacing w:after="0" w:line="240" w:lineRule="auto"/>
              <w:jc w:val="center"/>
              <w:rPr>
                <w:rFonts w:ascii="Calibri" w:eastAsia="Times New Roman" w:hAnsi="Calibri" w:cs="Calibri"/>
                <w:b/>
                <w:bCs/>
                <w:kern w:val="0"/>
                <w:sz w:val="15"/>
                <w:szCs w:val="15"/>
                <w:lang w:eastAsia="pl-PL"/>
                <w14:ligatures w14:val="none"/>
              </w:rPr>
            </w:pPr>
            <w:r w:rsidRPr="00CB1782">
              <w:rPr>
                <w:rFonts w:ascii="Calibri" w:eastAsia="Times New Roman" w:hAnsi="Calibri" w:cs="Calibri"/>
                <w:b/>
                <w:bCs/>
                <w:kern w:val="0"/>
                <w:sz w:val="15"/>
                <w:szCs w:val="15"/>
                <w:lang w:eastAsia="pl-PL"/>
                <w14:ligatures w14:val="none"/>
              </w:rPr>
              <w:t>PODWYKONAWCA</w:t>
            </w:r>
          </w:p>
        </w:tc>
      </w:tr>
      <w:tr w:rsidR="00CB1782" w:rsidRPr="00CB1782" w14:paraId="52940E2B" w14:textId="77777777" w:rsidTr="00CB1782">
        <w:trPr>
          <w:trHeight w:val="532"/>
        </w:trPr>
        <w:tc>
          <w:tcPr>
            <w:tcW w:w="384" w:type="dxa"/>
            <w:vMerge/>
            <w:tcBorders>
              <w:top w:val="single" w:sz="4" w:space="0" w:color="auto"/>
              <w:left w:val="single" w:sz="4" w:space="0" w:color="auto"/>
              <w:bottom w:val="single" w:sz="4" w:space="0" w:color="auto"/>
              <w:right w:val="single" w:sz="4" w:space="0" w:color="auto"/>
            </w:tcBorders>
            <w:vAlign w:val="center"/>
            <w:hideMark/>
          </w:tcPr>
          <w:p w14:paraId="48AF8ECD" w14:textId="77777777" w:rsidR="00CB1782" w:rsidRPr="00CB1782" w:rsidRDefault="00CB1782" w:rsidP="00CB1782">
            <w:pPr>
              <w:spacing w:after="0" w:line="240" w:lineRule="auto"/>
              <w:rPr>
                <w:rFonts w:ascii="Calibri" w:eastAsia="Times New Roman" w:hAnsi="Calibri" w:cs="Calibri"/>
                <w:b/>
                <w:bCs/>
                <w:kern w:val="0"/>
                <w:sz w:val="15"/>
                <w:szCs w:val="15"/>
                <w:lang w:eastAsia="pl-PL"/>
                <w14:ligatures w14:val="none"/>
              </w:rPr>
            </w:pPr>
          </w:p>
        </w:tc>
        <w:tc>
          <w:tcPr>
            <w:tcW w:w="1396" w:type="dxa"/>
            <w:vMerge/>
            <w:tcBorders>
              <w:top w:val="single" w:sz="4" w:space="0" w:color="auto"/>
              <w:left w:val="single" w:sz="4" w:space="0" w:color="auto"/>
              <w:bottom w:val="nil"/>
              <w:right w:val="single" w:sz="4" w:space="0" w:color="000000"/>
            </w:tcBorders>
            <w:vAlign w:val="center"/>
            <w:hideMark/>
          </w:tcPr>
          <w:p w14:paraId="12061E20" w14:textId="77777777" w:rsidR="00CB1782" w:rsidRPr="00CB1782" w:rsidRDefault="00CB1782" w:rsidP="00CB1782">
            <w:pPr>
              <w:spacing w:after="0" w:line="240" w:lineRule="auto"/>
              <w:rPr>
                <w:rFonts w:ascii="Calibri" w:eastAsia="Times New Roman" w:hAnsi="Calibri" w:cs="Calibri"/>
                <w:b/>
                <w:bCs/>
                <w:kern w:val="0"/>
                <w:sz w:val="15"/>
                <w:szCs w:val="15"/>
                <w:lang w:eastAsia="pl-PL"/>
                <w14:ligatures w14:val="none"/>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0FBE6853" w14:textId="77777777" w:rsidR="00CB1782" w:rsidRPr="00CB1782" w:rsidRDefault="00CB1782" w:rsidP="00CB1782">
            <w:pPr>
              <w:spacing w:after="0" w:line="240" w:lineRule="auto"/>
              <w:rPr>
                <w:rFonts w:ascii="Calibri" w:eastAsia="Times New Roman" w:hAnsi="Calibri" w:cs="Calibri"/>
                <w:b/>
                <w:bCs/>
                <w:kern w:val="0"/>
                <w:sz w:val="15"/>
                <w:szCs w:val="15"/>
                <w:lang w:eastAsia="pl-PL"/>
                <w14:ligatures w14:val="none"/>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16B5028F" w14:textId="77777777" w:rsidR="00CB1782" w:rsidRPr="00CB1782" w:rsidRDefault="00CB1782" w:rsidP="00CB1782">
            <w:pPr>
              <w:spacing w:after="0" w:line="240" w:lineRule="auto"/>
              <w:rPr>
                <w:rFonts w:ascii="Calibri" w:eastAsia="Times New Roman" w:hAnsi="Calibri" w:cs="Calibri"/>
                <w:b/>
                <w:bCs/>
                <w:kern w:val="0"/>
                <w:sz w:val="15"/>
                <w:szCs w:val="15"/>
                <w:lang w:eastAsia="pl-PL"/>
                <w14:ligatures w14:val="none"/>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392FE996" w14:textId="77777777" w:rsidR="00CB1782" w:rsidRPr="00CB1782" w:rsidRDefault="00CB1782" w:rsidP="00CB1782">
            <w:pPr>
              <w:spacing w:after="0" w:line="240" w:lineRule="auto"/>
              <w:rPr>
                <w:rFonts w:ascii="Calibri" w:eastAsia="Times New Roman" w:hAnsi="Calibri" w:cs="Calibri"/>
                <w:b/>
                <w:bCs/>
                <w:kern w:val="0"/>
                <w:sz w:val="15"/>
                <w:szCs w:val="15"/>
                <w:lang w:eastAsia="pl-PL"/>
                <w14:ligatures w14:val="none"/>
              </w:rPr>
            </w:pPr>
          </w:p>
        </w:tc>
        <w:tc>
          <w:tcPr>
            <w:tcW w:w="852" w:type="dxa"/>
            <w:tcBorders>
              <w:top w:val="nil"/>
              <w:left w:val="nil"/>
              <w:bottom w:val="single" w:sz="4" w:space="0" w:color="auto"/>
              <w:right w:val="single" w:sz="4" w:space="0" w:color="auto"/>
            </w:tcBorders>
            <w:shd w:val="clear" w:color="000000" w:fill="BFBFBF"/>
            <w:vAlign w:val="center"/>
            <w:hideMark/>
          </w:tcPr>
          <w:p w14:paraId="7E20FDD3" w14:textId="77777777" w:rsidR="00CB1782" w:rsidRPr="00CB1782" w:rsidRDefault="00CB1782" w:rsidP="00CB1782">
            <w:pPr>
              <w:spacing w:after="0" w:line="240" w:lineRule="auto"/>
              <w:jc w:val="center"/>
              <w:rPr>
                <w:rFonts w:ascii="Calibri" w:eastAsia="Times New Roman" w:hAnsi="Calibri" w:cs="Calibri"/>
                <w:b/>
                <w:bCs/>
                <w:kern w:val="0"/>
                <w:sz w:val="15"/>
                <w:szCs w:val="15"/>
                <w:lang w:eastAsia="pl-PL"/>
                <w14:ligatures w14:val="none"/>
              </w:rPr>
            </w:pPr>
            <w:r w:rsidRPr="00CB1782">
              <w:rPr>
                <w:rFonts w:ascii="Calibri" w:eastAsia="Times New Roman" w:hAnsi="Calibri" w:cs="Calibri"/>
                <w:b/>
                <w:bCs/>
                <w:kern w:val="0"/>
                <w:sz w:val="15"/>
                <w:szCs w:val="15"/>
                <w:lang w:eastAsia="pl-PL"/>
                <w14:ligatures w14:val="none"/>
              </w:rPr>
              <w:t>osoba do kontaktu</w:t>
            </w:r>
          </w:p>
        </w:tc>
        <w:tc>
          <w:tcPr>
            <w:tcW w:w="631" w:type="dxa"/>
            <w:tcBorders>
              <w:top w:val="nil"/>
              <w:left w:val="nil"/>
              <w:bottom w:val="single" w:sz="4" w:space="0" w:color="auto"/>
              <w:right w:val="single" w:sz="4" w:space="0" w:color="auto"/>
            </w:tcBorders>
            <w:shd w:val="clear" w:color="000000" w:fill="BFBFBF"/>
            <w:vAlign w:val="center"/>
            <w:hideMark/>
          </w:tcPr>
          <w:p w14:paraId="52B67BCA" w14:textId="77777777" w:rsidR="00CB1782" w:rsidRPr="00CB1782" w:rsidRDefault="00CB1782" w:rsidP="00CB1782">
            <w:pPr>
              <w:spacing w:after="0" w:line="240" w:lineRule="auto"/>
              <w:jc w:val="center"/>
              <w:rPr>
                <w:rFonts w:ascii="Calibri" w:eastAsia="Times New Roman" w:hAnsi="Calibri" w:cs="Calibri"/>
                <w:b/>
                <w:bCs/>
                <w:kern w:val="0"/>
                <w:sz w:val="15"/>
                <w:szCs w:val="15"/>
                <w:lang w:eastAsia="pl-PL"/>
                <w14:ligatures w14:val="none"/>
              </w:rPr>
            </w:pPr>
            <w:r w:rsidRPr="00CB1782">
              <w:rPr>
                <w:rFonts w:ascii="Calibri" w:eastAsia="Times New Roman" w:hAnsi="Calibri" w:cs="Calibri"/>
                <w:b/>
                <w:bCs/>
                <w:kern w:val="0"/>
                <w:sz w:val="15"/>
                <w:szCs w:val="15"/>
                <w:lang w:eastAsia="pl-PL"/>
                <w14:ligatures w14:val="none"/>
              </w:rPr>
              <w:t>telefon</w:t>
            </w:r>
          </w:p>
        </w:tc>
        <w:tc>
          <w:tcPr>
            <w:tcW w:w="1809" w:type="dxa"/>
            <w:tcBorders>
              <w:top w:val="nil"/>
              <w:left w:val="nil"/>
              <w:bottom w:val="single" w:sz="4" w:space="0" w:color="auto"/>
              <w:right w:val="single" w:sz="4" w:space="0" w:color="auto"/>
            </w:tcBorders>
            <w:shd w:val="clear" w:color="000000" w:fill="BFBFBF"/>
            <w:vAlign w:val="center"/>
            <w:hideMark/>
          </w:tcPr>
          <w:p w14:paraId="3DB7E334" w14:textId="77777777" w:rsidR="00CB1782" w:rsidRPr="00CB1782" w:rsidRDefault="00CB1782" w:rsidP="00CB1782">
            <w:pPr>
              <w:spacing w:after="0" w:line="240" w:lineRule="auto"/>
              <w:jc w:val="center"/>
              <w:rPr>
                <w:rFonts w:ascii="Calibri" w:eastAsia="Times New Roman" w:hAnsi="Calibri" w:cs="Calibri"/>
                <w:b/>
                <w:bCs/>
                <w:kern w:val="0"/>
                <w:sz w:val="15"/>
                <w:szCs w:val="15"/>
                <w:lang w:eastAsia="pl-PL"/>
                <w14:ligatures w14:val="none"/>
              </w:rPr>
            </w:pPr>
            <w:r w:rsidRPr="00CB1782">
              <w:rPr>
                <w:rFonts w:ascii="Calibri" w:eastAsia="Times New Roman" w:hAnsi="Calibri" w:cs="Calibri"/>
                <w:b/>
                <w:bCs/>
                <w:kern w:val="0"/>
                <w:sz w:val="15"/>
                <w:szCs w:val="15"/>
                <w:lang w:eastAsia="pl-PL"/>
                <w14:ligatures w14:val="none"/>
              </w:rPr>
              <w:t>e-mail</w:t>
            </w:r>
          </w:p>
        </w:tc>
      </w:tr>
      <w:tr w:rsidR="00CB1782" w:rsidRPr="00CB1782" w14:paraId="440CE39E" w14:textId="77777777" w:rsidTr="00CB1782">
        <w:trPr>
          <w:trHeight w:val="532"/>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4F05E04"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1</w:t>
            </w:r>
          </w:p>
        </w:tc>
        <w:tc>
          <w:tcPr>
            <w:tcW w:w="1396" w:type="dxa"/>
            <w:tcBorders>
              <w:top w:val="single" w:sz="4" w:space="0" w:color="auto"/>
              <w:left w:val="nil"/>
              <w:bottom w:val="single" w:sz="4" w:space="0" w:color="auto"/>
              <w:right w:val="single" w:sz="4" w:space="0" w:color="000000"/>
            </w:tcBorders>
            <w:shd w:val="clear" w:color="auto" w:fill="auto"/>
            <w:vAlign w:val="center"/>
            <w:hideMark/>
          </w:tcPr>
          <w:p w14:paraId="6453837C"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AG-System Invest Sp. z o.o. z siedzibą w </w:t>
            </w:r>
            <w:r w:rsidRPr="00CB1782">
              <w:rPr>
                <w:rFonts w:ascii="Calibri" w:eastAsia="Times New Roman" w:hAnsi="Calibri" w:cs="Calibri"/>
                <w:kern w:val="0"/>
                <w:sz w:val="15"/>
                <w:szCs w:val="15"/>
                <w:lang w:eastAsia="pl-PL"/>
                <w14:ligatures w14:val="none"/>
              </w:rPr>
              <w:br/>
              <w:t>Wincentynów 3b, 26-332 Sławno, NIP: 768-184-67-00</w:t>
            </w:r>
          </w:p>
        </w:tc>
        <w:tc>
          <w:tcPr>
            <w:tcW w:w="1286" w:type="dxa"/>
            <w:tcBorders>
              <w:top w:val="nil"/>
              <w:left w:val="nil"/>
              <w:bottom w:val="single" w:sz="4" w:space="0" w:color="auto"/>
              <w:right w:val="single" w:sz="4" w:space="0" w:color="auto"/>
            </w:tcBorders>
            <w:shd w:val="clear" w:color="auto" w:fill="auto"/>
            <w:vAlign w:val="center"/>
            <w:hideMark/>
          </w:tcPr>
          <w:p w14:paraId="72E8298D"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w:t>
            </w:r>
          </w:p>
        </w:tc>
        <w:tc>
          <w:tcPr>
            <w:tcW w:w="1143" w:type="dxa"/>
            <w:tcBorders>
              <w:top w:val="nil"/>
              <w:left w:val="nil"/>
              <w:bottom w:val="single" w:sz="4" w:space="0" w:color="auto"/>
              <w:right w:val="single" w:sz="4" w:space="0" w:color="auto"/>
            </w:tcBorders>
            <w:shd w:val="clear" w:color="auto" w:fill="auto"/>
            <w:vAlign w:val="center"/>
            <w:hideMark/>
          </w:tcPr>
          <w:p w14:paraId="4F8EE994"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Prace rozbiórkowe suchej zabudowy, prace wykończeniowe </w:t>
            </w:r>
          </w:p>
        </w:tc>
        <w:tc>
          <w:tcPr>
            <w:tcW w:w="1531" w:type="dxa"/>
            <w:tcBorders>
              <w:top w:val="nil"/>
              <w:left w:val="nil"/>
              <w:bottom w:val="single" w:sz="4" w:space="0" w:color="auto"/>
              <w:right w:val="single" w:sz="4" w:space="0" w:color="auto"/>
            </w:tcBorders>
            <w:shd w:val="clear" w:color="auto" w:fill="auto"/>
            <w:vAlign w:val="center"/>
            <w:hideMark/>
          </w:tcPr>
          <w:p w14:paraId="38A3A736"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1/55631/DDHG/2024</w:t>
            </w:r>
          </w:p>
        </w:tc>
        <w:tc>
          <w:tcPr>
            <w:tcW w:w="852" w:type="dxa"/>
            <w:tcBorders>
              <w:top w:val="nil"/>
              <w:left w:val="nil"/>
              <w:bottom w:val="single" w:sz="4" w:space="0" w:color="auto"/>
              <w:right w:val="single" w:sz="4" w:space="0" w:color="auto"/>
            </w:tcBorders>
            <w:shd w:val="clear" w:color="auto" w:fill="auto"/>
            <w:vAlign w:val="center"/>
            <w:hideMark/>
          </w:tcPr>
          <w:p w14:paraId="7952914A"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Adam Grabowski</w:t>
            </w:r>
          </w:p>
        </w:tc>
        <w:tc>
          <w:tcPr>
            <w:tcW w:w="631" w:type="dxa"/>
            <w:tcBorders>
              <w:top w:val="nil"/>
              <w:left w:val="nil"/>
              <w:bottom w:val="single" w:sz="4" w:space="0" w:color="auto"/>
              <w:right w:val="single" w:sz="4" w:space="0" w:color="auto"/>
            </w:tcBorders>
            <w:shd w:val="clear" w:color="auto" w:fill="auto"/>
            <w:vAlign w:val="center"/>
            <w:hideMark/>
          </w:tcPr>
          <w:p w14:paraId="6F9CB971"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502-378-084</w:t>
            </w:r>
          </w:p>
        </w:tc>
        <w:tc>
          <w:tcPr>
            <w:tcW w:w="1809" w:type="dxa"/>
            <w:tcBorders>
              <w:top w:val="nil"/>
              <w:left w:val="nil"/>
              <w:bottom w:val="single" w:sz="4" w:space="0" w:color="auto"/>
              <w:right w:val="single" w:sz="4" w:space="0" w:color="auto"/>
            </w:tcBorders>
            <w:shd w:val="clear" w:color="auto" w:fill="auto"/>
            <w:vAlign w:val="center"/>
            <w:hideMark/>
          </w:tcPr>
          <w:p w14:paraId="6A83241A" w14:textId="77777777" w:rsidR="00CB1782" w:rsidRPr="00CB1782" w:rsidRDefault="00CB1782" w:rsidP="00CB1782">
            <w:pPr>
              <w:spacing w:after="0" w:line="240" w:lineRule="auto"/>
              <w:rPr>
                <w:rFonts w:ascii="Calibri" w:eastAsia="Times New Roman" w:hAnsi="Calibri" w:cs="Calibri"/>
                <w:color w:val="0563C1"/>
                <w:kern w:val="0"/>
                <w:sz w:val="15"/>
                <w:szCs w:val="15"/>
                <w:u w:val="single"/>
                <w:lang w:eastAsia="pl-PL"/>
                <w14:ligatures w14:val="none"/>
              </w:rPr>
            </w:pPr>
            <w:hyperlink r:id="rId14" w:history="1">
              <w:r w:rsidRPr="00CB1782">
                <w:rPr>
                  <w:rFonts w:ascii="Calibri" w:eastAsia="Times New Roman" w:hAnsi="Calibri" w:cs="Calibri"/>
                  <w:color w:val="0563C1"/>
                  <w:kern w:val="0"/>
                  <w:sz w:val="15"/>
                  <w:szCs w:val="15"/>
                  <w:u w:val="single"/>
                  <w:lang w:eastAsia="pl-PL"/>
                  <w14:ligatures w14:val="none"/>
                </w:rPr>
                <w:t>agsystem@op.pl</w:t>
              </w:r>
            </w:hyperlink>
          </w:p>
        </w:tc>
      </w:tr>
      <w:tr w:rsidR="00CB1782" w:rsidRPr="00CB1782" w14:paraId="5AE9B6B3" w14:textId="77777777" w:rsidTr="00CB1782">
        <w:trPr>
          <w:trHeight w:val="532"/>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D850D00"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2</w:t>
            </w:r>
          </w:p>
        </w:tc>
        <w:tc>
          <w:tcPr>
            <w:tcW w:w="1396" w:type="dxa"/>
            <w:tcBorders>
              <w:top w:val="single" w:sz="4" w:space="0" w:color="auto"/>
              <w:left w:val="nil"/>
              <w:bottom w:val="single" w:sz="4" w:space="0" w:color="auto"/>
              <w:right w:val="single" w:sz="4" w:space="0" w:color="000000"/>
            </w:tcBorders>
            <w:shd w:val="clear" w:color="auto" w:fill="auto"/>
            <w:vAlign w:val="center"/>
            <w:hideMark/>
          </w:tcPr>
          <w:p w14:paraId="3450825B"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P.H.U. „EURO-INSTAL” Monika Staszek, z siedzibą w 43-331 Dankowice, przy ul. Dębowa 25, NIP: 652-102-33-37</w:t>
            </w:r>
          </w:p>
        </w:tc>
        <w:tc>
          <w:tcPr>
            <w:tcW w:w="1286" w:type="dxa"/>
            <w:tcBorders>
              <w:top w:val="nil"/>
              <w:left w:val="nil"/>
              <w:bottom w:val="single" w:sz="4" w:space="0" w:color="auto"/>
              <w:right w:val="single" w:sz="4" w:space="0" w:color="auto"/>
            </w:tcBorders>
            <w:shd w:val="clear" w:color="auto" w:fill="auto"/>
            <w:vAlign w:val="center"/>
            <w:hideMark/>
          </w:tcPr>
          <w:p w14:paraId="0FA5B03B"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w:t>
            </w:r>
          </w:p>
        </w:tc>
        <w:tc>
          <w:tcPr>
            <w:tcW w:w="1143" w:type="dxa"/>
            <w:tcBorders>
              <w:top w:val="nil"/>
              <w:left w:val="nil"/>
              <w:bottom w:val="single" w:sz="4" w:space="0" w:color="auto"/>
              <w:right w:val="single" w:sz="4" w:space="0" w:color="auto"/>
            </w:tcBorders>
            <w:shd w:val="clear" w:color="auto" w:fill="auto"/>
            <w:vAlign w:val="center"/>
            <w:hideMark/>
          </w:tcPr>
          <w:p w14:paraId="626692BC"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Prace w zakresie instalacji wod.-kan., grzewczej, wentylacyjnej, klimatyzacyjnej, hydrantowej, tryskaczowej </w:t>
            </w:r>
          </w:p>
        </w:tc>
        <w:tc>
          <w:tcPr>
            <w:tcW w:w="1531" w:type="dxa"/>
            <w:tcBorders>
              <w:top w:val="nil"/>
              <w:left w:val="nil"/>
              <w:bottom w:val="single" w:sz="4" w:space="0" w:color="auto"/>
              <w:right w:val="single" w:sz="4" w:space="0" w:color="auto"/>
            </w:tcBorders>
            <w:shd w:val="clear" w:color="auto" w:fill="auto"/>
            <w:vAlign w:val="center"/>
            <w:hideMark/>
          </w:tcPr>
          <w:p w14:paraId="14182532"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2/55631/DDHG/2024</w:t>
            </w:r>
          </w:p>
        </w:tc>
        <w:tc>
          <w:tcPr>
            <w:tcW w:w="852" w:type="dxa"/>
            <w:tcBorders>
              <w:top w:val="nil"/>
              <w:left w:val="nil"/>
              <w:bottom w:val="single" w:sz="4" w:space="0" w:color="auto"/>
              <w:right w:val="single" w:sz="4" w:space="0" w:color="auto"/>
            </w:tcBorders>
            <w:shd w:val="clear" w:color="auto" w:fill="auto"/>
            <w:vAlign w:val="center"/>
            <w:hideMark/>
          </w:tcPr>
          <w:p w14:paraId="7D579C0B"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Rafał Staszek</w:t>
            </w:r>
          </w:p>
        </w:tc>
        <w:tc>
          <w:tcPr>
            <w:tcW w:w="631" w:type="dxa"/>
            <w:tcBorders>
              <w:top w:val="nil"/>
              <w:left w:val="nil"/>
              <w:bottom w:val="single" w:sz="4" w:space="0" w:color="auto"/>
              <w:right w:val="single" w:sz="4" w:space="0" w:color="auto"/>
            </w:tcBorders>
            <w:shd w:val="clear" w:color="auto" w:fill="auto"/>
            <w:vAlign w:val="center"/>
            <w:hideMark/>
          </w:tcPr>
          <w:p w14:paraId="250A4AA2"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698-662-936</w:t>
            </w:r>
          </w:p>
        </w:tc>
        <w:tc>
          <w:tcPr>
            <w:tcW w:w="1809" w:type="dxa"/>
            <w:tcBorders>
              <w:top w:val="nil"/>
              <w:left w:val="nil"/>
              <w:bottom w:val="single" w:sz="4" w:space="0" w:color="auto"/>
              <w:right w:val="single" w:sz="4" w:space="0" w:color="auto"/>
            </w:tcBorders>
            <w:shd w:val="clear" w:color="auto" w:fill="auto"/>
            <w:vAlign w:val="center"/>
            <w:hideMark/>
          </w:tcPr>
          <w:p w14:paraId="16DDED6A" w14:textId="77777777" w:rsidR="00CB1782" w:rsidRPr="00CB1782" w:rsidRDefault="00CB1782" w:rsidP="00CB1782">
            <w:pPr>
              <w:spacing w:after="0" w:line="240" w:lineRule="auto"/>
              <w:rPr>
                <w:rFonts w:ascii="Calibri" w:eastAsia="Times New Roman" w:hAnsi="Calibri" w:cs="Calibri"/>
                <w:color w:val="0563C1"/>
                <w:kern w:val="0"/>
                <w:sz w:val="15"/>
                <w:szCs w:val="15"/>
                <w:u w:val="single"/>
                <w:lang w:eastAsia="pl-PL"/>
                <w14:ligatures w14:val="none"/>
              </w:rPr>
            </w:pPr>
            <w:hyperlink r:id="rId15" w:history="1">
              <w:r w:rsidRPr="00CB1782">
                <w:rPr>
                  <w:rFonts w:ascii="Calibri" w:eastAsia="Times New Roman" w:hAnsi="Calibri" w:cs="Calibri"/>
                  <w:color w:val="0563C1"/>
                  <w:kern w:val="0"/>
                  <w:sz w:val="15"/>
                  <w:szCs w:val="15"/>
                  <w:u w:val="single"/>
                  <w:lang w:eastAsia="pl-PL"/>
                  <w14:ligatures w14:val="none"/>
                </w:rPr>
                <w:t>rafal.europol@wp.pl</w:t>
              </w:r>
            </w:hyperlink>
          </w:p>
        </w:tc>
      </w:tr>
      <w:tr w:rsidR="00CB1782" w:rsidRPr="00CB1782" w14:paraId="1D61AAD8" w14:textId="77777777" w:rsidTr="00CB1782">
        <w:trPr>
          <w:trHeight w:val="532"/>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312DDE6"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3</w:t>
            </w:r>
          </w:p>
        </w:tc>
        <w:tc>
          <w:tcPr>
            <w:tcW w:w="1396" w:type="dxa"/>
            <w:tcBorders>
              <w:top w:val="single" w:sz="4" w:space="0" w:color="auto"/>
              <w:left w:val="nil"/>
              <w:bottom w:val="single" w:sz="4" w:space="0" w:color="auto"/>
              <w:right w:val="single" w:sz="4" w:space="0" w:color="000000"/>
            </w:tcBorders>
            <w:shd w:val="clear" w:color="auto" w:fill="auto"/>
            <w:vAlign w:val="center"/>
            <w:hideMark/>
          </w:tcPr>
          <w:p w14:paraId="15D79779"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TECHNET INVEST Sp. z o.o. Sp. k. </w:t>
            </w:r>
            <w:r w:rsidRPr="00CB1782">
              <w:rPr>
                <w:rFonts w:ascii="Calibri" w:eastAsia="Times New Roman" w:hAnsi="Calibri" w:cs="Calibri"/>
                <w:kern w:val="0"/>
                <w:sz w:val="15"/>
                <w:szCs w:val="15"/>
                <w:lang w:eastAsia="pl-PL"/>
                <w14:ligatures w14:val="none"/>
              </w:rPr>
              <w:br/>
              <w:t xml:space="preserve">ul. Ustrońska 23, 43-460 Wisła, </w:t>
            </w:r>
            <w:r w:rsidRPr="00CB1782">
              <w:rPr>
                <w:rFonts w:ascii="Calibri" w:eastAsia="Times New Roman" w:hAnsi="Calibri" w:cs="Calibri"/>
                <w:kern w:val="0"/>
                <w:sz w:val="15"/>
                <w:szCs w:val="15"/>
                <w:lang w:eastAsia="pl-PL"/>
                <w14:ligatures w14:val="none"/>
              </w:rPr>
              <w:br/>
              <w:t xml:space="preserve">NIP: 548-269-02-17 </w:t>
            </w:r>
          </w:p>
        </w:tc>
        <w:tc>
          <w:tcPr>
            <w:tcW w:w="1286" w:type="dxa"/>
            <w:tcBorders>
              <w:top w:val="nil"/>
              <w:left w:val="nil"/>
              <w:bottom w:val="single" w:sz="4" w:space="0" w:color="auto"/>
              <w:right w:val="single" w:sz="4" w:space="0" w:color="auto"/>
            </w:tcBorders>
            <w:shd w:val="clear" w:color="auto" w:fill="auto"/>
            <w:vAlign w:val="center"/>
            <w:hideMark/>
          </w:tcPr>
          <w:p w14:paraId="0ADACB69"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w:t>
            </w:r>
          </w:p>
        </w:tc>
        <w:tc>
          <w:tcPr>
            <w:tcW w:w="1143" w:type="dxa"/>
            <w:tcBorders>
              <w:top w:val="nil"/>
              <w:left w:val="nil"/>
              <w:bottom w:val="single" w:sz="4" w:space="0" w:color="auto"/>
              <w:right w:val="single" w:sz="4" w:space="0" w:color="auto"/>
            </w:tcBorders>
            <w:shd w:val="clear" w:color="auto" w:fill="auto"/>
            <w:vAlign w:val="center"/>
            <w:hideMark/>
          </w:tcPr>
          <w:p w14:paraId="06BA3571"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Prace w zakresie instalacji elektrycznych i niskoprądowych</w:t>
            </w:r>
          </w:p>
        </w:tc>
        <w:tc>
          <w:tcPr>
            <w:tcW w:w="1531" w:type="dxa"/>
            <w:tcBorders>
              <w:top w:val="nil"/>
              <w:left w:val="nil"/>
              <w:bottom w:val="single" w:sz="4" w:space="0" w:color="auto"/>
              <w:right w:val="single" w:sz="4" w:space="0" w:color="auto"/>
            </w:tcBorders>
            <w:shd w:val="clear" w:color="auto" w:fill="auto"/>
            <w:vAlign w:val="center"/>
            <w:hideMark/>
          </w:tcPr>
          <w:p w14:paraId="30A0EFAB"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3/55631/DDHG/2024</w:t>
            </w:r>
          </w:p>
        </w:tc>
        <w:tc>
          <w:tcPr>
            <w:tcW w:w="852" w:type="dxa"/>
            <w:tcBorders>
              <w:top w:val="nil"/>
              <w:left w:val="nil"/>
              <w:bottom w:val="single" w:sz="4" w:space="0" w:color="auto"/>
              <w:right w:val="single" w:sz="4" w:space="0" w:color="auto"/>
            </w:tcBorders>
            <w:shd w:val="clear" w:color="auto" w:fill="auto"/>
            <w:vAlign w:val="center"/>
            <w:hideMark/>
          </w:tcPr>
          <w:p w14:paraId="29172EC4"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Piotr Burda</w:t>
            </w:r>
          </w:p>
        </w:tc>
        <w:tc>
          <w:tcPr>
            <w:tcW w:w="631" w:type="dxa"/>
            <w:tcBorders>
              <w:top w:val="nil"/>
              <w:left w:val="nil"/>
              <w:bottom w:val="single" w:sz="4" w:space="0" w:color="auto"/>
              <w:right w:val="single" w:sz="4" w:space="0" w:color="auto"/>
            </w:tcBorders>
            <w:shd w:val="clear" w:color="auto" w:fill="auto"/>
            <w:vAlign w:val="center"/>
            <w:hideMark/>
          </w:tcPr>
          <w:p w14:paraId="7969DF27"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606-107-043</w:t>
            </w:r>
          </w:p>
        </w:tc>
        <w:tc>
          <w:tcPr>
            <w:tcW w:w="1809" w:type="dxa"/>
            <w:tcBorders>
              <w:top w:val="nil"/>
              <w:left w:val="nil"/>
              <w:bottom w:val="single" w:sz="4" w:space="0" w:color="auto"/>
              <w:right w:val="single" w:sz="4" w:space="0" w:color="auto"/>
            </w:tcBorders>
            <w:shd w:val="clear" w:color="auto" w:fill="auto"/>
            <w:vAlign w:val="center"/>
            <w:hideMark/>
          </w:tcPr>
          <w:p w14:paraId="6DA2E615" w14:textId="77777777" w:rsidR="00CB1782" w:rsidRPr="00CB1782" w:rsidRDefault="00CB1782" w:rsidP="00CB1782">
            <w:pPr>
              <w:spacing w:after="0" w:line="240" w:lineRule="auto"/>
              <w:rPr>
                <w:rFonts w:ascii="Calibri" w:eastAsia="Times New Roman" w:hAnsi="Calibri" w:cs="Calibri"/>
                <w:color w:val="0563C1"/>
                <w:kern w:val="0"/>
                <w:sz w:val="15"/>
                <w:szCs w:val="15"/>
                <w:u w:val="single"/>
                <w:lang w:eastAsia="pl-PL"/>
                <w14:ligatures w14:val="none"/>
              </w:rPr>
            </w:pPr>
            <w:hyperlink r:id="rId16" w:history="1">
              <w:r w:rsidRPr="00CB1782">
                <w:rPr>
                  <w:rFonts w:ascii="Calibri" w:eastAsia="Times New Roman" w:hAnsi="Calibri" w:cs="Calibri"/>
                  <w:color w:val="0563C1"/>
                  <w:kern w:val="0"/>
                  <w:sz w:val="15"/>
                  <w:szCs w:val="15"/>
                  <w:u w:val="single"/>
                  <w:lang w:eastAsia="pl-PL"/>
                  <w14:ligatures w14:val="none"/>
                </w:rPr>
                <w:t>pburd@technet.wisla.pl</w:t>
              </w:r>
            </w:hyperlink>
          </w:p>
        </w:tc>
      </w:tr>
      <w:tr w:rsidR="00CB1782" w:rsidRPr="00CB1782" w14:paraId="59D5A86D" w14:textId="77777777" w:rsidTr="00CB1782">
        <w:trPr>
          <w:trHeight w:val="532"/>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6E3D3A5"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4</w:t>
            </w:r>
          </w:p>
        </w:tc>
        <w:tc>
          <w:tcPr>
            <w:tcW w:w="1396" w:type="dxa"/>
            <w:tcBorders>
              <w:top w:val="single" w:sz="4" w:space="0" w:color="auto"/>
              <w:left w:val="nil"/>
              <w:bottom w:val="single" w:sz="4" w:space="0" w:color="auto"/>
              <w:right w:val="single" w:sz="4" w:space="0" w:color="000000"/>
            </w:tcBorders>
            <w:shd w:val="clear" w:color="auto" w:fill="auto"/>
            <w:vAlign w:val="center"/>
            <w:hideMark/>
          </w:tcPr>
          <w:p w14:paraId="2D3B3D1B"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Przedsiębiorstwo Usług Budowlanych, Inwestycyjnych i BHP "SPIŻBUD" Hieronim </w:t>
            </w:r>
            <w:proofErr w:type="spellStart"/>
            <w:r w:rsidRPr="00CB1782">
              <w:rPr>
                <w:rFonts w:ascii="Calibri" w:eastAsia="Times New Roman" w:hAnsi="Calibri" w:cs="Calibri"/>
                <w:kern w:val="0"/>
                <w:sz w:val="15"/>
                <w:szCs w:val="15"/>
                <w:lang w:eastAsia="pl-PL"/>
                <w14:ligatures w14:val="none"/>
              </w:rPr>
              <w:t>Spiżewski</w:t>
            </w:r>
            <w:proofErr w:type="spellEnd"/>
            <w:r w:rsidRPr="00CB1782">
              <w:rPr>
                <w:rFonts w:ascii="Calibri" w:eastAsia="Times New Roman" w:hAnsi="Calibri" w:cs="Calibri"/>
                <w:kern w:val="0"/>
                <w:sz w:val="15"/>
                <w:szCs w:val="15"/>
                <w:lang w:eastAsia="pl-PL"/>
                <w14:ligatures w14:val="none"/>
              </w:rPr>
              <w:t>, z siedzibą w 43-308 Bielsko-Biała, NIP 547-137-45-30</w:t>
            </w:r>
          </w:p>
        </w:tc>
        <w:tc>
          <w:tcPr>
            <w:tcW w:w="1286" w:type="dxa"/>
            <w:tcBorders>
              <w:top w:val="nil"/>
              <w:left w:val="nil"/>
              <w:bottom w:val="single" w:sz="4" w:space="0" w:color="auto"/>
              <w:right w:val="single" w:sz="4" w:space="0" w:color="auto"/>
            </w:tcBorders>
            <w:shd w:val="clear" w:color="auto" w:fill="auto"/>
            <w:vAlign w:val="center"/>
            <w:hideMark/>
          </w:tcPr>
          <w:p w14:paraId="54A3F851"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w:t>
            </w:r>
          </w:p>
        </w:tc>
        <w:tc>
          <w:tcPr>
            <w:tcW w:w="1143" w:type="dxa"/>
            <w:tcBorders>
              <w:top w:val="nil"/>
              <w:left w:val="nil"/>
              <w:bottom w:val="single" w:sz="4" w:space="0" w:color="auto"/>
              <w:right w:val="single" w:sz="4" w:space="0" w:color="auto"/>
            </w:tcBorders>
            <w:shd w:val="clear" w:color="auto" w:fill="auto"/>
            <w:vAlign w:val="center"/>
            <w:hideMark/>
          </w:tcPr>
          <w:p w14:paraId="317A2E84"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Prace w zakresie sieci zewnętrznych </w:t>
            </w:r>
          </w:p>
        </w:tc>
        <w:tc>
          <w:tcPr>
            <w:tcW w:w="1531" w:type="dxa"/>
            <w:tcBorders>
              <w:top w:val="nil"/>
              <w:left w:val="nil"/>
              <w:bottom w:val="single" w:sz="4" w:space="0" w:color="auto"/>
              <w:right w:val="single" w:sz="4" w:space="0" w:color="auto"/>
            </w:tcBorders>
            <w:shd w:val="clear" w:color="auto" w:fill="auto"/>
            <w:vAlign w:val="center"/>
            <w:hideMark/>
          </w:tcPr>
          <w:p w14:paraId="375757CB"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4/55631/DDHG/2024</w:t>
            </w:r>
          </w:p>
        </w:tc>
        <w:tc>
          <w:tcPr>
            <w:tcW w:w="852" w:type="dxa"/>
            <w:tcBorders>
              <w:top w:val="nil"/>
              <w:left w:val="nil"/>
              <w:bottom w:val="single" w:sz="4" w:space="0" w:color="auto"/>
              <w:right w:val="single" w:sz="4" w:space="0" w:color="auto"/>
            </w:tcBorders>
            <w:shd w:val="clear" w:color="auto" w:fill="auto"/>
            <w:vAlign w:val="center"/>
            <w:hideMark/>
          </w:tcPr>
          <w:p w14:paraId="2CCFD86B"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Piotr </w:t>
            </w:r>
            <w:proofErr w:type="spellStart"/>
            <w:r w:rsidRPr="00CB1782">
              <w:rPr>
                <w:rFonts w:ascii="Calibri" w:eastAsia="Times New Roman" w:hAnsi="Calibri" w:cs="Calibri"/>
                <w:kern w:val="0"/>
                <w:sz w:val="15"/>
                <w:szCs w:val="15"/>
                <w:lang w:eastAsia="pl-PL"/>
                <w14:ligatures w14:val="none"/>
              </w:rPr>
              <w:t>Spiżewski</w:t>
            </w:r>
            <w:proofErr w:type="spellEnd"/>
          </w:p>
        </w:tc>
        <w:tc>
          <w:tcPr>
            <w:tcW w:w="631" w:type="dxa"/>
            <w:tcBorders>
              <w:top w:val="nil"/>
              <w:left w:val="nil"/>
              <w:bottom w:val="single" w:sz="4" w:space="0" w:color="auto"/>
              <w:right w:val="single" w:sz="4" w:space="0" w:color="auto"/>
            </w:tcBorders>
            <w:shd w:val="clear" w:color="auto" w:fill="auto"/>
            <w:vAlign w:val="center"/>
            <w:hideMark/>
          </w:tcPr>
          <w:p w14:paraId="3CAE5A43"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515-121-801</w:t>
            </w:r>
          </w:p>
        </w:tc>
        <w:tc>
          <w:tcPr>
            <w:tcW w:w="1809" w:type="dxa"/>
            <w:tcBorders>
              <w:top w:val="nil"/>
              <w:left w:val="nil"/>
              <w:bottom w:val="single" w:sz="4" w:space="0" w:color="auto"/>
              <w:right w:val="single" w:sz="4" w:space="0" w:color="auto"/>
            </w:tcBorders>
            <w:shd w:val="clear" w:color="auto" w:fill="auto"/>
            <w:vAlign w:val="center"/>
            <w:hideMark/>
          </w:tcPr>
          <w:p w14:paraId="07C98A92" w14:textId="77777777" w:rsidR="00CB1782" w:rsidRPr="00CB1782" w:rsidRDefault="00CB1782" w:rsidP="00CB1782">
            <w:pPr>
              <w:spacing w:after="0" w:line="240" w:lineRule="auto"/>
              <w:rPr>
                <w:rFonts w:ascii="Calibri" w:eastAsia="Times New Roman" w:hAnsi="Calibri" w:cs="Calibri"/>
                <w:color w:val="0563C1"/>
                <w:kern w:val="0"/>
                <w:sz w:val="15"/>
                <w:szCs w:val="15"/>
                <w:u w:val="single"/>
                <w:lang w:eastAsia="pl-PL"/>
                <w14:ligatures w14:val="none"/>
              </w:rPr>
            </w:pPr>
            <w:hyperlink r:id="rId17" w:history="1">
              <w:r w:rsidRPr="00CB1782">
                <w:rPr>
                  <w:rFonts w:ascii="Calibri" w:eastAsia="Times New Roman" w:hAnsi="Calibri" w:cs="Calibri"/>
                  <w:color w:val="0563C1"/>
                  <w:kern w:val="0"/>
                  <w:sz w:val="15"/>
                  <w:szCs w:val="15"/>
                  <w:u w:val="single"/>
                  <w:lang w:eastAsia="pl-PL"/>
                  <w14:ligatures w14:val="none"/>
                </w:rPr>
                <w:t>p.spizewski@spizbud.pl</w:t>
              </w:r>
            </w:hyperlink>
          </w:p>
        </w:tc>
      </w:tr>
      <w:tr w:rsidR="00CB1782" w:rsidRPr="00CB1782" w14:paraId="7C93ACE2" w14:textId="77777777" w:rsidTr="00CB1782">
        <w:trPr>
          <w:trHeight w:val="532"/>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4AB4FEF"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5</w:t>
            </w:r>
          </w:p>
        </w:tc>
        <w:tc>
          <w:tcPr>
            <w:tcW w:w="1396" w:type="dxa"/>
            <w:tcBorders>
              <w:top w:val="single" w:sz="4" w:space="0" w:color="auto"/>
              <w:left w:val="nil"/>
              <w:bottom w:val="single" w:sz="4" w:space="0" w:color="auto"/>
              <w:right w:val="single" w:sz="4" w:space="0" w:color="000000"/>
            </w:tcBorders>
            <w:shd w:val="clear" w:color="auto" w:fill="auto"/>
            <w:vAlign w:val="center"/>
            <w:hideMark/>
          </w:tcPr>
          <w:p w14:paraId="6B268B11"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ROOF RENOVATION Sp. z o.o., z siedzibą w 45-129 Opole, przy ul. Kępska 2G, lok. 3.2, NIP: 754-330-43-63</w:t>
            </w:r>
          </w:p>
        </w:tc>
        <w:tc>
          <w:tcPr>
            <w:tcW w:w="1286" w:type="dxa"/>
            <w:tcBorders>
              <w:top w:val="nil"/>
              <w:left w:val="nil"/>
              <w:bottom w:val="single" w:sz="4" w:space="0" w:color="auto"/>
              <w:right w:val="single" w:sz="4" w:space="0" w:color="auto"/>
            </w:tcBorders>
            <w:shd w:val="clear" w:color="auto" w:fill="auto"/>
            <w:vAlign w:val="center"/>
            <w:hideMark/>
          </w:tcPr>
          <w:p w14:paraId="40B20622"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w:t>
            </w:r>
          </w:p>
        </w:tc>
        <w:tc>
          <w:tcPr>
            <w:tcW w:w="1143" w:type="dxa"/>
            <w:tcBorders>
              <w:top w:val="nil"/>
              <w:left w:val="nil"/>
              <w:bottom w:val="single" w:sz="4" w:space="0" w:color="auto"/>
              <w:right w:val="single" w:sz="4" w:space="0" w:color="auto"/>
            </w:tcBorders>
            <w:shd w:val="clear" w:color="auto" w:fill="auto"/>
            <w:vAlign w:val="center"/>
            <w:hideMark/>
          </w:tcPr>
          <w:p w14:paraId="08A2230B"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Prace w zakresie pokrycia dachowego</w:t>
            </w:r>
          </w:p>
        </w:tc>
        <w:tc>
          <w:tcPr>
            <w:tcW w:w="1531" w:type="dxa"/>
            <w:tcBorders>
              <w:top w:val="nil"/>
              <w:left w:val="nil"/>
              <w:bottom w:val="single" w:sz="4" w:space="0" w:color="auto"/>
              <w:right w:val="single" w:sz="4" w:space="0" w:color="auto"/>
            </w:tcBorders>
            <w:shd w:val="clear" w:color="auto" w:fill="auto"/>
            <w:vAlign w:val="center"/>
            <w:hideMark/>
          </w:tcPr>
          <w:p w14:paraId="4F27048F"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5/55631/DDHG/2024</w:t>
            </w:r>
          </w:p>
        </w:tc>
        <w:tc>
          <w:tcPr>
            <w:tcW w:w="852" w:type="dxa"/>
            <w:tcBorders>
              <w:top w:val="nil"/>
              <w:left w:val="nil"/>
              <w:bottom w:val="single" w:sz="4" w:space="0" w:color="auto"/>
              <w:right w:val="single" w:sz="4" w:space="0" w:color="auto"/>
            </w:tcBorders>
            <w:shd w:val="clear" w:color="auto" w:fill="auto"/>
            <w:vAlign w:val="center"/>
            <w:hideMark/>
          </w:tcPr>
          <w:p w14:paraId="26E6B832"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Paweł Śnieżek</w:t>
            </w:r>
          </w:p>
        </w:tc>
        <w:tc>
          <w:tcPr>
            <w:tcW w:w="631" w:type="dxa"/>
            <w:tcBorders>
              <w:top w:val="nil"/>
              <w:left w:val="nil"/>
              <w:bottom w:val="single" w:sz="4" w:space="0" w:color="auto"/>
              <w:right w:val="single" w:sz="4" w:space="0" w:color="auto"/>
            </w:tcBorders>
            <w:shd w:val="clear" w:color="auto" w:fill="auto"/>
            <w:vAlign w:val="center"/>
            <w:hideMark/>
          </w:tcPr>
          <w:p w14:paraId="7C350C42"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531-832-426</w:t>
            </w:r>
          </w:p>
        </w:tc>
        <w:tc>
          <w:tcPr>
            <w:tcW w:w="1809" w:type="dxa"/>
            <w:tcBorders>
              <w:top w:val="nil"/>
              <w:left w:val="nil"/>
              <w:bottom w:val="single" w:sz="4" w:space="0" w:color="auto"/>
              <w:right w:val="single" w:sz="4" w:space="0" w:color="auto"/>
            </w:tcBorders>
            <w:shd w:val="clear" w:color="auto" w:fill="auto"/>
            <w:vAlign w:val="center"/>
            <w:hideMark/>
          </w:tcPr>
          <w:p w14:paraId="1A2445BA" w14:textId="77777777" w:rsidR="00CB1782" w:rsidRPr="00CB1782" w:rsidRDefault="00CB1782" w:rsidP="00CB1782">
            <w:pPr>
              <w:spacing w:after="0" w:line="240" w:lineRule="auto"/>
              <w:rPr>
                <w:rFonts w:ascii="Calibri" w:eastAsia="Times New Roman" w:hAnsi="Calibri" w:cs="Calibri"/>
                <w:color w:val="0563C1"/>
                <w:kern w:val="0"/>
                <w:sz w:val="15"/>
                <w:szCs w:val="15"/>
                <w:u w:val="single"/>
                <w:lang w:eastAsia="pl-PL"/>
                <w14:ligatures w14:val="none"/>
              </w:rPr>
            </w:pPr>
            <w:hyperlink r:id="rId18" w:history="1">
              <w:r w:rsidRPr="00CB1782">
                <w:rPr>
                  <w:rFonts w:ascii="Calibri" w:eastAsia="Times New Roman" w:hAnsi="Calibri" w:cs="Calibri"/>
                  <w:color w:val="0563C1"/>
                  <w:kern w:val="0"/>
                  <w:sz w:val="15"/>
                  <w:szCs w:val="15"/>
                  <w:u w:val="single"/>
                  <w:lang w:eastAsia="pl-PL"/>
                  <w14:ligatures w14:val="none"/>
                </w:rPr>
                <w:t>sniezek@roofrenovation.pl</w:t>
              </w:r>
            </w:hyperlink>
          </w:p>
        </w:tc>
      </w:tr>
      <w:tr w:rsidR="00CB1782" w:rsidRPr="00CB1782" w14:paraId="7470CEA1" w14:textId="77777777" w:rsidTr="00CB1782">
        <w:trPr>
          <w:trHeight w:val="532"/>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85C62C5"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6</w:t>
            </w:r>
          </w:p>
        </w:tc>
        <w:tc>
          <w:tcPr>
            <w:tcW w:w="1396" w:type="dxa"/>
            <w:tcBorders>
              <w:top w:val="single" w:sz="4" w:space="0" w:color="auto"/>
              <w:left w:val="nil"/>
              <w:bottom w:val="single" w:sz="4" w:space="0" w:color="auto"/>
              <w:right w:val="single" w:sz="4" w:space="0" w:color="000000"/>
            </w:tcBorders>
            <w:shd w:val="clear" w:color="auto" w:fill="auto"/>
            <w:vAlign w:val="center"/>
            <w:hideMark/>
          </w:tcPr>
          <w:p w14:paraId="1B460566"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HOMAX BIS Bartosz </w:t>
            </w:r>
            <w:proofErr w:type="spellStart"/>
            <w:r w:rsidRPr="00CB1782">
              <w:rPr>
                <w:rFonts w:ascii="Calibri" w:eastAsia="Times New Roman" w:hAnsi="Calibri" w:cs="Calibri"/>
                <w:kern w:val="0"/>
                <w:sz w:val="15"/>
                <w:szCs w:val="15"/>
                <w:lang w:eastAsia="pl-PL"/>
                <w14:ligatures w14:val="none"/>
              </w:rPr>
              <w:t>Hołowka</w:t>
            </w:r>
            <w:proofErr w:type="spellEnd"/>
            <w:r w:rsidRPr="00CB1782">
              <w:rPr>
                <w:rFonts w:ascii="Calibri" w:eastAsia="Times New Roman" w:hAnsi="Calibri" w:cs="Calibri"/>
                <w:kern w:val="0"/>
                <w:sz w:val="15"/>
                <w:szCs w:val="15"/>
                <w:lang w:eastAsia="pl-PL"/>
                <w14:ligatures w14:val="none"/>
              </w:rPr>
              <w:t>, z siedzibą w 43-344 Bielsko -Biała, ul. Księży Las 10, NIP: 937-206-15-63</w:t>
            </w:r>
          </w:p>
        </w:tc>
        <w:tc>
          <w:tcPr>
            <w:tcW w:w="1286" w:type="dxa"/>
            <w:tcBorders>
              <w:top w:val="nil"/>
              <w:left w:val="nil"/>
              <w:bottom w:val="single" w:sz="4" w:space="0" w:color="auto"/>
              <w:right w:val="single" w:sz="4" w:space="0" w:color="auto"/>
            </w:tcBorders>
            <w:shd w:val="clear" w:color="auto" w:fill="auto"/>
            <w:vAlign w:val="center"/>
            <w:hideMark/>
          </w:tcPr>
          <w:p w14:paraId="6849C7C2"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w:t>
            </w:r>
          </w:p>
        </w:tc>
        <w:tc>
          <w:tcPr>
            <w:tcW w:w="1143" w:type="dxa"/>
            <w:tcBorders>
              <w:top w:val="nil"/>
              <w:left w:val="nil"/>
              <w:bottom w:val="single" w:sz="4" w:space="0" w:color="auto"/>
              <w:right w:val="single" w:sz="4" w:space="0" w:color="auto"/>
            </w:tcBorders>
            <w:shd w:val="clear" w:color="auto" w:fill="auto"/>
            <w:vAlign w:val="center"/>
            <w:hideMark/>
          </w:tcPr>
          <w:p w14:paraId="71815609"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Prace w zakresie robót rozbiórkowych oraz robót drogowych</w:t>
            </w:r>
          </w:p>
        </w:tc>
        <w:tc>
          <w:tcPr>
            <w:tcW w:w="1531" w:type="dxa"/>
            <w:tcBorders>
              <w:top w:val="nil"/>
              <w:left w:val="nil"/>
              <w:bottom w:val="single" w:sz="4" w:space="0" w:color="auto"/>
              <w:right w:val="single" w:sz="4" w:space="0" w:color="auto"/>
            </w:tcBorders>
            <w:shd w:val="clear" w:color="auto" w:fill="auto"/>
            <w:vAlign w:val="center"/>
            <w:hideMark/>
          </w:tcPr>
          <w:p w14:paraId="09CE7B14"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6/55631/DDHG/2024</w:t>
            </w:r>
          </w:p>
        </w:tc>
        <w:tc>
          <w:tcPr>
            <w:tcW w:w="852" w:type="dxa"/>
            <w:tcBorders>
              <w:top w:val="nil"/>
              <w:left w:val="nil"/>
              <w:bottom w:val="single" w:sz="4" w:space="0" w:color="auto"/>
              <w:right w:val="single" w:sz="4" w:space="0" w:color="auto"/>
            </w:tcBorders>
            <w:shd w:val="clear" w:color="auto" w:fill="auto"/>
            <w:vAlign w:val="center"/>
            <w:hideMark/>
          </w:tcPr>
          <w:p w14:paraId="51545FA5"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Bartosz </w:t>
            </w:r>
            <w:proofErr w:type="spellStart"/>
            <w:r w:rsidRPr="00CB1782">
              <w:rPr>
                <w:rFonts w:ascii="Calibri" w:eastAsia="Times New Roman" w:hAnsi="Calibri" w:cs="Calibri"/>
                <w:kern w:val="0"/>
                <w:sz w:val="15"/>
                <w:szCs w:val="15"/>
                <w:lang w:eastAsia="pl-PL"/>
                <w14:ligatures w14:val="none"/>
              </w:rPr>
              <w:t>Hołowka</w:t>
            </w:r>
            <w:proofErr w:type="spellEnd"/>
          </w:p>
        </w:tc>
        <w:tc>
          <w:tcPr>
            <w:tcW w:w="631" w:type="dxa"/>
            <w:tcBorders>
              <w:top w:val="nil"/>
              <w:left w:val="nil"/>
              <w:bottom w:val="single" w:sz="4" w:space="0" w:color="auto"/>
              <w:right w:val="single" w:sz="4" w:space="0" w:color="auto"/>
            </w:tcBorders>
            <w:shd w:val="clear" w:color="auto" w:fill="auto"/>
            <w:vAlign w:val="center"/>
            <w:hideMark/>
          </w:tcPr>
          <w:p w14:paraId="2CE60B51"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604-417-968</w:t>
            </w:r>
          </w:p>
        </w:tc>
        <w:tc>
          <w:tcPr>
            <w:tcW w:w="1809" w:type="dxa"/>
            <w:tcBorders>
              <w:top w:val="nil"/>
              <w:left w:val="nil"/>
              <w:bottom w:val="single" w:sz="4" w:space="0" w:color="auto"/>
              <w:right w:val="single" w:sz="4" w:space="0" w:color="auto"/>
            </w:tcBorders>
            <w:shd w:val="clear" w:color="auto" w:fill="auto"/>
            <w:vAlign w:val="center"/>
            <w:hideMark/>
          </w:tcPr>
          <w:p w14:paraId="104CFC1E" w14:textId="77777777" w:rsidR="00CB1782" w:rsidRPr="00CB1782" w:rsidRDefault="00CB1782" w:rsidP="00CB1782">
            <w:pPr>
              <w:spacing w:after="0" w:line="240" w:lineRule="auto"/>
              <w:rPr>
                <w:rFonts w:ascii="Calibri" w:eastAsia="Times New Roman" w:hAnsi="Calibri" w:cs="Calibri"/>
                <w:color w:val="0563C1"/>
                <w:kern w:val="0"/>
                <w:sz w:val="15"/>
                <w:szCs w:val="15"/>
                <w:u w:val="single"/>
                <w:lang w:eastAsia="pl-PL"/>
                <w14:ligatures w14:val="none"/>
              </w:rPr>
            </w:pPr>
            <w:hyperlink r:id="rId19" w:history="1">
              <w:r w:rsidRPr="00CB1782">
                <w:rPr>
                  <w:rFonts w:ascii="Calibri" w:eastAsia="Times New Roman" w:hAnsi="Calibri" w:cs="Calibri"/>
                  <w:color w:val="0563C1"/>
                  <w:kern w:val="0"/>
                  <w:sz w:val="15"/>
                  <w:szCs w:val="15"/>
                  <w:u w:val="single"/>
                  <w:lang w:eastAsia="pl-PL"/>
                  <w14:ligatures w14:val="none"/>
                </w:rPr>
                <w:t>biuro@homaxbis.pl</w:t>
              </w:r>
            </w:hyperlink>
          </w:p>
        </w:tc>
      </w:tr>
      <w:tr w:rsidR="00CB1782" w:rsidRPr="00CB1782" w14:paraId="00B449A4" w14:textId="77777777" w:rsidTr="00CB1782">
        <w:trPr>
          <w:trHeight w:val="532"/>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6B3FE7C"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7</w:t>
            </w:r>
          </w:p>
        </w:tc>
        <w:tc>
          <w:tcPr>
            <w:tcW w:w="1396" w:type="dxa"/>
            <w:tcBorders>
              <w:top w:val="single" w:sz="4" w:space="0" w:color="auto"/>
              <w:left w:val="nil"/>
              <w:bottom w:val="single" w:sz="4" w:space="0" w:color="auto"/>
              <w:right w:val="single" w:sz="4" w:space="0" w:color="000000"/>
            </w:tcBorders>
            <w:shd w:val="clear" w:color="auto" w:fill="auto"/>
            <w:vAlign w:val="center"/>
            <w:hideMark/>
          </w:tcPr>
          <w:p w14:paraId="6236A899"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MENARD Sp. z o.o. z siedzibą w Bonifraterska 17, 00-203 Warszawa, NIP: 529-172-94-92</w:t>
            </w:r>
          </w:p>
        </w:tc>
        <w:tc>
          <w:tcPr>
            <w:tcW w:w="1286" w:type="dxa"/>
            <w:tcBorders>
              <w:top w:val="nil"/>
              <w:left w:val="nil"/>
              <w:bottom w:val="single" w:sz="4" w:space="0" w:color="auto"/>
              <w:right w:val="single" w:sz="4" w:space="0" w:color="auto"/>
            </w:tcBorders>
            <w:shd w:val="clear" w:color="auto" w:fill="auto"/>
            <w:vAlign w:val="center"/>
            <w:hideMark/>
          </w:tcPr>
          <w:p w14:paraId="65EECF58"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w:t>
            </w:r>
          </w:p>
        </w:tc>
        <w:tc>
          <w:tcPr>
            <w:tcW w:w="1143" w:type="dxa"/>
            <w:tcBorders>
              <w:top w:val="nil"/>
              <w:left w:val="nil"/>
              <w:bottom w:val="single" w:sz="4" w:space="0" w:color="auto"/>
              <w:right w:val="single" w:sz="4" w:space="0" w:color="auto"/>
            </w:tcBorders>
            <w:shd w:val="clear" w:color="auto" w:fill="auto"/>
            <w:vAlign w:val="center"/>
            <w:hideMark/>
          </w:tcPr>
          <w:p w14:paraId="1595540A"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Prace w zakresie wzmocnienia gruntu</w:t>
            </w:r>
          </w:p>
        </w:tc>
        <w:tc>
          <w:tcPr>
            <w:tcW w:w="1531" w:type="dxa"/>
            <w:tcBorders>
              <w:top w:val="nil"/>
              <w:left w:val="nil"/>
              <w:bottom w:val="single" w:sz="4" w:space="0" w:color="auto"/>
              <w:right w:val="single" w:sz="4" w:space="0" w:color="auto"/>
            </w:tcBorders>
            <w:shd w:val="clear" w:color="auto" w:fill="auto"/>
            <w:vAlign w:val="center"/>
            <w:hideMark/>
          </w:tcPr>
          <w:p w14:paraId="1CC5BAC8"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7/55631/DDHG/2024</w:t>
            </w:r>
          </w:p>
        </w:tc>
        <w:tc>
          <w:tcPr>
            <w:tcW w:w="852" w:type="dxa"/>
            <w:tcBorders>
              <w:top w:val="nil"/>
              <w:left w:val="nil"/>
              <w:bottom w:val="single" w:sz="4" w:space="0" w:color="auto"/>
              <w:right w:val="single" w:sz="4" w:space="0" w:color="auto"/>
            </w:tcBorders>
            <w:shd w:val="clear" w:color="auto" w:fill="auto"/>
            <w:vAlign w:val="center"/>
            <w:hideMark/>
          </w:tcPr>
          <w:p w14:paraId="689B5881"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Jakub Szostak</w:t>
            </w:r>
          </w:p>
        </w:tc>
        <w:tc>
          <w:tcPr>
            <w:tcW w:w="631" w:type="dxa"/>
            <w:tcBorders>
              <w:top w:val="nil"/>
              <w:left w:val="nil"/>
              <w:bottom w:val="single" w:sz="4" w:space="0" w:color="auto"/>
              <w:right w:val="single" w:sz="4" w:space="0" w:color="auto"/>
            </w:tcBorders>
            <w:shd w:val="clear" w:color="auto" w:fill="auto"/>
            <w:vAlign w:val="center"/>
            <w:hideMark/>
          </w:tcPr>
          <w:p w14:paraId="2A9F4281"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882-105-379</w:t>
            </w:r>
          </w:p>
        </w:tc>
        <w:tc>
          <w:tcPr>
            <w:tcW w:w="1809" w:type="dxa"/>
            <w:tcBorders>
              <w:top w:val="nil"/>
              <w:left w:val="nil"/>
              <w:bottom w:val="single" w:sz="4" w:space="0" w:color="auto"/>
              <w:right w:val="single" w:sz="4" w:space="0" w:color="auto"/>
            </w:tcBorders>
            <w:shd w:val="clear" w:color="auto" w:fill="auto"/>
            <w:vAlign w:val="center"/>
            <w:hideMark/>
          </w:tcPr>
          <w:p w14:paraId="3AC70915" w14:textId="77777777" w:rsidR="00CB1782" w:rsidRPr="00CB1782" w:rsidRDefault="00CB1782" w:rsidP="00CB1782">
            <w:pPr>
              <w:spacing w:after="0" w:line="240" w:lineRule="auto"/>
              <w:rPr>
                <w:rFonts w:ascii="Calibri" w:eastAsia="Times New Roman" w:hAnsi="Calibri" w:cs="Calibri"/>
                <w:color w:val="0563C1"/>
                <w:kern w:val="0"/>
                <w:sz w:val="15"/>
                <w:szCs w:val="15"/>
                <w:u w:val="single"/>
                <w:lang w:eastAsia="pl-PL"/>
                <w14:ligatures w14:val="none"/>
              </w:rPr>
            </w:pPr>
            <w:hyperlink r:id="rId20" w:history="1">
              <w:r w:rsidRPr="00CB1782">
                <w:rPr>
                  <w:rFonts w:ascii="Calibri" w:eastAsia="Times New Roman" w:hAnsi="Calibri" w:cs="Calibri"/>
                  <w:color w:val="0563C1"/>
                  <w:kern w:val="0"/>
                  <w:sz w:val="15"/>
                  <w:szCs w:val="15"/>
                  <w:u w:val="single"/>
                  <w:lang w:eastAsia="pl-PL"/>
                  <w14:ligatures w14:val="none"/>
                </w:rPr>
                <w:t>jszostak@menard.pl</w:t>
              </w:r>
            </w:hyperlink>
          </w:p>
        </w:tc>
      </w:tr>
      <w:tr w:rsidR="00CB1782" w:rsidRPr="00CB1782" w14:paraId="0923C7B9" w14:textId="77777777" w:rsidTr="00CB1782">
        <w:trPr>
          <w:trHeight w:val="532"/>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F79D858"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8</w:t>
            </w:r>
          </w:p>
        </w:tc>
        <w:tc>
          <w:tcPr>
            <w:tcW w:w="1396" w:type="dxa"/>
            <w:tcBorders>
              <w:top w:val="single" w:sz="4" w:space="0" w:color="auto"/>
              <w:left w:val="nil"/>
              <w:bottom w:val="single" w:sz="4" w:space="0" w:color="auto"/>
              <w:right w:val="single" w:sz="4" w:space="0" w:color="000000"/>
            </w:tcBorders>
            <w:shd w:val="clear" w:color="auto" w:fill="auto"/>
            <w:vAlign w:val="center"/>
            <w:hideMark/>
          </w:tcPr>
          <w:p w14:paraId="206D718D"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B8 </w:t>
            </w:r>
            <w:proofErr w:type="spellStart"/>
            <w:r w:rsidRPr="00CB1782">
              <w:rPr>
                <w:rFonts w:ascii="Calibri" w:eastAsia="Times New Roman" w:hAnsi="Calibri" w:cs="Calibri"/>
                <w:kern w:val="0"/>
                <w:sz w:val="15"/>
                <w:szCs w:val="15"/>
                <w:lang w:eastAsia="pl-PL"/>
                <w14:ligatures w14:val="none"/>
              </w:rPr>
              <w:t>Spedition</w:t>
            </w:r>
            <w:proofErr w:type="spellEnd"/>
            <w:r w:rsidRPr="00CB1782">
              <w:rPr>
                <w:rFonts w:ascii="Calibri" w:eastAsia="Times New Roman" w:hAnsi="Calibri" w:cs="Calibri"/>
                <w:kern w:val="0"/>
                <w:sz w:val="15"/>
                <w:szCs w:val="15"/>
                <w:lang w:eastAsia="pl-PL"/>
                <w14:ligatures w14:val="none"/>
              </w:rPr>
              <w:t xml:space="preserve"> Sp. z o.o. z siedzibą w 53-676 Wrocław, ul. Zelwerowicza 18A, NIP: 897-191-58-12</w:t>
            </w:r>
          </w:p>
        </w:tc>
        <w:tc>
          <w:tcPr>
            <w:tcW w:w="1286" w:type="dxa"/>
            <w:tcBorders>
              <w:top w:val="nil"/>
              <w:left w:val="nil"/>
              <w:bottom w:val="single" w:sz="4" w:space="0" w:color="auto"/>
              <w:right w:val="single" w:sz="4" w:space="0" w:color="auto"/>
            </w:tcBorders>
            <w:shd w:val="clear" w:color="auto" w:fill="auto"/>
            <w:vAlign w:val="center"/>
            <w:hideMark/>
          </w:tcPr>
          <w:p w14:paraId="21A9FB70"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w:t>
            </w:r>
          </w:p>
        </w:tc>
        <w:tc>
          <w:tcPr>
            <w:tcW w:w="1143" w:type="dxa"/>
            <w:tcBorders>
              <w:top w:val="nil"/>
              <w:left w:val="nil"/>
              <w:bottom w:val="single" w:sz="4" w:space="0" w:color="auto"/>
              <w:right w:val="single" w:sz="4" w:space="0" w:color="auto"/>
            </w:tcBorders>
            <w:shd w:val="clear" w:color="auto" w:fill="auto"/>
            <w:vAlign w:val="center"/>
            <w:hideMark/>
          </w:tcPr>
          <w:p w14:paraId="111FC547"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Dostawa i montaż konstrukcji stalowej</w:t>
            </w:r>
          </w:p>
        </w:tc>
        <w:tc>
          <w:tcPr>
            <w:tcW w:w="1531" w:type="dxa"/>
            <w:tcBorders>
              <w:top w:val="nil"/>
              <w:left w:val="nil"/>
              <w:bottom w:val="single" w:sz="4" w:space="0" w:color="auto"/>
              <w:right w:val="single" w:sz="4" w:space="0" w:color="auto"/>
            </w:tcBorders>
            <w:shd w:val="clear" w:color="auto" w:fill="auto"/>
            <w:vAlign w:val="center"/>
            <w:hideMark/>
          </w:tcPr>
          <w:p w14:paraId="0ADFFEDD"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5/55631/DDHG/2024</w:t>
            </w:r>
          </w:p>
        </w:tc>
        <w:tc>
          <w:tcPr>
            <w:tcW w:w="852" w:type="dxa"/>
            <w:tcBorders>
              <w:top w:val="nil"/>
              <w:left w:val="nil"/>
              <w:bottom w:val="single" w:sz="4" w:space="0" w:color="auto"/>
              <w:right w:val="single" w:sz="4" w:space="0" w:color="auto"/>
            </w:tcBorders>
            <w:shd w:val="clear" w:color="auto" w:fill="auto"/>
            <w:vAlign w:val="center"/>
            <w:hideMark/>
          </w:tcPr>
          <w:p w14:paraId="4E4119BF"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Damian Pabijańczyk</w:t>
            </w:r>
          </w:p>
        </w:tc>
        <w:tc>
          <w:tcPr>
            <w:tcW w:w="631" w:type="dxa"/>
            <w:tcBorders>
              <w:top w:val="nil"/>
              <w:left w:val="nil"/>
              <w:bottom w:val="single" w:sz="4" w:space="0" w:color="auto"/>
              <w:right w:val="single" w:sz="4" w:space="0" w:color="auto"/>
            </w:tcBorders>
            <w:shd w:val="clear" w:color="auto" w:fill="auto"/>
            <w:vAlign w:val="center"/>
            <w:hideMark/>
          </w:tcPr>
          <w:p w14:paraId="32859216"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733-733-340</w:t>
            </w:r>
          </w:p>
        </w:tc>
        <w:tc>
          <w:tcPr>
            <w:tcW w:w="1809" w:type="dxa"/>
            <w:tcBorders>
              <w:top w:val="nil"/>
              <w:left w:val="nil"/>
              <w:bottom w:val="single" w:sz="4" w:space="0" w:color="auto"/>
              <w:right w:val="single" w:sz="4" w:space="0" w:color="auto"/>
            </w:tcBorders>
            <w:shd w:val="clear" w:color="auto" w:fill="auto"/>
            <w:vAlign w:val="center"/>
            <w:hideMark/>
          </w:tcPr>
          <w:p w14:paraId="4942221E" w14:textId="77777777" w:rsidR="00CB1782" w:rsidRPr="00CB1782" w:rsidRDefault="00CB1782" w:rsidP="00CB1782">
            <w:pPr>
              <w:spacing w:after="0" w:line="240" w:lineRule="auto"/>
              <w:rPr>
                <w:rFonts w:ascii="Calibri" w:eastAsia="Times New Roman" w:hAnsi="Calibri" w:cs="Calibri"/>
                <w:color w:val="0563C1"/>
                <w:kern w:val="0"/>
                <w:sz w:val="15"/>
                <w:szCs w:val="15"/>
                <w:u w:val="single"/>
                <w:lang w:eastAsia="pl-PL"/>
                <w14:ligatures w14:val="none"/>
              </w:rPr>
            </w:pPr>
            <w:hyperlink r:id="rId21" w:history="1">
              <w:r w:rsidRPr="00CB1782">
                <w:rPr>
                  <w:rFonts w:ascii="Calibri" w:eastAsia="Times New Roman" w:hAnsi="Calibri" w:cs="Calibri"/>
                  <w:color w:val="0563C1"/>
                  <w:kern w:val="0"/>
                  <w:sz w:val="15"/>
                  <w:szCs w:val="15"/>
                  <w:u w:val="single"/>
                  <w:lang w:eastAsia="pl-PL"/>
                  <w14:ligatures w14:val="none"/>
                </w:rPr>
                <w:t>d.pabijanczyk@b8group.pl</w:t>
              </w:r>
            </w:hyperlink>
          </w:p>
        </w:tc>
      </w:tr>
      <w:tr w:rsidR="00CB1782" w:rsidRPr="00CB1782" w14:paraId="5FF37813" w14:textId="77777777" w:rsidTr="00CB1782">
        <w:trPr>
          <w:trHeight w:val="532"/>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CB1AA1F"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9</w:t>
            </w:r>
          </w:p>
        </w:tc>
        <w:tc>
          <w:tcPr>
            <w:tcW w:w="1396" w:type="dxa"/>
            <w:tcBorders>
              <w:top w:val="single" w:sz="4" w:space="0" w:color="auto"/>
              <w:left w:val="nil"/>
              <w:bottom w:val="single" w:sz="4" w:space="0" w:color="auto"/>
              <w:right w:val="single" w:sz="4" w:space="0" w:color="000000"/>
            </w:tcBorders>
            <w:shd w:val="clear" w:color="auto" w:fill="auto"/>
            <w:vAlign w:val="center"/>
            <w:hideMark/>
          </w:tcPr>
          <w:p w14:paraId="06D83DA8"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PRZEDSIĘBIORSTWO PRODUKCYJNO HANDLOWO </w:t>
            </w:r>
            <w:r w:rsidRPr="00CB1782">
              <w:rPr>
                <w:rFonts w:ascii="Calibri" w:eastAsia="Times New Roman" w:hAnsi="Calibri" w:cs="Calibri"/>
                <w:kern w:val="0"/>
                <w:sz w:val="15"/>
                <w:szCs w:val="15"/>
                <w:lang w:eastAsia="pl-PL"/>
                <w14:ligatures w14:val="none"/>
              </w:rPr>
              <w:lastRenderedPageBreak/>
              <w:t>USŁUGOWE BUKOWIEC Mariusz Bukowiec</w:t>
            </w:r>
          </w:p>
        </w:tc>
        <w:tc>
          <w:tcPr>
            <w:tcW w:w="1286" w:type="dxa"/>
            <w:tcBorders>
              <w:top w:val="nil"/>
              <w:left w:val="nil"/>
              <w:bottom w:val="single" w:sz="4" w:space="0" w:color="auto"/>
              <w:right w:val="single" w:sz="4" w:space="0" w:color="auto"/>
            </w:tcBorders>
            <w:shd w:val="clear" w:color="auto" w:fill="auto"/>
            <w:vAlign w:val="center"/>
            <w:hideMark/>
          </w:tcPr>
          <w:p w14:paraId="30C21A11"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lastRenderedPageBreak/>
              <w:t>-</w:t>
            </w:r>
          </w:p>
        </w:tc>
        <w:tc>
          <w:tcPr>
            <w:tcW w:w="1143" w:type="dxa"/>
            <w:tcBorders>
              <w:top w:val="nil"/>
              <w:left w:val="nil"/>
              <w:bottom w:val="single" w:sz="4" w:space="0" w:color="auto"/>
              <w:right w:val="single" w:sz="4" w:space="0" w:color="auto"/>
            </w:tcBorders>
            <w:shd w:val="clear" w:color="auto" w:fill="auto"/>
            <w:vAlign w:val="center"/>
            <w:hideMark/>
          </w:tcPr>
          <w:p w14:paraId="216ED552"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Wykonanie fasad i elewacji </w:t>
            </w:r>
          </w:p>
        </w:tc>
        <w:tc>
          <w:tcPr>
            <w:tcW w:w="1531" w:type="dxa"/>
            <w:tcBorders>
              <w:top w:val="nil"/>
              <w:left w:val="nil"/>
              <w:bottom w:val="single" w:sz="4" w:space="0" w:color="auto"/>
              <w:right w:val="single" w:sz="4" w:space="0" w:color="auto"/>
            </w:tcBorders>
            <w:shd w:val="clear" w:color="auto" w:fill="auto"/>
            <w:vAlign w:val="center"/>
            <w:hideMark/>
          </w:tcPr>
          <w:p w14:paraId="33FA67C8"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8/55631/DDHG/2024</w:t>
            </w:r>
          </w:p>
        </w:tc>
        <w:tc>
          <w:tcPr>
            <w:tcW w:w="852" w:type="dxa"/>
            <w:tcBorders>
              <w:top w:val="nil"/>
              <w:left w:val="nil"/>
              <w:bottom w:val="single" w:sz="4" w:space="0" w:color="auto"/>
              <w:right w:val="single" w:sz="4" w:space="0" w:color="auto"/>
            </w:tcBorders>
            <w:shd w:val="clear" w:color="auto" w:fill="auto"/>
            <w:vAlign w:val="center"/>
            <w:hideMark/>
          </w:tcPr>
          <w:p w14:paraId="286C37F4"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Mariusz Bukowiec</w:t>
            </w:r>
          </w:p>
        </w:tc>
        <w:tc>
          <w:tcPr>
            <w:tcW w:w="631" w:type="dxa"/>
            <w:tcBorders>
              <w:top w:val="nil"/>
              <w:left w:val="nil"/>
              <w:bottom w:val="single" w:sz="4" w:space="0" w:color="auto"/>
              <w:right w:val="single" w:sz="4" w:space="0" w:color="auto"/>
            </w:tcBorders>
            <w:shd w:val="clear" w:color="auto" w:fill="auto"/>
            <w:vAlign w:val="center"/>
            <w:hideMark/>
          </w:tcPr>
          <w:p w14:paraId="5AAB4C61"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508-440-904</w:t>
            </w:r>
          </w:p>
        </w:tc>
        <w:tc>
          <w:tcPr>
            <w:tcW w:w="1809" w:type="dxa"/>
            <w:tcBorders>
              <w:top w:val="nil"/>
              <w:left w:val="nil"/>
              <w:bottom w:val="single" w:sz="4" w:space="0" w:color="auto"/>
              <w:right w:val="single" w:sz="4" w:space="0" w:color="auto"/>
            </w:tcBorders>
            <w:shd w:val="clear" w:color="auto" w:fill="auto"/>
            <w:vAlign w:val="center"/>
            <w:hideMark/>
          </w:tcPr>
          <w:p w14:paraId="789DFCAD" w14:textId="77777777" w:rsidR="00CB1782" w:rsidRPr="00CB1782" w:rsidRDefault="00CB1782" w:rsidP="00CB1782">
            <w:pPr>
              <w:spacing w:after="0" w:line="240" w:lineRule="auto"/>
              <w:rPr>
                <w:rFonts w:ascii="Calibri" w:eastAsia="Times New Roman" w:hAnsi="Calibri" w:cs="Calibri"/>
                <w:color w:val="0563C1"/>
                <w:kern w:val="0"/>
                <w:sz w:val="15"/>
                <w:szCs w:val="15"/>
                <w:u w:val="single"/>
                <w:lang w:eastAsia="pl-PL"/>
                <w14:ligatures w14:val="none"/>
              </w:rPr>
            </w:pPr>
            <w:hyperlink r:id="rId22" w:history="1">
              <w:r w:rsidRPr="00CB1782">
                <w:rPr>
                  <w:rFonts w:ascii="Calibri" w:eastAsia="Times New Roman" w:hAnsi="Calibri" w:cs="Calibri"/>
                  <w:color w:val="0563C1"/>
                  <w:kern w:val="0"/>
                  <w:sz w:val="15"/>
                  <w:szCs w:val="15"/>
                  <w:u w:val="single"/>
                  <w:lang w:eastAsia="pl-PL"/>
                  <w14:ligatures w14:val="none"/>
                </w:rPr>
                <w:t>mariusz.bukowiec@wp.pl</w:t>
              </w:r>
            </w:hyperlink>
          </w:p>
        </w:tc>
      </w:tr>
      <w:tr w:rsidR="00CB1782" w:rsidRPr="00CB1782" w14:paraId="4A552B67" w14:textId="77777777" w:rsidTr="00CB1782">
        <w:trPr>
          <w:trHeight w:val="532"/>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A525B3A"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10</w:t>
            </w:r>
          </w:p>
        </w:tc>
        <w:tc>
          <w:tcPr>
            <w:tcW w:w="1396" w:type="dxa"/>
            <w:tcBorders>
              <w:top w:val="single" w:sz="4" w:space="0" w:color="auto"/>
              <w:left w:val="nil"/>
              <w:bottom w:val="single" w:sz="4" w:space="0" w:color="auto"/>
              <w:right w:val="single" w:sz="4" w:space="0" w:color="000000"/>
            </w:tcBorders>
            <w:shd w:val="clear" w:color="auto" w:fill="auto"/>
            <w:vAlign w:val="center"/>
            <w:hideMark/>
          </w:tcPr>
          <w:p w14:paraId="6482903E"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 xml:space="preserve">MK-BRUK Klaudia </w:t>
            </w:r>
            <w:proofErr w:type="spellStart"/>
            <w:r w:rsidRPr="00CB1782">
              <w:rPr>
                <w:rFonts w:ascii="Calibri" w:eastAsia="Times New Roman" w:hAnsi="Calibri" w:cs="Calibri"/>
                <w:kern w:val="0"/>
                <w:sz w:val="15"/>
                <w:szCs w:val="15"/>
                <w:lang w:eastAsia="pl-PL"/>
                <w14:ligatures w14:val="none"/>
              </w:rPr>
              <w:t>Piśko</w:t>
            </w:r>
            <w:proofErr w:type="spellEnd"/>
            <w:r w:rsidRPr="00CB1782">
              <w:rPr>
                <w:rFonts w:ascii="Calibri" w:eastAsia="Times New Roman" w:hAnsi="Calibri" w:cs="Calibri"/>
                <w:kern w:val="0"/>
                <w:sz w:val="15"/>
                <w:szCs w:val="15"/>
                <w:lang w:eastAsia="pl-PL"/>
                <w14:ligatures w14:val="none"/>
              </w:rPr>
              <w:t>-Strycharz</w:t>
            </w:r>
          </w:p>
        </w:tc>
        <w:tc>
          <w:tcPr>
            <w:tcW w:w="1286" w:type="dxa"/>
            <w:tcBorders>
              <w:top w:val="nil"/>
              <w:left w:val="nil"/>
              <w:bottom w:val="single" w:sz="4" w:space="0" w:color="auto"/>
              <w:right w:val="single" w:sz="4" w:space="0" w:color="auto"/>
            </w:tcBorders>
            <w:shd w:val="clear" w:color="auto" w:fill="auto"/>
            <w:vAlign w:val="center"/>
            <w:hideMark/>
          </w:tcPr>
          <w:p w14:paraId="7FE481FF"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w:t>
            </w:r>
          </w:p>
        </w:tc>
        <w:tc>
          <w:tcPr>
            <w:tcW w:w="1143" w:type="dxa"/>
            <w:tcBorders>
              <w:top w:val="nil"/>
              <w:left w:val="nil"/>
              <w:bottom w:val="single" w:sz="4" w:space="0" w:color="auto"/>
              <w:right w:val="single" w:sz="4" w:space="0" w:color="auto"/>
            </w:tcBorders>
            <w:shd w:val="clear" w:color="auto" w:fill="auto"/>
            <w:vAlign w:val="center"/>
            <w:hideMark/>
          </w:tcPr>
          <w:p w14:paraId="7C5C0DEB"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Wykonanie warstw parkingowych i terenów utwardzonych</w:t>
            </w:r>
          </w:p>
        </w:tc>
        <w:tc>
          <w:tcPr>
            <w:tcW w:w="1531" w:type="dxa"/>
            <w:tcBorders>
              <w:top w:val="nil"/>
              <w:left w:val="nil"/>
              <w:bottom w:val="single" w:sz="4" w:space="0" w:color="auto"/>
              <w:right w:val="single" w:sz="4" w:space="0" w:color="auto"/>
            </w:tcBorders>
            <w:shd w:val="clear" w:color="auto" w:fill="auto"/>
            <w:vAlign w:val="center"/>
            <w:hideMark/>
          </w:tcPr>
          <w:p w14:paraId="728EDAFE"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12/55631/DDHG/2024</w:t>
            </w:r>
          </w:p>
        </w:tc>
        <w:tc>
          <w:tcPr>
            <w:tcW w:w="852" w:type="dxa"/>
            <w:tcBorders>
              <w:top w:val="nil"/>
              <w:left w:val="nil"/>
              <w:bottom w:val="single" w:sz="4" w:space="0" w:color="auto"/>
              <w:right w:val="single" w:sz="4" w:space="0" w:color="auto"/>
            </w:tcBorders>
            <w:shd w:val="clear" w:color="auto" w:fill="auto"/>
            <w:vAlign w:val="center"/>
            <w:hideMark/>
          </w:tcPr>
          <w:p w14:paraId="6D742E64" w14:textId="77777777" w:rsidR="00CB1782" w:rsidRPr="00CB1782" w:rsidRDefault="00CB1782" w:rsidP="00CB1782">
            <w:pPr>
              <w:spacing w:after="0" w:line="240" w:lineRule="auto"/>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Marcin Strycharz</w:t>
            </w:r>
          </w:p>
        </w:tc>
        <w:tc>
          <w:tcPr>
            <w:tcW w:w="631" w:type="dxa"/>
            <w:tcBorders>
              <w:top w:val="nil"/>
              <w:left w:val="nil"/>
              <w:bottom w:val="single" w:sz="4" w:space="0" w:color="auto"/>
              <w:right w:val="single" w:sz="4" w:space="0" w:color="auto"/>
            </w:tcBorders>
            <w:shd w:val="clear" w:color="auto" w:fill="auto"/>
            <w:vAlign w:val="center"/>
            <w:hideMark/>
          </w:tcPr>
          <w:p w14:paraId="1D24B6BB" w14:textId="77777777" w:rsidR="00CB1782" w:rsidRPr="00CB1782" w:rsidRDefault="00CB1782" w:rsidP="00CB1782">
            <w:pPr>
              <w:spacing w:after="0" w:line="240" w:lineRule="auto"/>
              <w:jc w:val="center"/>
              <w:rPr>
                <w:rFonts w:ascii="Calibri" w:eastAsia="Times New Roman" w:hAnsi="Calibri" w:cs="Calibri"/>
                <w:kern w:val="0"/>
                <w:sz w:val="15"/>
                <w:szCs w:val="15"/>
                <w:lang w:eastAsia="pl-PL"/>
                <w14:ligatures w14:val="none"/>
              </w:rPr>
            </w:pPr>
            <w:r w:rsidRPr="00CB1782">
              <w:rPr>
                <w:rFonts w:ascii="Calibri" w:eastAsia="Times New Roman" w:hAnsi="Calibri" w:cs="Calibri"/>
                <w:kern w:val="0"/>
                <w:sz w:val="15"/>
                <w:szCs w:val="15"/>
                <w:lang w:eastAsia="pl-PL"/>
                <w14:ligatures w14:val="none"/>
              </w:rPr>
              <w:t>782-648-246</w:t>
            </w:r>
          </w:p>
        </w:tc>
        <w:tc>
          <w:tcPr>
            <w:tcW w:w="1809" w:type="dxa"/>
            <w:tcBorders>
              <w:top w:val="nil"/>
              <w:left w:val="nil"/>
              <w:bottom w:val="single" w:sz="4" w:space="0" w:color="auto"/>
              <w:right w:val="single" w:sz="4" w:space="0" w:color="auto"/>
            </w:tcBorders>
            <w:shd w:val="clear" w:color="auto" w:fill="auto"/>
            <w:vAlign w:val="center"/>
            <w:hideMark/>
          </w:tcPr>
          <w:p w14:paraId="2482D5EA" w14:textId="77777777" w:rsidR="00CB1782" w:rsidRPr="00CB1782" w:rsidRDefault="00CB1782" w:rsidP="00CB1782">
            <w:pPr>
              <w:spacing w:after="0" w:line="240" w:lineRule="auto"/>
              <w:rPr>
                <w:rFonts w:ascii="Calibri" w:eastAsia="Times New Roman" w:hAnsi="Calibri" w:cs="Calibri"/>
                <w:color w:val="0563C1"/>
                <w:kern w:val="0"/>
                <w:sz w:val="15"/>
                <w:szCs w:val="15"/>
                <w:u w:val="single"/>
                <w:lang w:eastAsia="pl-PL"/>
                <w14:ligatures w14:val="none"/>
              </w:rPr>
            </w:pPr>
            <w:hyperlink r:id="rId23" w:history="1">
              <w:r w:rsidRPr="00CB1782">
                <w:rPr>
                  <w:rFonts w:ascii="Calibri" w:eastAsia="Times New Roman" w:hAnsi="Calibri" w:cs="Calibri"/>
                  <w:color w:val="0563C1"/>
                  <w:kern w:val="0"/>
                  <w:sz w:val="15"/>
                  <w:szCs w:val="15"/>
                  <w:u w:val="single"/>
                  <w:lang w:eastAsia="pl-PL"/>
                  <w14:ligatures w14:val="none"/>
                </w:rPr>
                <w:t>mk-bruk@o2.pl</w:t>
              </w:r>
            </w:hyperlink>
          </w:p>
        </w:tc>
      </w:tr>
    </w:tbl>
    <w:p w14:paraId="078377BA" w14:textId="77777777" w:rsidR="005639E3" w:rsidRPr="008B2A65" w:rsidRDefault="005639E3" w:rsidP="00172A7B">
      <w:pPr>
        <w:rPr>
          <w:rFonts w:asciiTheme="majorHAnsi" w:hAnsiTheme="majorHAnsi" w:cstheme="majorHAnsi"/>
          <w:b/>
          <w:bCs/>
          <w:sz w:val="24"/>
          <w:szCs w:val="24"/>
        </w:rPr>
      </w:pPr>
    </w:p>
    <w:sectPr w:rsidR="005639E3" w:rsidRPr="008B2A65">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D2F6" w14:textId="77777777" w:rsidR="00B03303" w:rsidRDefault="00B03303" w:rsidP="0087008C">
      <w:pPr>
        <w:spacing w:after="0" w:line="240" w:lineRule="auto"/>
      </w:pPr>
      <w:r>
        <w:separator/>
      </w:r>
    </w:p>
  </w:endnote>
  <w:endnote w:type="continuationSeparator" w:id="0">
    <w:p w14:paraId="6EF7C6C7" w14:textId="77777777" w:rsidR="00B03303" w:rsidRDefault="00B03303" w:rsidP="0087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634125"/>
      <w:docPartObj>
        <w:docPartGallery w:val="Page Numbers (Bottom of Page)"/>
        <w:docPartUnique/>
      </w:docPartObj>
    </w:sdtPr>
    <w:sdtContent>
      <w:p w14:paraId="5F92E54F" w14:textId="49B560BC" w:rsidR="0087008C" w:rsidRDefault="0087008C">
        <w:pPr>
          <w:pStyle w:val="Stopka"/>
          <w:jc w:val="right"/>
        </w:pPr>
        <w:r>
          <w:fldChar w:fldCharType="begin"/>
        </w:r>
        <w:r>
          <w:instrText>PAGE   \* MERGEFORMAT</w:instrText>
        </w:r>
        <w:r>
          <w:fldChar w:fldCharType="separate"/>
        </w:r>
        <w:r>
          <w:t>2</w:t>
        </w:r>
        <w:r>
          <w:fldChar w:fldCharType="end"/>
        </w:r>
      </w:p>
    </w:sdtContent>
  </w:sdt>
  <w:p w14:paraId="4D741B2D" w14:textId="77777777" w:rsidR="0087008C" w:rsidRDefault="008700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3DDF" w14:textId="77777777" w:rsidR="00B03303" w:rsidRDefault="00B03303" w:rsidP="0087008C">
      <w:pPr>
        <w:spacing w:after="0" w:line="240" w:lineRule="auto"/>
      </w:pPr>
      <w:r>
        <w:separator/>
      </w:r>
    </w:p>
  </w:footnote>
  <w:footnote w:type="continuationSeparator" w:id="0">
    <w:p w14:paraId="7368D492" w14:textId="77777777" w:rsidR="00B03303" w:rsidRDefault="00B03303" w:rsidP="00870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6B6"/>
    <w:multiLevelType w:val="hybridMultilevel"/>
    <w:tmpl w:val="FDD0A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742BB"/>
    <w:multiLevelType w:val="hybridMultilevel"/>
    <w:tmpl w:val="6E20374E"/>
    <w:lvl w:ilvl="0" w:tplc="C64606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A512C5"/>
    <w:multiLevelType w:val="hybridMultilevel"/>
    <w:tmpl w:val="A45E2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AF2F1D"/>
    <w:multiLevelType w:val="hybridMultilevel"/>
    <w:tmpl w:val="56EAE5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CF31AB"/>
    <w:multiLevelType w:val="multilevel"/>
    <w:tmpl w:val="4C0E044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E816A2"/>
    <w:multiLevelType w:val="hybridMultilevel"/>
    <w:tmpl w:val="171016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E6046F"/>
    <w:multiLevelType w:val="multilevel"/>
    <w:tmpl w:val="90988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82B81"/>
    <w:multiLevelType w:val="hybridMultilevel"/>
    <w:tmpl w:val="7B0C2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237554"/>
    <w:multiLevelType w:val="hybridMultilevel"/>
    <w:tmpl w:val="E94A4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995079"/>
    <w:multiLevelType w:val="hybridMultilevel"/>
    <w:tmpl w:val="45F40A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A8B7AE5"/>
    <w:multiLevelType w:val="hybridMultilevel"/>
    <w:tmpl w:val="D1181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3A0943"/>
    <w:multiLevelType w:val="hybridMultilevel"/>
    <w:tmpl w:val="EF787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AD5021"/>
    <w:multiLevelType w:val="multilevel"/>
    <w:tmpl w:val="6D68B5BC"/>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E244B"/>
    <w:multiLevelType w:val="hybridMultilevel"/>
    <w:tmpl w:val="4502D6DC"/>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4" w15:restartNumberingAfterBreak="0">
    <w:nsid w:val="25252FE1"/>
    <w:multiLevelType w:val="hybridMultilevel"/>
    <w:tmpl w:val="0646E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3519BF"/>
    <w:multiLevelType w:val="multilevel"/>
    <w:tmpl w:val="EACC3790"/>
    <w:lvl w:ilvl="0">
      <w:start w:val="3"/>
      <w:numFmt w:val="decimal"/>
      <w:lvlText w:val="%1"/>
      <w:lvlJc w:val="left"/>
      <w:pPr>
        <w:ind w:left="480" w:hanging="480"/>
      </w:pPr>
      <w:rPr>
        <w:rFonts w:hint="default"/>
      </w:rPr>
    </w:lvl>
    <w:lvl w:ilvl="1">
      <w:start w:val="6"/>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D042E9E"/>
    <w:multiLevelType w:val="multilevel"/>
    <w:tmpl w:val="232C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D4B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950945"/>
    <w:multiLevelType w:val="hybridMultilevel"/>
    <w:tmpl w:val="BED68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5A47B1"/>
    <w:multiLevelType w:val="multilevel"/>
    <w:tmpl w:val="313C42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9AB1D90"/>
    <w:multiLevelType w:val="multilevel"/>
    <w:tmpl w:val="95569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EB0AC6"/>
    <w:multiLevelType w:val="hybridMultilevel"/>
    <w:tmpl w:val="FEACA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882643"/>
    <w:multiLevelType w:val="multilevel"/>
    <w:tmpl w:val="42BA623E"/>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2A962F6"/>
    <w:multiLevelType w:val="multilevel"/>
    <w:tmpl w:val="7062F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DB632F"/>
    <w:multiLevelType w:val="hybridMultilevel"/>
    <w:tmpl w:val="1F4AA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15134A"/>
    <w:multiLevelType w:val="hybridMultilevel"/>
    <w:tmpl w:val="6FC075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F">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0F08E7"/>
    <w:multiLevelType w:val="multilevel"/>
    <w:tmpl w:val="6A801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0C38EB"/>
    <w:multiLevelType w:val="hybridMultilevel"/>
    <w:tmpl w:val="DE388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DE6722"/>
    <w:multiLevelType w:val="multilevel"/>
    <w:tmpl w:val="B10EE4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D451F4"/>
    <w:multiLevelType w:val="hybridMultilevel"/>
    <w:tmpl w:val="3D008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527D82"/>
    <w:multiLevelType w:val="multilevel"/>
    <w:tmpl w:val="94BEA2EA"/>
    <w:lvl w:ilvl="0">
      <w:start w:val="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0BE788B"/>
    <w:multiLevelType w:val="multilevel"/>
    <w:tmpl w:val="9822F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663C6D"/>
    <w:multiLevelType w:val="multilevel"/>
    <w:tmpl w:val="6C1614F0"/>
    <w:lvl w:ilvl="0">
      <w:start w:val="3"/>
      <w:numFmt w:val="decimal"/>
      <w:lvlText w:val="%1"/>
      <w:lvlJc w:val="left"/>
      <w:pPr>
        <w:ind w:left="480" w:hanging="480"/>
      </w:pPr>
      <w:rPr>
        <w:rFonts w:hint="default"/>
      </w:rPr>
    </w:lvl>
    <w:lvl w:ilvl="1">
      <w:start w:val="7"/>
      <w:numFmt w:val="decimal"/>
      <w:lvlText w:val="%1.%2"/>
      <w:lvlJc w:val="left"/>
      <w:pPr>
        <w:ind w:left="2280" w:hanging="480"/>
      </w:pPr>
      <w:rPr>
        <w:rFonts w:hint="default"/>
      </w:rPr>
    </w:lvl>
    <w:lvl w:ilvl="2">
      <w:start w:val="2"/>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3" w15:restartNumberingAfterBreak="0">
    <w:nsid w:val="780B07B5"/>
    <w:multiLevelType w:val="multilevel"/>
    <w:tmpl w:val="C4FEB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BB3000"/>
    <w:multiLevelType w:val="multilevel"/>
    <w:tmpl w:val="6C1614F0"/>
    <w:lvl w:ilvl="0">
      <w:start w:val="3"/>
      <w:numFmt w:val="decimal"/>
      <w:lvlText w:val="%1"/>
      <w:lvlJc w:val="left"/>
      <w:pPr>
        <w:ind w:left="480" w:hanging="480"/>
      </w:pPr>
      <w:rPr>
        <w:rFonts w:hint="default"/>
      </w:rPr>
    </w:lvl>
    <w:lvl w:ilvl="1">
      <w:start w:val="7"/>
      <w:numFmt w:val="decimal"/>
      <w:lvlText w:val="%1.%2"/>
      <w:lvlJc w:val="left"/>
      <w:pPr>
        <w:ind w:left="2280" w:hanging="480"/>
      </w:pPr>
      <w:rPr>
        <w:rFonts w:hint="default"/>
      </w:rPr>
    </w:lvl>
    <w:lvl w:ilvl="2">
      <w:start w:val="2"/>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5" w15:restartNumberingAfterBreak="0">
    <w:nsid w:val="7BCE54A1"/>
    <w:multiLevelType w:val="hybridMultilevel"/>
    <w:tmpl w:val="C5E8D286"/>
    <w:lvl w:ilvl="0" w:tplc="1AB0219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7C564388"/>
    <w:multiLevelType w:val="hybridMultilevel"/>
    <w:tmpl w:val="6C662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ECC3B0F"/>
    <w:multiLevelType w:val="multilevel"/>
    <w:tmpl w:val="D8B65DB6"/>
    <w:lvl w:ilvl="0">
      <w:start w:val="3"/>
      <w:numFmt w:val="decimal"/>
      <w:lvlText w:val="%1"/>
      <w:lvlJc w:val="left"/>
      <w:pPr>
        <w:ind w:left="480" w:hanging="480"/>
      </w:pPr>
      <w:rPr>
        <w:rFonts w:hint="default"/>
      </w:rPr>
    </w:lvl>
    <w:lvl w:ilvl="1">
      <w:start w:val="5"/>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80363484">
    <w:abstractNumId w:val="17"/>
  </w:num>
  <w:num w:numId="2" w16cid:durableId="1891265167">
    <w:abstractNumId w:val="12"/>
  </w:num>
  <w:num w:numId="3" w16cid:durableId="1277521761">
    <w:abstractNumId w:val="13"/>
  </w:num>
  <w:num w:numId="4" w16cid:durableId="2119372251">
    <w:abstractNumId w:val="21"/>
  </w:num>
  <w:num w:numId="5" w16cid:durableId="608123694">
    <w:abstractNumId w:val="3"/>
  </w:num>
  <w:num w:numId="6" w16cid:durableId="1021510999">
    <w:abstractNumId w:val="2"/>
  </w:num>
  <w:num w:numId="7" w16cid:durableId="2083991000">
    <w:abstractNumId w:val="29"/>
  </w:num>
  <w:num w:numId="8" w16cid:durableId="80177628">
    <w:abstractNumId w:val="36"/>
  </w:num>
  <w:num w:numId="9" w16cid:durableId="1008406598">
    <w:abstractNumId w:val="0"/>
  </w:num>
  <w:num w:numId="10" w16cid:durableId="10232837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5389441">
    <w:abstractNumId w:val="35"/>
  </w:num>
  <w:num w:numId="12" w16cid:durableId="991786385">
    <w:abstractNumId w:val="9"/>
  </w:num>
  <w:num w:numId="13" w16cid:durableId="7953530">
    <w:abstractNumId w:val="11"/>
  </w:num>
  <w:num w:numId="14" w16cid:durableId="1165704083">
    <w:abstractNumId w:val="25"/>
  </w:num>
  <w:num w:numId="15" w16cid:durableId="783233916">
    <w:abstractNumId w:val="19"/>
  </w:num>
  <w:num w:numId="16" w16cid:durableId="880821421">
    <w:abstractNumId w:val="4"/>
  </w:num>
  <w:num w:numId="17" w16cid:durableId="1326282240">
    <w:abstractNumId w:val="30"/>
  </w:num>
  <w:num w:numId="18" w16cid:durableId="877473036">
    <w:abstractNumId w:val="22"/>
  </w:num>
  <w:num w:numId="19" w16cid:durableId="1852530715">
    <w:abstractNumId w:val="15"/>
  </w:num>
  <w:num w:numId="20" w16cid:durableId="1178622046">
    <w:abstractNumId w:val="34"/>
  </w:num>
  <w:num w:numId="21" w16cid:durableId="1020476697">
    <w:abstractNumId w:val="37"/>
  </w:num>
  <w:num w:numId="22" w16cid:durableId="1143232327">
    <w:abstractNumId w:val="7"/>
  </w:num>
  <w:num w:numId="23" w16cid:durableId="876696291">
    <w:abstractNumId w:val="5"/>
  </w:num>
  <w:num w:numId="24" w16cid:durableId="1459683718">
    <w:abstractNumId w:val="10"/>
  </w:num>
  <w:num w:numId="25" w16cid:durableId="698051150">
    <w:abstractNumId w:val="24"/>
  </w:num>
  <w:num w:numId="26" w16cid:durableId="649408023">
    <w:abstractNumId w:val="1"/>
  </w:num>
  <w:num w:numId="27" w16cid:durableId="794369056">
    <w:abstractNumId w:val="18"/>
  </w:num>
  <w:num w:numId="28" w16cid:durableId="300113582">
    <w:abstractNumId w:val="8"/>
  </w:num>
  <w:num w:numId="29" w16cid:durableId="2047175869">
    <w:abstractNumId w:val="27"/>
  </w:num>
  <w:num w:numId="30" w16cid:durableId="1139033897">
    <w:abstractNumId w:val="14"/>
  </w:num>
  <w:num w:numId="31" w16cid:durableId="509489198">
    <w:abstractNumId w:val="23"/>
  </w:num>
  <w:num w:numId="32" w16cid:durableId="862548548">
    <w:abstractNumId w:val="6"/>
  </w:num>
  <w:num w:numId="33" w16cid:durableId="1451244753">
    <w:abstractNumId w:val="33"/>
  </w:num>
  <w:num w:numId="34" w16cid:durableId="1609239247">
    <w:abstractNumId w:val="28"/>
  </w:num>
  <w:num w:numId="35" w16cid:durableId="1357734386">
    <w:abstractNumId w:val="26"/>
  </w:num>
  <w:num w:numId="36" w16cid:durableId="11761547">
    <w:abstractNumId w:val="20"/>
  </w:num>
  <w:num w:numId="37" w16cid:durableId="2105102415">
    <w:abstractNumId w:val="31"/>
  </w:num>
  <w:num w:numId="38" w16cid:durableId="1371490268">
    <w:abstractNumId w:val="16"/>
  </w:num>
  <w:num w:numId="39" w16cid:durableId="19394848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22"/>
    <w:rsid w:val="000056C2"/>
    <w:rsid w:val="000149C5"/>
    <w:rsid w:val="00027EE9"/>
    <w:rsid w:val="00042EB2"/>
    <w:rsid w:val="00045E90"/>
    <w:rsid w:val="00054430"/>
    <w:rsid w:val="00077A79"/>
    <w:rsid w:val="000925A0"/>
    <w:rsid w:val="0009510E"/>
    <w:rsid w:val="000A0ED2"/>
    <w:rsid w:val="000A6382"/>
    <w:rsid w:val="000C04FC"/>
    <w:rsid w:val="000C5E4F"/>
    <w:rsid w:val="000E3124"/>
    <w:rsid w:val="000F26D5"/>
    <w:rsid w:val="00101000"/>
    <w:rsid w:val="001420F1"/>
    <w:rsid w:val="00153ECD"/>
    <w:rsid w:val="00172A7B"/>
    <w:rsid w:val="0019274A"/>
    <w:rsid w:val="001E040D"/>
    <w:rsid w:val="001F450B"/>
    <w:rsid w:val="0022549C"/>
    <w:rsid w:val="002276CD"/>
    <w:rsid w:val="00271547"/>
    <w:rsid w:val="002725F2"/>
    <w:rsid w:val="0028669C"/>
    <w:rsid w:val="002F778E"/>
    <w:rsid w:val="002F7FD8"/>
    <w:rsid w:val="00346731"/>
    <w:rsid w:val="00357590"/>
    <w:rsid w:val="00370C75"/>
    <w:rsid w:val="00393B7C"/>
    <w:rsid w:val="003D0084"/>
    <w:rsid w:val="003D032B"/>
    <w:rsid w:val="003F62F4"/>
    <w:rsid w:val="00404476"/>
    <w:rsid w:val="004076EE"/>
    <w:rsid w:val="00437354"/>
    <w:rsid w:val="004503D8"/>
    <w:rsid w:val="00470728"/>
    <w:rsid w:val="004754C4"/>
    <w:rsid w:val="00492911"/>
    <w:rsid w:val="004B64B1"/>
    <w:rsid w:val="004C466A"/>
    <w:rsid w:val="004F0C17"/>
    <w:rsid w:val="005271AB"/>
    <w:rsid w:val="005639E3"/>
    <w:rsid w:val="0057260C"/>
    <w:rsid w:val="00586ABE"/>
    <w:rsid w:val="00596611"/>
    <w:rsid w:val="005A01B6"/>
    <w:rsid w:val="005B186E"/>
    <w:rsid w:val="005B77D6"/>
    <w:rsid w:val="005C5A8D"/>
    <w:rsid w:val="005D785D"/>
    <w:rsid w:val="00601E63"/>
    <w:rsid w:val="00602C57"/>
    <w:rsid w:val="00641821"/>
    <w:rsid w:val="006913F4"/>
    <w:rsid w:val="0069191C"/>
    <w:rsid w:val="006A7C47"/>
    <w:rsid w:val="006B055A"/>
    <w:rsid w:val="006D7F38"/>
    <w:rsid w:val="006E15B8"/>
    <w:rsid w:val="006F1DB1"/>
    <w:rsid w:val="006F547C"/>
    <w:rsid w:val="0075147E"/>
    <w:rsid w:val="00752184"/>
    <w:rsid w:val="00757C5B"/>
    <w:rsid w:val="007C13ED"/>
    <w:rsid w:val="007F18BF"/>
    <w:rsid w:val="00801827"/>
    <w:rsid w:val="00812D0E"/>
    <w:rsid w:val="00833505"/>
    <w:rsid w:val="0087008C"/>
    <w:rsid w:val="00876BCD"/>
    <w:rsid w:val="008A298A"/>
    <w:rsid w:val="008B2A65"/>
    <w:rsid w:val="008C456D"/>
    <w:rsid w:val="0092446A"/>
    <w:rsid w:val="00A03B42"/>
    <w:rsid w:val="00A43E2B"/>
    <w:rsid w:val="00A47A15"/>
    <w:rsid w:val="00A560A7"/>
    <w:rsid w:val="00A65851"/>
    <w:rsid w:val="00A80274"/>
    <w:rsid w:val="00AA60CD"/>
    <w:rsid w:val="00AC43BD"/>
    <w:rsid w:val="00B03303"/>
    <w:rsid w:val="00B0452C"/>
    <w:rsid w:val="00B06E3A"/>
    <w:rsid w:val="00B34C60"/>
    <w:rsid w:val="00B50879"/>
    <w:rsid w:val="00B616AD"/>
    <w:rsid w:val="00B76D33"/>
    <w:rsid w:val="00BB7141"/>
    <w:rsid w:val="00BE4622"/>
    <w:rsid w:val="00BE6E7D"/>
    <w:rsid w:val="00BF15EE"/>
    <w:rsid w:val="00C20384"/>
    <w:rsid w:val="00C22487"/>
    <w:rsid w:val="00C53314"/>
    <w:rsid w:val="00C655E0"/>
    <w:rsid w:val="00C725F8"/>
    <w:rsid w:val="00C83A73"/>
    <w:rsid w:val="00CA38DA"/>
    <w:rsid w:val="00CA590C"/>
    <w:rsid w:val="00CB1782"/>
    <w:rsid w:val="00CD1015"/>
    <w:rsid w:val="00CE0E59"/>
    <w:rsid w:val="00D015C4"/>
    <w:rsid w:val="00D23580"/>
    <w:rsid w:val="00D4799F"/>
    <w:rsid w:val="00D50C5F"/>
    <w:rsid w:val="00D52AB1"/>
    <w:rsid w:val="00D578F0"/>
    <w:rsid w:val="00D6691F"/>
    <w:rsid w:val="00D66A58"/>
    <w:rsid w:val="00D76FCB"/>
    <w:rsid w:val="00D80A3E"/>
    <w:rsid w:val="00D85724"/>
    <w:rsid w:val="00D863F0"/>
    <w:rsid w:val="00D91DBE"/>
    <w:rsid w:val="00DB27B2"/>
    <w:rsid w:val="00DE4CBC"/>
    <w:rsid w:val="00E13E88"/>
    <w:rsid w:val="00E25FF4"/>
    <w:rsid w:val="00E64AB5"/>
    <w:rsid w:val="00E71562"/>
    <w:rsid w:val="00E83313"/>
    <w:rsid w:val="00E93632"/>
    <w:rsid w:val="00EA480D"/>
    <w:rsid w:val="00EA5668"/>
    <w:rsid w:val="00EC3D8C"/>
    <w:rsid w:val="00ED1914"/>
    <w:rsid w:val="00ED6072"/>
    <w:rsid w:val="00EE039E"/>
    <w:rsid w:val="00EE1C6A"/>
    <w:rsid w:val="00EF2F93"/>
    <w:rsid w:val="00F11EA8"/>
    <w:rsid w:val="00F52FA7"/>
    <w:rsid w:val="00F53120"/>
    <w:rsid w:val="00F60719"/>
    <w:rsid w:val="00F615D0"/>
    <w:rsid w:val="00F619DE"/>
    <w:rsid w:val="00F6555A"/>
    <w:rsid w:val="00F730E8"/>
    <w:rsid w:val="00F73E3B"/>
    <w:rsid w:val="00F8205E"/>
    <w:rsid w:val="00F87556"/>
    <w:rsid w:val="00FA0F67"/>
    <w:rsid w:val="00FA3B17"/>
    <w:rsid w:val="00FD1541"/>
    <w:rsid w:val="00FD5470"/>
    <w:rsid w:val="00FF53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9BEE"/>
  <w15:chartTrackingRefBased/>
  <w15:docId w15:val="{6D9C1FB2-0972-41A0-8DE4-6D70BEA8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479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479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B508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B508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008C"/>
    <w:pPr>
      <w:ind w:left="720"/>
      <w:contextualSpacing/>
    </w:pPr>
  </w:style>
  <w:style w:type="paragraph" w:styleId="Nagwek">
    <w:name w:val="header"/>
    <w:basedOn w:val="Normalny"/>
    <w:link w:val="NagwekZnak"/>
    <w:unhideWhenUsed/>
    <w:rsid w:val="0087008C"/>
    <w:pPr>
      <w:tabs>
        <w:tab w:val="center" w:pos="4536"/>
        <w:tab w:val="right" w:pos="9072"/>
      </w:tabs>
      <w:spacing w:after="0" w:line="240" w:lineRule="auto"/>
    </w:pPr>
  </w:style>
  <w:style w:type="character" w:customStyle="1" w:styleId="NagwekZnak">
    <w:name w:val="Nagłówek Znak"/>
    <w:basedOn w:val="Domylnaczcionkaakapitu"/>
    <w:link w:val="Nagwek"/>
    <w:rsid w:val="0087008C"/>
  </w:style>
  <w:style w:type="paragraph" w:styleId="Stopka">
    <w:name w:val="footer"/>
    <w:basedOn w:val="Normalny"/>
    <w:link w:val="StopkaZnak"/>
    <w:uiPriority w:val="99"/>
    <w:unhideWhenUsed/>
    <w:rsid w:val="008700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008C"/>
  </w:style>
  <w:style w:type="character" w:styleId="Hipercze">
    <w:name w:val="Hyperlink"/>
    <w:basedOn w:val="Domylnaczcionkaakapitu"/>
    <w:uiPriority w:val="99"/>
    <w:unhideWhenUsed/>
    <w:rsid w:val="00F52FA7"/>
    <w:rPr>
      <w:color w:val="0563C1" w:themeColor="hyperlink"/>
      <w:u w:val="single"/>
    </w:rPr>
  </w:style>
  <w:style w:type="character" w:styleId="Nierozpoznanawzmianka">
    <w:name w:val="Unresolved Mention"/>
    <w:basedOn w:val="Domylnaczcionkaakapitu"/>
    <w:uiPriority w:val="99"/>
    <w:semiHidden/>
    <w:unhideWhenUsed/>
    <w:rsid w:val="00F52FA7"/>
    <w:rPr>
      <w:color w:val="605E5C"/>
      <w:shd w:val="clear" w:color="auto" w:fill="E1DFDD"/>
    </w:rPr>
  </w:style>
  <w:style w:type="paragraph" w:styleId="Zwykytekst">
    <w:name w:val="Plain Text"/>
    <w:basedOn w:val="Normalny"/>
    <w:link w:val="ZwykytekstZnak"/>
    <w:uiPriority w:val="99"/>
    <w:unhideWhenUsed/>
    <w:rsid w:val="00F60719"/>
    <w:pPr>
      <w:spacing w:after="0" w:line="240" w:lineRule="auto"/>
    </w:pPr>
    <w:rPr>
      <w:rFonts w:ascii="Calibri" w:hAnsi="Calibri" w:cs="Calibri"/>
      <w:kern w:val="0"/>
    </w:rPr>
  </w:style>
  <w:style w:type="character" w:customStyle="1" w:styleId="ZwykytekstZnak">
    <w:name w:val="Zwykły tekst Znak"/>
    <w:basedOn w:val="Domylnaczcionkaakapitu"/>
    <w:link w:val="Zwykytekst"/>
    <w:uiPriority w:val="99"/>
    <w:rsid w:val="00F60719"/>
    <w:rPr>
      <w:rFonts w:ascii="Calibri" w:hAnsi="Calibri" w:cs="Calibri"/>
      <w:kern w:val="0"/>
    </w:rPr>
  </w:style>
  <w:style w:type="paragraph" w:styleId="NormalnyWeb">
    <w:name w:val="Normal (Web)"/>
    <w:basedOn w:val="Normalny"/>
    <w:uiPriority w:val="99"/>
    <w:semiHidden/>
    <w:unhideWhenUsed/>
    <w:rsid w:val="00C2248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EA5668"/>
    <w:rPr>
      <w:b/>
      <w:bCs/>
    </w:rPr>
  </w:style>
  <w:style w:type="character" w:customStyle="1" w:styleId="hgkelc">
    <w:name w:val="hgkelc"/>
    <w:basedOn w:val="Domylnaczcionkaakapitu"/>
    <w:rsid w:val="00EA5668"/>
  </w:style>
  <w:style w:type="character" w:customStyle="1" w:styleId="Nagwek1Znak">
    <w:name w:val="Nagłówek 1 Znak"/>
    <w:basedOn w:val="Domylnaczcionkaakapitu"/>
    <w:link w:val="Nagwek1"/>
    <w:uiPriority w:val="9"/>
    <w:rsid w:val="00D4799F"/>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D4799F"/>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D4799F"/>
    <w:pPr>
      <w:outlineLvl w:val="9"/>
    </w:pPr>
    <w:rPr>
      <w:kern w:val="0"/>
      <w:lang w:eastAsia="pl-PL"/>
      <w14:ligatures w14:val="none"/>
    </w:rPr>
  </w:style>
  <w:style w:type="paragraph" w:styleId="Spistreci1">
    <w:name w:val="toc 1"/>
    <w:basedOn w:val="Normalny"/>
    <w:next w:val="Normalny"/>
    <w:autoRedefine/>
    <w:uiPriority w:val="39"/>
    <w:unhideWhenUsed/>
    <w:rsid w:val="00D4799F"/>
    <w:pPr>
      <w:spacing w:after="100"/>
    </w:pPr>
  </w:style>
  <w:style w:type="paragraph" w:styleId="Spistreci2">
    <w:name w:val="toc 2"/>
    <w:basedOn w:val="Normalny"/>
    <w:next w:val="Normalny"/>
    <w:autoRedefine/>
    <w:uiPriority w:val="39"/>
    <w:unhideWhenUsed/>
    <w:rsid w:val="00D4799F"/>
    <w:pPr>
      <w:spacing w:after="100"/>
      <w:ind w:left="220"/>
    </w:pPr>
  </w:style>
  <w:style w:type="character" w:customStyle="1" w:styleId="Nagwek3Znak">
    <w:name w:val="Nagłówek 3 Znak"/>
    <w:basedOn w:val="Domylnaczcionkaakapitu"/>
    <w:link w:val="Nagwek3"/>
    <w:uiPriority w:val="9"/>
    <w:rsid w:val="00B50879"/>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B50879"/>
    <w:pPr>
      <w:spacing w:after="100"/>
      <w:ind w:left="440"/>
    </w:pPr>
  </w:style>
  <w:style w:type="character" w:customStyle="1" w:styleId="Nagwek4Znak">
    <w:name w:val="Nagłówek 4 Znak"/>
    <w:basedOn w:val="Domylnaczcionkaakapitu"/>
    <w:link w:val="Nagwek4"/>
    <w:uiPriority w:val="9"/>
    <w:rsid w:val="00B50879"/>
    <w:rPr>
      <w:rFonts w:asciiTheme="majorHAnsi" w:eastAsiaTheme="majorEastAsia" w:hAnsiTheme="majorHAnsi" w:cstheme="majorBidi"/>
      <w:i/>
      <w:iCs/>
      <w:color w:val="2F5496" w:themeColor="accent1" w:themeShade="BF"/>
    </w:rPr>
  </w:style>
  <w:style w:type="paragraph" w:styleId="Tekstprzypisukocowego">
    <w:name w:val="endnote text"/>
    <w:basedOn w:val="Normalny"/>
    <w:link w:val="TekstprzypisukocowegoZnak"/>
    <w:uiPriority w:val="99"/>
    <w:semiHidden/>
    <w:unhideWhenUsed/>
    <w:rsid w:val="00EF2F9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2F93"/>
    <w:rPr>
      <w:sz w:val="20"/>
      <w:szCs w:val="20"/>
    </w:rPr>
  </w:style>
  <w:style w:type="character" w:styleId="Odwoanieprzypisukocowego">
    <w:name w:val="endnote reference"/>
    <w:basedOn w:val="Domylnaczcionkaakapitu"/>
    <w:uiPriority w:val="99"/>
    <w:semiHidden/>
    <w:unhideWhenUsed/>
    <w:rsid w:val="00EF2F93"/>
    <w:rPr>
      <w:vertAlign w:val="superscript"/>
    </w:rPr>
  </w:style>
  <w:style w:type="paragraph" w:customStyle="1" w:styleId="BFM">
    <w:name w:val="BFM"/>
    <w:basedOn w:val="Normalny"/>
    <w:link w:val="BFMZnak"/>
    <w:qFormat/>
    <w:rsid w:val="005B186E"/>
    <w:pPr>
      <w:spacing w:after="0" w:line="240" w:lineRule="auto"/>
      <w:ind w:firstLine="284"/>
    </w:pPr>
    <w:rPr>
      <w:rFonts w:ascii="Arial Narrow" w:eastAsia="Calibri" w:hAnsi="Arial Narrow" w:cs="Times New Roman"/>
      <w:kern w:val="0"/>
      <w:lang w:val="x-none"/>
      <w14:ligatures w14:val="none"/>
    </w:rPr>
  </w:style>
  <w:style w:type="character" w:customStyle="1" w:styleId="BFMZnak">
    <w:name w:val="BFM Znak"/>
    <w:link w:val="BFM"/>
    <w:rsid w:val="005B186E"/>
    <w:rPr>
      <w:rFonts w:ascii="Arial Narrow" w:eastAsia="Calibri" w:hAnsi="Arial Narrow"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6873">
      <w:bodyDiv w:val="1"/>
      <w:marLeft w:val="0"/>
      <w:marRight w:val="0"/>
      <w:marTop w:val="0"/>
      <w:marBottom w:val="0"/>
      <w:divBdr>
        <w:top w:val="none" w:sz="0" w:space="0" w:color="auto"/>
        <w:left w:val="none" w:sz="0" w:space="0" w:color="auto"/>
        <w:bottom w:val="none" w:sz="0" w:space="0" w:color="auto"/>
        <w:right w:val="none" w:sz="0" w:space="0" w:color="auto"/>
      </w:divBdr>
    </w:div>
    <w:div w:id="246622453">
      <w:bodyDiv w:val="1"/>
      <w:marLeft w:val="0"/>
      <w:marRight w:val="0"/>
      <w:marTop w:val="0"/>
      <w:marBottom w:val="0"/>
      <w:divBdr>
        <w:top w:val="none" w:sz="0" w:space="0" w:color="auto"/>
        <w:left w:val="none" w:sz="0" w:space="0" w:color="auto"/>
        <w:bottom w:val="none" w:sz="0" w:space="0" w:color="auto"/>
        <w:right w:val="none" w:sz="0" w:space="0" w:color="auto"/>
      </w:divBdr>
      <w:divsChild>
        <w:div w:id="20714044">
          <w:marLeft w:val="0"/>
          <w:marRight w:val="0"/>
          <w:marTop w:val="0"/>
          <w:marBottom w:val="0"/>
          <w:divBdr>
            <w:top w:val="none" w:sz="0" w:space="0" w:color="auto"/>
            <w:left w:val="none" w:sz="0" w:space="0" w:color="auto"/>
            <w:bottom w:val="none" w:sz="0" w:space="0" w:color="auto"/>
            <w:right w:val="none" w:sz="0" w:space="0" w:color="auto"/>
          </w:divBdr>
          <w:divsChild>
            <w:div w:id="48575562">
              <w:marLeft w:val="0"/>
              <w:marRight w:val="0"/>
              <w:marTop w:val="0"/>
              <w:marBottom w:val="0"/>
              <w:divBdr>
                <w:top w:val="none" w:sz="0" w:space="0" w:color="auto"/>
                <w:left w:val="none" w:sz="0" w:space="0" w:color="auto"/>
                <w:bottom w:val="none" w:sz="0" w:space="0" w:color="auto"/>
                <w:right w:val="none" w:sz="0" w:space="0" w:color="auto"/>
              </w:divBdr>
              <w:divsChild>
                <w:div w:id="1425299475">
                  <w:marLeft w:val="0"/>
                  <w:marRight w:val="0"/>
                  <w:marTop w:val="0"/>
                  <w:marBottom w:val="0"/>
                  <w:divBdr>
                    <w:top w:val="none" w:sz="0" w:space="0" w:color="auto"/>
                    <w:left w:val="none" w:sz="0" w:space="0" w:color="auto"/>
                    <w:bottom w:val="none" w:sz="0" w:space="0" w:color="auto"/>
                    <w:right w:val="none" w:sz="0" w:space="0" w:color="auto"/>
                  </w:divBdr>
                  <w:divsChild>
                    <w:div w:id="4133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015950">
      <w:bodyDiv w:val="1"/>
      <w:marLeft w:val="0"/>
      <w:marRight w:val="0"/>
      <w:marTop w:val="0"/>
      <w:marBottom w:val="0"/>
      <w:divBdr>
        <w:top w:val="none" w:sz="0" w:space="0" w:color="auto"/>
        <w:left w:val="none" w:sz="0" w:space="0" w:color="auto"/>
        <w:bottom w:val="none" w:sz="0" w:space="0" w:color="auto"/>
        <w:right w:val="none" w:sz="0" w:space="0" w:color="auto"/>
      </w:divBdr>
    </w:div>
    <w:div w:id="729815801">
      <w:bodyDiv w:val="1"/>
      <w:marLeft w:val="0"/>
      <w:marRight w:val="0"/>
      <w:marTop w:val="0"/>
      <w:marBottom w:val="0"/>
      <w:divBdr>
        <w:top w:val="none" w:sz="0" w:space="0" w:color="auto"/>
        <w:left w:val="none" w:sz="0" w:space="0" w:color="auto"/>
        <w:bottom w:val="none" w:sz="0" w:space="0" w:color="auto"/>
        <w:right w:val="none" w:sz="0" w:space="0" w:color="auto"/>
      </w:divBdr>
    </w:div>
    <w:div w:id="743186409">
      <w:bodyDiv w:val="1"/>
      <w:marLeft w:val="0"/>
      <w:marRight w:val="0"/>
      <w:marTop w:val="0"/>
      <w:marBottom w:val="0"/>
      <w:divBdr>
        <w:top w:val="none" w:sz="0" w:space="0" w:color="auto"/>
        <w:left w:val="none" w:sz="0" w:space="0" w:color="auto"/>
        <w:bottom w:val="none" w:sz="0" w:space="0" w:color="auto"/>
        <w:right w:val="none" w:sz="0" w:space="0" w:color="auto"/>
      </w:divBdr>
    </w:div>
    <w:div w:id="806163922">
      <w:bodyDiv w:val="1"/>
      <w:marLeft w:val="0"/>
      <w:marRight w:val="0"/>
      <w:marTop w:val="0"/>
      <w:marBottom w:val="0"/>
      <w:divBdr>
        <w:top w:val="none" w:sz="0" w:space="0" w:color="auto"/>
        <w:left w:val="none" w:sz="0" w:space="0" w:color="auto"/>
        <w:bottom w:val="none" w:sz="0" w:space="0" w:color="auto"/>
        <w:right w:val="none" w:sz="0" w:space="0" w:color="auto"/>
      </w:divBdr>
    </w:div>
    <w:div w:id="916981301">
      <w:bodyDiv w:val="1"/>
      <w:marLeft w:val="0"/>
      <w:marRight w:val="0"/>
      <w:marTop w:val="0"/>
      <w:marBottom w:val="0"/>
      <w:divBdr>
        <w:top w:val="none" w:sz="0" w:space="0" w:color="auto"/>
        <w:left w:val="none" w:sz="0" w:space="0" w:color="auto"/>
        <w:bottom w:val="none" w:sz="0" w:space="0" w:color="auto"/>
        <w:right w:val="none" w:sz="0" w:space="0" w:color="auto"/>
      </w:divBdr>
    </w:div>
    <w:div w:id="949629973">
      <w:bodyDiv w:val="1"/>
      <w:marLeft w:val="0"/>
      <w:marRight w:val="0"/>
      <w:marTop w:val="0"/>
      <w:marBottom w:val="0"/>
      <w:divBdr>
        <w:top w:val="none" w:sz="0" w:space="0" w:color="auto"/>
        <w:left w:val="none" w:sz="0" w:space="0" w:color="auto"/>
        <w:bottom w:val="none" w:sz="0" w:space="0" w:color="auto"/>
        <w:right w:val="none" w:sz="0" w:space="0" w:color="auto"/>
      </w:divBdr>
    </w:div>
    <w:div w:id="1049185691">
      <w:bodyDiv w:val="1"/>
      <w:marLeft w:val="0"/>
      <w:marRight w:val="0"/>
      <w:marTop w:val="0"/>
      <w:marBottom w:val="0"/>
      <w:divBdr>
        <w:top w:val="none" w:sz="0" w:space="0" w:color="auto"/>
        <w:left w:val="none" w:sz="0" w:space="0" w:color="auto"/>
        <w:bottom w:val="none" w:sz="0" w:space="0" w:color="auto"/>
        <w:right w:val="none" w:sz="0" w:space="0" w:color="auto"/>
      </w:divBdr>
    </w:div>
    <w:div w:id="1099331001">
      <w:bodyDiv w:val="1"/>
      <w:marLeft w:val="0"/>
      <w:marRight w:val="0"/>
      <w:marTop w:val="0"/>
      <w:marBottom w:val="0"/>
      <w:divBdr>
        <w:top w:val="none" w:sz="0" w:space="0" w:color="auto"/>
        <w:left w:val="none" w:sz="0" w:space="0" w:color="auto"/>
        <w:bottom w:val="none" w:sz="0" w:space="0" w:color="auto"/>
        <w:right w:val="none" w:sz="0" w:space="0" w:color="auto"/>
      </w:divBdr>
    </w:div>
    <w:div w:id="1146505611">
      <w:bodyDiv w:val="1"/>
      <w:marLeft w:val="0"/>
      <w:marRight w:val="0"/>
      <w:marTop w:val="0"/>
      <w:marBottom w:val="0"/>
      <w:divBdr>
        <w:top w:val="none" w:sz="0" w:space="0" w:color="auto"/>
        <w:left w:val="none" w:sz="0" w:space="0" w:color="auto"/>
        <w:bottom w:val="none" w:sz="0" w:space="0" w:color="auto"/>
        <w:right w:val="none" w:sz="0" w:space="0" w:color="auto"/>
      </w:divBdr>
    </w:div>
    <w:div w:id="1235773464">
      <w:bodyDiv w:val="1"/>
      <w:marLeft w:val="0"/>
      <w:marRight w:val="0"/>
      <w:marTop w:val="0"/>
      <w:marBottom w:val="0"/>
      <w:divBdr>
        <w:top w:val="none" w:sz="0" w:space="0" w:color="auto"/>
        <w:left w:val="none" w:sz="0" w:space="0" w:color="auto"/>
        <w:bottom w:val="none" w:sz="0" w:space="0" w:color="auto"/>
        <w:right w:val="none" w:sz="0" w:space="0" w:color="auto"/>
      </w:divBdr>
    </w:div>
    <w:div w:id="1321037514">
      <w:bodyDiv w:val="1"/>
      <w:marLeft w:val="0"/>
      <w:marRight w:val="0"/>
      <w:marTop w:val="0"/>
      <w:marBottom w:val="0"/>
      <w:divBdr>
        <w:top w:val="none" w:sz="0" w:space="0" w:color="auto"/>
        <w:left w:val="none" w:sz="0" w:space="0" w:color="auto"/>
        <w:bottom w:val="none" w:sz="0" w:space="0" w:color="auto"/>
        <w:right w:val="none" w:sz="0" w:space="0" w:color="auto"/>
      </w:divBdr>
    </w:div>
    <w:div w:id="1357003676">
      <w:bodyDiv w:val="1"/>
      <w:marLeft w:val="0"/>
      <w:marRight w:val="0"/>
      <w:marTop w:val="0"/>
      <w:marBottom w:val="0"/>
      <w:divBdr>
        <w:top w:val="none" w:sz="0" w:space="0" w:color="auto"/>
        <w:left w:val="none" w:sz="0" w:space="0" w:color="auto"/>
        <w:bottom w:val="none" w:sz="0" w:space="0" w:color="auto"/>
        <w:right w:val="none" w:sz="0" w:space="0" w:color="auto"/>
      </w:divBdr>
    </w:div>
    <w:div w:id="1481271012">
      <w:bodyDiv w:val="1"/>
      <w:marLeft w:val="0"/>
      <w:marRight w:val="0"/>
      <w:marTop w:val="0"/>
      <w:marBottom w:val="0"/>
      <w:divBdr>
        <w:top w:val="none" w:sz="0" w:space="0" w:color="auto"/>
        <w:left w:val="none" w:sz="0" w:space="0" w:color="auto"/>
        <w:bottom w:val="none" w:sz="0" w:space="0" w:color="auto"/>
        <w:right w:val="none" w:sz="0" w:space="0" w:color="auto"/>
      </w:divBdr>
    </w:div>
    <w:div w:id="1743873010">
      <w:bodyDiv w:val="1"/>
      <w:marLeft w:val="0"/>
      <w:marRight w:val="0"/>
      <w:marTop w:val="0"/>
      <w:marBottom w:val="0"/>
      <w:divBdr>
        <w:top w:val="none" w:sz="0" w:space="0" w:color="auto"/>
        <w:left w:val="none" w:sz="0" w:space="0" w:color="auto"/>
        <w:bottom w:val="none" w:sz="0" w:space="0" w:color="auto"/>
        <w:right w:val="none" w:sz="0" w:space="0" w:color="auto"/>
      </w:divBdr>
    </w:div>
    <w:div w:id="1899979069">
      <w:bodyDiv w:val="1"/>
      <w:marLeft w:val="0"/>
      <w:marRight w:val="0"/>
      <w:marTop w:val="0"/>
      <w:marBottom w:val="0"/>
      <w:divBdr>
        <w:top w:val="none" w:sz="0" w:space="0" w:color="auto"/>
        <w:left w:val="none" w:sz="0" w:space="0" w:color="auto"/>
        <w:bottom w:val="none" w:sz="0" w:space="0" w:color="auto"/>
        <w:right w:val="none" w:sz="0" w:space="0" w:color="auto"/>
      </w:divBdr>
    </w:div>
    <w:div w:id="1954704001">
      <w:bodyDiv w:val="1"/>
      <w:marLeft w:val="0"/>
      <w:marRight w:val="0"/>
      <w:marTop w:val="0"/>
      <w:marBottom w:val="0"/>
      <w:divBdr>
        <w:top w:val="none" w:sz="0" w:space="0" w:color="auto"/>
        <w:left w:val="none" w:sz="0" w:space="0" w:color="auto"/>
        <w:bottom w:val="none" w:sz="0" w:space="0" w:color="auto"/>
        <w:right w:val="none" w:sz="0" w:space="0" w:color="auto"/>
      </w:divBdr>
    </w:div>
    <w:div w:id="2029286226">
      <w:bodyDiv w:val="1"/>
      <w:marLeft w:val="0"/>
      <w:marRight w:val="0"/>
      <w:marTop w:val="0"/>
      <w:marBottom w:val="0"/>
      <w:divBdr>
        <w:top w:val="none" w:sz="0" w:space="0" w:color="auto"/>
        <w:left w:val="none" w:sz="0" w:space="0" w:color="auto"/>
        <w:bottom w:val="none" w:sz="0" w:space="0" w:color="auto"/>
        <w:right w:val="none" w:sz="0" w:space="0" w:color="auto"/>
      </w:divBdr>
    </w:div>
    <w:div w:id="20766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ubert.nabo&#380;ny@daldehog.pl" TargetMode="External"/><Relationship Id="rId18" Type="http://schemas.openxmlformats.org/officeDocument/2006/relationships/hyperlink" Target="mailto:sniezek@roofrenovation.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pabijanczyk@b8group.pl" TargetMode="External"/><Relationship Id="rId7" Type="http://schemas.openxmlformats.org/officeDocument/2006/relationships/endnotes" Target="endnotes.xml"/><Relationship Id="rId12" Type="http://schemas.openxmlformats.org/officeDocument/2006/relationships/hyperlink" Target="mailto:mateusz.lyda@daldehog.pl" TargetMode="External"/><Relationship Id="rId17" Type="http://schemas.openxmlformats.org/officeDocument/2006/relationships/hyperlink" Target="mailto:p.spizewski@spizbud.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burd@technet.wisla.pl" TargetMode="External"/><Relationship Id="rId20" Type="http://schemas.openxmlformats.org/officeDocument/2006/relationships/hyperlink" Target="mailto:jszostak@menard.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afal.europol@wp.pl" TargetMode="External"/><Relationship Id="rId23" Type="http://schemas.openxmlformats.org/officeDocument/2006/relationships/hyperlink" Target="mailto:mk-bruk@o2.pl" TargetMode="External"/><Relationship Id="rId10" Type="http://schemas.openxmlformats.org/officeDocument/2006/relationships/hyperlink" Target="mailto:serwis@record.pl" TargetMode="External"/><Relationship Id="rId19" Type="http://schemas.openxmlformats.org/officeDocument/2006/relationships/hyperlink" Target="mailto:biuro@homaxbis.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gsystem@op.pl" TargetMode="External"/><Relationship Id="rId22" Type="http://schemas.openxmlformats.org/officeDocument/2006/relationships/hyperlink" Target="mailto:mariusz.bukowiec@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1C43E-C726-45A7-BD9D-315FC380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3451</TotalTime>
  <Pages>29</Pages>
  <Words>7814</Words>
  <Characters>46887</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Łyda</dc:creator>
  <cp:keywords/>
  <dc:description/>
  <cp:lastModifiedBy>Mateusz Siarka</cp:lastModifiedBy>
  <cp:revision>20</cp:revision>
  <cp:lastPrinted>2025-01-07T15:58:00Z</cp:lastPrinted>
  <dcterms:created xsi:type="dcterms:W3CDTF">2024-01-16T15:27:00Z</dcterms:created>
  <dcterms:modified xsi:type="dcterms:W3CDTF">2025-01-23T16:59:00Z</dcterms:modified>
</cp:coreProperties>
</file>