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42"/>
        <w:gridCol w:w="273"/>
        <w:gridCol w:w="861"/>
        <w:gridCol w:w="1271"/>
        <w:gridCol w:w="3974"/>
      </w:tblGrid>
      <w:tr w:rsidR="008631FA" w:rsidRPr="007454E6" w14:paraId="25325F34" w14:textId="77777777" w:rsidTr="007454E6">
        <w:trPr>
          <w:trHeight w:val="815"/>
        </w:trPr>
        <w:tc>
          <w:tcPr>
            <w:tcW w:w="10207" w:type="dxa"/>
            <w:gridSpan w:val="7"/>
            <w:vAlign w:val="center"/>
          </w:tcPr>
          <w:p w14:paraId="18702921" w14:textId="77777777" w:rsidR="008631FA" w:rsidRPr="007454E6" w:rsidRDefault="008631FA" w:rsidP="008631FA">
            <w:pPr>
              <w:pStyle w:val="Nagwek7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Theme="majorHAnsi" w:hAnsiTheme="majorHAnsi"/>
                <w:b/>
              </w:rPr>
            </w:pPr>
            <w:r w:rsidRPr="007454E6">
              <w:rPr>
                <w:rFonts w:asciiTheme="majorHAnsi" w:hAnsiTheme="majorHAnsi"/>
                <w:b/>
              </w:rPr>
              <w:t>Warunki badań wizualnych</w:t>
            </w:r>
          </w:p>
          <w:p w14:paraId="21E69016" w14:textId="77777777" w:rsidR="0004181F" w:rsidRPr="007454E6" w:rsidRDefault="0004181F" w:rsidP="00E96274">
            <w:pPr>
              <w:jc w:val="center"/>
              <w:rPr>
                <w:rFonts w:asciiTheme="majorHAnsi" w:hAnsiTheme="majorHAnsi"/>
                <w:b/>
                <w:i/>
                <w:color w:val="17365D"/>
              </w:rPr>
            </w:pPr>
          </w:p>
        </w:tc>
      </w:tr>
      <w:tr w:rsidR="00AF11C1" w:rsidRPr="00E96274" w14:paraId="17512329" w14:textId="77777777" w:rsidTr="007454E6">
        <w:trPr>
          <w:trHeight w:val="752"/>
        </w:trPr>
        <w:tc>
          <w:tcPr>
            <w:tcW w:w="426" w:type="dxa"/>
          </w:tcPr>
          <w:p w14:paraId="187B251C" w14:textId="77777777" w:rsidR="00AF11C1" w:rsidRPr="007454E6" w:rsidRDefault="00AF11C1" w:rsidP="008631FA">
            <w:pPr>
              <w:jc w:val="right"/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1.</w:t>
            </w:r>
          </w:p>
        </w:tc>
        <w:tc>
          <w:tcPr>
            <w:tcW w:w="3260" w:type="dxa"/>
          </w:tcPr>
          <w:p w14:paraId="474B6722" w14:textId="77777777" w:rsidR="00AF11C1" w:rsidRPr="007454E6" w:rsidRDefault="00AF11C1" w:rsidP="002E44A0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7454E6">
              <w:rPr>
                <w:rFonts w:asciiTheme="majorHAnsi" w:hAnsiTheme="majorHAnsi"/>
                <w:szCs w:val="22"/>
              </w:rPr>
              <w:t>Przedmiot badań:</w:t>
            </w:r>
          </w:p>
        </w:tc>
        <w:tc>
          <w:tcPr>
            <w:tcW w:w="6521" w:type="dxa"/>
            <w:gridSpan w:val="5"/>
          </w:tcPr>
          <w:p w14:paraId="32C05387" w14:textId="77777777" w:rsidR="00AF11C1" w:rsidRPr="00F1622C" w:rsidRDefault="00AF11C1" w:rsidP="00F1622C">
            <w:pPr>
              <w:tabs>
                <w:tab w:val="left" w:pos="360"/>
              </w:tabs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spoiny czołowe i pachwinowe</w:t>
            </w:r>
            <w:r w:rsidR="00ED7BA4" w:rsidRPr="007454E6">
              <w:rPr>
                <w:rFonts w:asciiTheme="majorHAnsi" w:hAnsiTheme="majorHAnsi"/>
                <w:szCs w:val="22"/>
              </w:rPr>
              <w:t xml:space="preserve"> konstrukcji stalowej obiektu</w:t>
            </w:r>
            <w:r w:rsidR="008632B8" w:rsidRPr="007454E6">
              <w:rPr>
                <w:rFonts w:asciiTheme="majorHAnsi" w:hAnsiTheme="majorHAnsi"/>
                <w:szCs w:val="22"/>
              </w:rPr>
              <w:t>:</w:t>
            </w:r>
          </w:p>
        </w:tc>
      </w:tr>
      <w:tr w:rsidR="00587FF3" w:rsidRPr="007454E6" w14:paraId="74729419" w14:textId="77777777" w:rsidTr="007454E6">
        <w:trPr>
          <w:trHeight w:val="564"/>
        </w:trPr>
        <w:tc>
          <w:tcPr>
            <w:tcW w:w="10207" w:type="dxa"/>
            <w:gridSpan w:val="7"/>
            <w:vAlign w:val="center"/>
          </w:tcPr>
          <w:p w14:paraId="0EABEB67" w14:textId="1777B37C" w:rsidR="00B87BBE" w:rsidRPr="00ED5AEC" w:rsidRDefault="00ED5AEC" w:rsidP="00E2776E">
            <w:pPr>
              <w:jc w:val="center"/>
              <w:rPr>
                <w:rFonts w:asciiTheme="majorHAnsi" w:hAnsiTheme="majorHAnsi"/>
                <w:color w:val="FF0000"/>
              </w:rPr>
            </w:pPr>
            <w:r w:rsidRPr="00ED5AEC">
              <w:rPr>
                <w:rFonts w:asciiTheme="majorHAnsi" w:hAnsiTheme="majorHAnsi"/>
                <w:color w:val="FF0000"/>
                <w:sz w:val="22"/>
                <w:szCs w:val="22"/>
              </w:rPr>
              <w:t>PEŁNA NAZWA OBIEKTU</w:t>
            </w:r>
          </w:p>
        </w:tc>
      </w:tr>
      <w:tr w:rsidR="00587FF3" w:rsidRPr="00757A2F" w14:paraId="67DAE461" w14:textId="77777777" w:rsidTr="007454E6">
        <w:trPr>
          <w:trHeight w:val="644"/>
        </w:trPr>
        <w:tc>
          <w:tcPr>
            <w:tcW w:w="426" w:type="dxa"/>
          </w:tcPr>
          <w:p w14:paraId="6AA8806F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  <w:lang w:val="en-US"/>
              </w:rPr>
            </w:pPr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2. </w:t>
            </w:r>
          </w:p>
        </w:tc>
        <w:tc>
          <w:tcPr>
            <w:tcW w:w="4536" w:type="dxa"/>
            <w:gridSpan w:val="4"/>
          </w:tcPr>
          <w:p w14:paraId="5D541E2E" w14:textId="77777777" w:rsidR="00587FF3" w:rsidRPr="007454E6" w:rsidRDefault="00587FF3" w:rsidP="008631FA">
            <w:pPr>
              <w:rPr>
                <w:rFonts w:asciiTheme="majorHAnsi" w:hAnsiTheme="majorHAnsi"/>
                <w:szCs w:val="22"/>
                <w:lang w:val="en-US"/>
              </w:rPr>
            </w:pPr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Nr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identyfikacyjny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;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dokumentacja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>:</w:t>
            </w:r>
          </w:p>
          <w:p w14:paraId="7F16AE36" w14:textId="77777777" w:rsidR="00587FF3" w:rsidRPr="007454E6" w:rsidRDefault="00587FF3" w:rsidP="001F6B43">
            <w:pPr>
              <w:tabs>
                <w:tab w:val="left" w:pos="3641"/>
              </w:tabs>
              <w:spacing w:after="120"/>
              <w:rPr>
                <w:rFonts w:asciiTheme="majorHAnsi" w:hAnsiTheme="majorHAnsi"/>
                <w:i/>
                <w:color w:val="17365D"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17365D"/>
                <w:sz w:val="16"/>
                <w:szCs w:val="16"/>
              </w:rPr>
              <w:tab/>
            </w:r>
          </w:p>
        </w:tc>
        <w:tc>
          <w:tcPr>
            <w:tcW w:w="5245" w:type="dxa"/>
            <w:gridSpan w:val="2"/>
          </w:tcPr>
          <w:p w14:paraId="24265637" w14:textId="77777777" w:rsidR="00587FF3" w:rsidRPr="00757A2F" w:rsidRDefault="00587FF3" w:rsidP="00C71D4F">
            <w:pPr>
              <w:jc w:val="right"/>
              <w:rPr>
                <w:rFonts w:asciiTheme="majorHAnsi" w:hAnsiTheme="majorHAnsi"/>
                <w:szCs w:val="22"/>
              </w:rPr>
            </w:pPr>
            <w:r w:rsidRPr="00757A2F">
              <w:rPr>
                <w:rFonts w:asciiTheme="majorHAnsi" w:hAnsiTheme="majorHAnsi"/>
                <w:szCs w:val="22"/>
              </w:rPr>
              <w:t xml:space="preserve">Zlecenie </w:t>
            </w:r>
            <w:r w:rsidR="00B87BBE" w:rsidRPr="00B87BBE">
              <w:rPr>
                <w:rFonts w:asciiTheme="majorHAnsi" w:hAnsiTheme="majorHAnsi"/>
                <w:color w:val="000000" w:themeColor="text1"/>
                <w:szCs w:val="22"/>
              </w:rPr>
              <w:t>0</w:t>
            </w:r>
            <w:r w:rsidR="00470982">
              <w:rPr>
                <w:rFonts w:asciiTheme="majorHAnsi" w:hAnsiTheme="majorHAnsi"/>
                <w:color w:val="000000" w:themeColor="text1"/>
                <w:szCs w:val="22"/>
              </w:rPr>
              <w:t>8</w:t>
            </w:r>
            <w:r w:rsidR="00B87BBE" w:rsidRPr="00B87BBE">
              <w:rPr>
                <w:rFonts w:asciiTheme="majorHAnsi" w:hAnsiTheme="majorHAnsi"/>
                <w:color w:val="000000" w:themeColor="text1"/>
                <w:szCs w:val="22"/>
              </w:rPr>
              <w:t>-22</w:t>
            </w:r>
            <w:r w:rsidRPr="00B87BBE">
              <w:rPr>
                <w:rFonts w:asciiTheme="majorHAnsi" w:hAnsiTheme="majorHAnsi"/>
                <w:color w:val="000000" w:themeColor="text1"/>
                <w:szCs w:val="22"/>
              </w:rPr>
              <w:t>_500-1</w:t>
            </w:r>
            <w:r w:rsidR="00470982">
              <w:rPr>
                <w:rFonts w:asciiTheme="majorHAnsi" w:hAnsiTheme="majorHAnsi"/>
                <w:color w:val="000000" w:themeColor="text1"/>
                <w:szCs w:val="22"/>
              </w:rPr>
              <w:t>90</w:t>
            </w:r>
          </w:p>
          <w:p w14:paraId="6DC6348D" w14:textId="77777777" w:rsidR="00587FF3" w:rsidRPr="00757A2F" w:rsidRDefault="00587FF3" w:rsidP="00C84245">
            <w:pPr>
              <w:tabs>
                <w:tab w:val="left" w:pos="360"/>
              </w:tabs>
              <w:ind w:left="1519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757A2F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</w:p>
        </w:tc>
      </w:tr>
      <w:tr w:rsidR="00587FF3" w:rsidRPr="00B74419" w14:paraId="7C4DA196" w14:textId="77777777" w:rsidTr="007454E6">
        <w:trPr>
          <w:trHeight w:val="697"/>
        </w:trPr>
        <w:tc>
          <w:tcPr>
            <w:tcW w:w="426" w:type="dxa"/>
          </w:tcPr>
          <w:p w14:paraId="53785174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3.</w:t>
            </w:r>
          </w:p>
        </w:tc>
        <w:tc>
          <w:tcPr>
            <w:tcW w:w="4536" w:type="dxa"/>
            <w:gridSpan w:val="4"/>
          </w:tcPr>
          <w:p w14:paraId="49D99E6A" w14:textId="77777777" w:rsidR="00587FF3" w:rsidRPr="007454E6" w:rsidRDefault="00587FF3" w:rsidP="008631FA">
            <w:pPr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Gatunek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Pr="007454E6">
              <w:rPr>
                <w:rFonts w:asciiTheme="majorHAnsi" w:hAnsiTheme="majorHAnsi"/>
                <w:szCs w:val="22"/>
              </w:rPr>
              <w:t xml:space="preserve"> materiału podstawowego:</w:t>
            </w:r>
          </w:p>
          <w:p w14:paraId="3C9F2917" w14:textId="77777777" w:rsidR="00587FF3" w:rsidRPr="000C6C42" w:rsidRDefault="00587FF3" w:rsidP="00E70D9A">
            <w:pPr>
              <w:spacing w:after="120"/>
              <w:rPr>
                <w:rFonts w:asciiTheme="majorHAnsi" w:hAnsiTheme="majorHAnsi"/>
                <w:i/>
                <w:color w:val="17365D"/>
                <w:sz w:val="16"/>
                <w:szCs w:val="16"/>
              </w:rPr>
            </w:pPr>
            <w:r w:rsidRPr="000C6C42">
              <w:rPr>
                <w:rFonts w:asciiTheme="majorHAnsi" w:hAnsiTheme="majorHAnsi"/>
                <w:i/>
                <w:color w:val="17365D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40F8365D" w14:textId="77777777" w:rsidR="00587FF3" w:rsidRPr="00B74419" w:rsidRDefault="00587FF3" w:rsidP="008631FA">
            <w:pPr>
              <w:jc w:val="right"/>
              <w:rPr>
                <w:rFonts w:asciiTheme="majorHAnsi" w:hAnsiTheme="majorHAnsi"/>
                <w:sz w:val="18"/>
                <w:szCs w:val="22"/>
              </w:rPr>
            </w:pPr>
            <w:r w:rsidRPr="00B74419">
              <w:rPr>
                <w:rFonts w:asciiTheme="majorHAnsi" w:hAnsiTheme="majorHAnsi"/>
                <w:szCs w:val="22"/>
              </w:rPr>
              <w:t>S355J</w:t>
            </w:r>
            <w:r w:rsidR="00B87BBE" w:rsidRPr="00B74419">
              <w:rPr>
                <w:rFonts w:asciiTheme="majorHAnsi" w:hAnsiTheme="majorHAnsi"/>
                <w:szCs w:val="22"/>
              </w:rPr>
              <w:t>2</w:t>
            </w:r>
            <w:r w:rsidR="00757A2F" w:rsidRPr="00B74419">
              <w:rPr>
                <w:rFonts w:asciiTheme="majorHAnsi" w:hAnsiTheme="majorHAnsi"/>
                <w:szCs w:val="22"/>
              </w:rPr>
              <w:t>;</w:t>
            </w:r>
            <w:r w:rsidR="00F95390" w:rsidRPr="00B74419">
              <w:rPr>
                <w:rFonts w:asciiTheme="majorHAnsi" w:hAnsiTheme="majorHAnsi"/>
                <w:szCs w:val="22"/>
              </w:rPr>
              <w:t xml:space="preserve"> S355J2</w:t>
            </w:r>
            <w:r w:rsidR="00F95390">
              <w:rPr>
                <w:rFonts w:asciiTheme="majorHAnsi" w:hAnsiTheme="majorHAnsi"/>
                <w:szCs w:val="22"/>
              </w:rPr>
              <w:t>H;</w:t>
            </w:r>
            <w:r w:rsidR="00B87BBE" w:rsidRPr="00B74419">
              <w:rPr>
                <w:rFonts w:asciiTheme="majorHAnsi" w:hAnsiTheme="majorHAnsi"/>
                <w:szCs w:val="22"/>
              </w:rPr>
              <w:t xml:space="preserve"> </w:t>
            </w:r>
            <w:r w:rsidR="00757A2F" w:rsidRPr="00B74419">
              <w:rPr>
                <w:rFonts w:asciiTheme="majorHAnsi" w:hAnsiTheme="majorHAnsi"/>
                <w:szCs w:val="22"/>
              </w:rPr>
              <w:t>S235JR</w:t>
            </w:r>
          </w:p>
          <w:p w14:paraId="0D4A73EA" w14:textId="77777777" w:rsidR="00587FF3" w:rsidRPr="00B74419" w:rsidRDefault="00587FF3" w:rsidP="002D1087">
            <w:pPr>
              <w:jc w:val="right"/>
              <w:rPr>
                <w:rFonts w:asciiTheme="majorHAnsi" w:hAnsiTheme="majorHAnsi"/>
                <w:i/>
                <w:sz w:val="16"/>
                <w:szCs w:val="16"/>
                <w:lang w:val="en-US"/>
              </w:rPr>
            </w:pPr>
          </w:p>
        </w:tc>
      </w:tr>
      <w:tr w:rsidR="00587FF3" w:rsidRPr="00E96274" w14:paraId="73B38C28" w14:textId="77777777" w:rsidTr="007454E6">
        <w:trPr>
          <w:trHeight w:val="697"/>
        </w:trPr>
        <w:tc>
          <w:tcPr>
            <w:tcW w:w="426" w:type="dxa"/>
          </w:tcPr>
          <w:p w14:paraId="493CDF91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4.</w:t>
            </w:r>
          </w:p>
        </w:tc>
        <w:tc>
          <w:tcPr>
            <w:tcW w:w="4536" w:type="dxa"/>
            <w:gridSpan w:val="4"/>
          </w:tcPr>
          <w:p w14:paraId="3F59A30E" w14:textId="77777777" w:rsidR="00587FF3" w:rsidRPr="007454E6" w:rsidRDefault="00587FF3" w:rsidP="00E70D9A">
            <w:pPr>
              <w:rPr>
                <w:rFonts w:asciiTheme="majorHAnsi" w:hAnsiTheme="majorHAnsi"/>
                <w:szCs w:val="22"/>
                <w:lang w:val="en-US"/>
              </w:rPr>
            </w:pP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Zakres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badań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>:</w:t>
            </w:r>
          </w:p>
          <w:p w14:paraId="6CD120B5" w14:textId="77777777" w:rsidR="00587FF3" w:rsidRPr="007454E6" w:rsidRDefault="00587FF3" w:rsidP="00E70D9A">
            <w:pPr>
              <w:spacing w:after="120"/>
              <w:rPr>
                <w:rFonts w:asciiTheme="majorHAnsi" w:hAnsiTheme="majorHAnsi"/>
                <w:szCs w:val="22"/>
                <w:lang w:val="en-US"/>
              </w:rPr>
            </w:pPr>
          </w:p>
        </w:tc>
        <w:tc>
          <w:tcPr>
            <w:tcW w:w="5245" w:type="dxa"/>
            <w:gridSpan w:val="2"/>
          </w:tcPr>
          <w:p w14:paraId="2DE0AAAE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  <w:lang w:val="en-US"/>
              </w:rPr>
            </w:pPr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100%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spoin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oraz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  SWC (10 mm)</w:t>
            </w:r>
          </w:p>
          <w:p w14:paraId="1F00907B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587FF3" w:rsidRPr="00463742" w14:paraId="1C28CB38" w14:textId="77777777" w:rsidTr="007454E6">
        <w:trPr>
          <w:trHeight w:val="697"/>
        </w:trPr>
        <w:tc>
          <w:tcPr>
            <w:tcW w:w="426" w:type="dxa"/>
          </w:tcPr>
          <w:p w14:paraId="4A14D3B1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i/>
                <w:color w:val="17365D"/>
                <w:szCs w:val="16"/>
                <w:lang w:val="de-DE"/>
              </w:rPr>
            </w:pPr>
            <w:r w:rsidRPr="007454E6">
              <w:rPr>
                <w:rFonts w:asciiTheme="majorHAnsi" w:hAnsiTheme="majorHAnsi"/>
                <w:szCs w:val="22"/>
              </w:rPr>
              <w:t>5.</w:t>
            </w:r>
          </w:p>
        </w:tc>
        <w:tc>
          <w:tcPr>
            <w:tcW w:w="5807" w:type="dxa"/>
            <w:gridSpan w:val="5"/>
          </w:tcPr>
          <w:p w14:paraId="1C09FC34" w14:textId="77777777" w:rsidR="00587FF3" w:rsidRPr="007454E6" w:rsidRDefault="00587FF3" w:rsidP="008631FA">
            <w:pPr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Metoda spawania i opis stanu powierzchni badanej:</w:t>
            </w:r>
          </w:p>
          <w:p w14:paraId="461D14A2" w14:textId="77777777" w:rsidR="00587FF3" w:rsidRPr="007454E6" w:rsidRDefault="00587FF3" w:rsidP="00E70D9A">
            <w:pPr>
              <w:spacing w:after="120"/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</w:pPr>
          </w:p>
        </w:tc>
        <w:tc>
          <w:tcPr>
            <w:tcW w:w="3974" w:type="dxa"/>
          </w:tcPr>
          <w:p w14:paraId="64AD581A" w14:textId="77777777" w:rsidR="00373648" w:rsidRPr="00E75FAB" w:rsidRDefault="00587FF3" w:rsidP="00373648">
            <w:pPr>
              <w:ind w:left="923"/>
              <w:jc w:val="right"/>
              <w:rPr>
                <w:rFonts w:asciiTheme="majorHAnsi" w:hAnsiTheme="majorHAnsi"/>
                <w:szCs w:val="22"/>
                <w:lang w:val="de-DE"/>
              </w:rPr>
            </w:pPr>
            <w:r w:rsidRPr="00E75FAB">
              <w:rPr>
                <w:rFonts w:asciiTheme="majorHAnsi" w:hAnsiTheme="majorHAnsi"/>
                <w:szCs w:val="22"/>
                <w:lang w:val="de-DE"/>
              </w:rPr>
              <w:t xml:space="preserve"> 135 </w:t>
            </w:r>
            <w:proofErr w:type="spellStart"/>
            <w:r w:rsidRPr="00E75FAB">
              <w:rPr>
                <w:rFonts w:asciiTheme="majorHAnsi" w:hAnsiTheme="majorHAnsi"/>
                <w:szCs w:val="22"/>
                <w:lang w:val="de-DE"/>
              </w:rPr>
              <w:t>po</w:t>
            </w:r>
            <w:proofErr w:type="spellEnd"/>
            <w:r w:rsidRPr="00E75FAB">
              <w:rPr>
                <w:rFonts w:asciiTheme="majorHAnsi" w:hAnsiTheme="majorHAnsi"/>
                <w:szCs w:val="22"/>
                <w:lang w:val="de-DE"/>
              </w:rPr>
              <w:t xml:space="preserve"> </w:t>
            </w:r>
            <w:proofErr w:type="spellStart"/>
            <w:r w:rsidRPr="00E75FAB">
              <w:rPr>
                <w:rFonts w:asciiTheme="majorHAnsi" w:hAnsiTheme="majorHAnsi"/>
                <w:szCs w:val="22"/>
                <w:lang w:val="de-DE"/>
              </w:rPr>
              <w:t>spawaniu</w:t>
            </w:r>
            <w:proofErr w:type="spellEnd"/>
            <w:r w:rsidR="00373648" w:rsidRPr="00E75FAB">
              <w:rPr>
                <w:rFonts w:asciiTheme="majorHAnsi" w:hAnsiTheme="majorHAnsi"/>
                <w:szCs w:val="22"/>
                <w:lang w:val="de-DE"/>
              </w:rPr>
              <w:t xml:space="preserve">       </w:t>
            </w:r>
          </w:p>
          <w:p w14:paraId="6919C1B2" w14:textId="77777777" w:rsidR="00587FF3" w:rsidRPr="00E75FAB" w:rsidRDefault="00587FF3" w:rsidP="00880999">
            <w:pPr>
              <w:rPr>
                <w:rFonts w:asciiTheme="majorHAnsi" w:hAnsiTheme="majorHAnsi"/>
                <w:szCs w:val="22"/>
                <w:lang w:val="de-DE"/>
              </w:rPr>
            </w:pPr>
          </w:p>
        </w:tc>
      </w:tr>
      <w:tr w:rsidR="00587FF3" w:rsidRPr="00E96274" w14:paraId="0D7293D9" w14:textId="77777777" w:rsidTr="007454E6">
        <w:trPr>
          <w:trHeight w:val="697"/>
        </w:trPr>
        <w:tc>
          <w:tcPr>
            <w:tcW w:w="426" w:type="dxa"/>
          </w:tcPr>
          <w:p w14:paraId="6408D8FE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  <w:lang w:val="de-DE"/>
              </w:rPr>
            </w:pPr>
            <w:r w:rsidRPr="007454E6">
              <w:rPr>
                <w:rFonts w:asciiTheme="majorHAnsi" w:hAnsiTheme="majorHAnsi"/>
                <w:szCs w:val="22"/>
                <w:lang w:val="de-DE"/>
              </w:rPr>
              <w:t>6.</w:t>
            </w:r>
          </w:p>
        </w:tc>
        <w:tc>
          <w:tcPr>
            <w:tcW w:w="5807" w:type="dxa"/>
            <w:gridSpan w:val="5"/>
          </w:tcPr>
          <w:p w14:paraId="42796436" w14:textId="77777777" w:rsidR="00587FF3" w:rsidRPr="007454E6" w:rsidRDefault="00587FF3" w:rsidP="008631FA">
            <w:pPr>
              <w:rPr>
                <w:rFonts w:asciiTheme="majorHAnsi" w:hAnsiTheme="majorHAnsi"/>
                <w:szCs w:val="22"/>
                <w:lang w:val="de-DE"/>
              </w:rPr>
            </w:pPr>
            <w:proofErr w:type="spellStart"/>
            <w:r w:rsidRPr="007454E6">
              <w:rPr>
                <w:rFonts w:asciiTheme="majorHAnsi" w:hAnsiTheme="majorHAnsi"/>
                <w:szCs w:val="22"/>
                <w:lang w:val="de-DE"/>
              </w:rPr>
              <w:t>Warunki</w:t>
            </w:r>
            <w:proofErr w:type="spellEnd"/>
            <w:r w:rsidRPr="007454E6">
              <w:rPr>
                <w:rFonts w:asciiTheme="majorHAnsi" w:hAnsiTheme="majorHAnsi"/>
                <w:szCs w:val="22"/>
                <w:lang w:val="de-DE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de-DE"/>
              </w:rPr>
              <w:t>kontroli</w:t>
            </w:r>
            <w:proofErr w:type="spellEnd"/>
            <w:r w:rsidRPr="007454E6">
              <w:rPr>
                <w:rFonts w:asciiTheme="majorHAnsi" w:hAnsiTheme="majorHAnsi"/>
                <w:szCs w:val="22"/>
                <w:lang w:val="de-DE"/>
              </w:rPr>
              <w:t>:</w:t>
            </w:r>
          </w:p>
          <w:p w14:paraId="46064096" w14:textId="77777777" w:rsidR="00587FF3" w:rsidRPr="007454E6" w:rsidRDefault="00587FF3" w:rsidP="008631FA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974" w:type="dxa"/>
            <w:vAlign w:val="center"/>
          </w:tcPr>
          <w:p w14:paraId="78E89394" w14:textId="77777777" w:rsidR="00587FF3" w:rsidRPr="007454E6" w:rsidRDefault="00587FF3" w:rsidP="008631FA">
            <w:pPr>
              <w:ind w:left="923"/>
              <w:jc w:val="right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587FF3" w:rsidRPr="00E96274" w14:paraId="6A46728D" w14:textId="77777777" w:rsidTr="007454E6">
        <w:trPr>
          <w:trHeight w:val="697"/>
        </w:trPr>
        <w:tc>
          <w:tcPr>
            <w:tcW w:w="426" w:type="dxa"/>
          </w:tcPr>
          <w:p w14:paraId="7F9EA1B4" w14:textId="77777777" w:rsidR="00587FF3" w:rsidRPr="007454E6" w:rsidRDefault="00587FF3" w:rsidP="008631FA">
            <w:pPr>
              <w:tabs>
                <w:tab w:val="left" w:pos="360"/>
              </w:tabs>
              <w:jc w:val="right"/>
              <w:rPr>
                <w:rFonts w:asciiTheme="majorHAnsi" w:hAnsiTheme="majorHAnsi"/>
                <w:szCs w:val="22"/>
                <w:lang w:val="de-DE"/>
              </w:rPr>
            </w:pPr>
          </w:p>
        </w:tc>
        <w:tc>
          <w:tcPr>
            <w:tcW w:w="3402" w:type="dxa"/>
            <w:gridSpan w:val="2"/>
          </w:tcPr>
          <w:p w14:paraId="03AE673D" w14:textId="77777777" w:rsidR="00587FF3" w:rsidRPr="007454E6" w:rsidRDefault="00587FF3" w:rsidP="0004181F">
            <w:pPr>
              <w:numPr>
                <w:ilvl w:val="0"/>
                <w:numId w:val="7"/>
              </w:numPr>
              <w:ind w:left="355" w:hanging="283"/>
              <w:rPr>
                <w:rFonts w:asciiTheme="majorHAnsi" w:hAnsiTheme="majorHAnsi"/>
                <w:szCs w:val="22"/>
                <w:lang w:val="en-US"/>
              </w:rPr>
            </w:pP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usytuowanie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przedmiotu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szCs w:val="22"/>
                <w:lang w:val="en-US"/>
              </w:rPr>
              <w:t>badań</w:t>
            </w:r>
            <w:proofErr w:type="spellEnd"/>
            <w:r w:rsidRPr="007454E6">
              <w:rPr>
                <w:rFonts w:asciiTheme="majorHAnsi" w:hAnsiTheme="majorHAnsi"/>
                <w:szCs w:val="22"/>
                <w:lang w:val="en-US"/>
              </w:rPr>
              <w:t>:</w:t>
            </w:r>
          </w:p>
          <w:p w14:paraId="54BB318D" w14:textId="77777777" w:rsidR="00587FF3" w:rsidRPr="007454E6" w:rsidRDefault="00587FF3" w:rsidP="0004181F">
            <w:pPr>
              <w:ind w:left="355"/>
              <w:rPr>
                <w:rFonts w:asciiTheme="majorHAnsi" w:hAnsiTheme="majorHAnsi"/>
                <w:i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6379" w:type="dxa"/>
            <w:gridSpan w:val="4"/>
          </w:tcPr>
          <w:p w14:paraId="2C68D660" w14:textId="77777777" w:rsidR="00587FF3" w:rsidRPr="007454E6" w:rsidRDefault="00587FF3" w:rsidP="00AF11C1">
            <w:pPr>
              <w:tabs>
                <w:tab w:val="left" w:pos="360"/>
              </w:tabs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454E6">
              <w:rPr>
                <w:rFonts w:asciiTheme="majorHAnsi" w:hAnsiTheme="majorHAnsi"/>
              </w:rPr>
              <w:t>natężenie światła ≥500Lx; kąt patrzenia ≥ 30</w:t>
            </w:r>
            <w:r w:rsidRPr="007454E6">
              <w:rPr>
                <w:rFonts w:asciiTheme="majorHAnsi" w:hAnsiTheme="majorHAnsi"/>
                <w:vertAlign w:val="superscript"/>
              </w:rPr>
              <w:t>°</w:t>
            </w:r>
            <w:r w:rsidRPr="007454E6">
              <w:rPr>
                <w:rFonts w:asciiTheme="majorHAnsi" w:hAnsiTheme="majorHAnsi"/>
              </w:rPr>
              <w:t>; odległość ≤ 600 mm</w:t>
            </w:r>
          </w:p>
          <w:p w14:paraId="4CF4E6C8" w14:textId="77777777" w:rsidR="00587FF3" w:rsidRPr="007454E6" w:rsidRDefault="00587FF3" w:rsidP="00E70D9A">
            <w:pPr>
              <w:tabs>
                <w:tab w:val="left" w:pos="360"/>
              </w:tabs>
              <w:spacing w:after="120"/>
              <w:ind w:left="924"/>
              <w:jc w:val="right"/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</w:pPr>
            <w:r w:rsidRPr="007454E6"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  <w:t xml:space="preserve"> </w:t>
            </w:r>
          </w:p>
        </w:tc>
      </w:tr>
      <w:tr w:rsidR="00587FF3" w:rsidRPr="00E96274" w14:paraId="3EF571A5" w14:textId="77777777" w:rsidTr="007454E6">
        <w:trPr>
          <w:trHeight w:val="697"/>
        </w:trPr>
        <w:tc>
          <w:tcPr>
            <w:tcW w:w="426" w:type="dxa"/>
          </w:tcPr>
          <w:p w14:paraId="2BA57AA5" w14:textId="77777777" w:rsidR="00587FF3" w:rsidRPr="007454E6" w:rsidRDefault="00587FF3" w:rsidP="008631FA">
            <w:pPr>
              <w:tabs>
                <w:tab w:val="left" w:pos="360"/>
              </w:tabs>
              <w:jc w:val="right"/>
              <w:rPr>
                <w:rFonts w:asciiTheme="majorHAnsi" w:hAnsiTheme="majorHAnsi"/>
                <w:b/>
                <w:lang w:val="de-DE"/>
              </w:rPr>
            </w:pPr>
          </w:p>
        </w:tc>
        <w:tc>
          <w:tcPr>
            <w:tcW w:w="3402" w:type="dxa"/>
            <w:gridSpan w:val="2"/>
          </w:tcPr>
          <w:p w14:paraId="065EC33E" w14:textId="77777777" w:rsidR="00587FF3" w:rsidRPr="007454E6" w:rsidRDefault="00587FF3" w:rsidP="0004181F">
            <w:pPr>
              <w:numPr>
                <w:ilvl w:val="0"/>
                <w:numId w:val="7"/>
              </w:numPr>
              <w:tabs>
                <w:tab w:val="left" w:pos="360"/>
              </w:tabs>
              <w:ind w:left="355" w:hanging="283"/>
              <w:rPr>
                <w:rFonts w:asciiTheme="majorHAnsi" w:hAnsiTheme="majorHAnsi"/>
                <w:szCs w:val="22"/>
              </w:rPr>
            </w:pPr>
            <w:proofErr w:type="spellStart"/>
            <w:r w:rsidRPr="007454E6">
              <w:rPr>
                <w:rFonts w:asciiTheme="majorHAnsi" w:hAnsiTheme="majorHAnsi"/>
                <w:szCs w:val="22"/>
                <w:lang w:val="de-DE"/>
              </w:rPr>
              <w:t>wyposażen</w:t>
            </w:r>
            <w:r w:rsidRPr="007454E6">
              <w:rPr>
                <w:rFonts w:asciiTheme="majorHAnsi" w:hAnsiTheme="majorHAnsi"/>
                <w:szCs w:val="22"/>
              </w:rPr>
              <w:t>ie</w:t>
            </w:r>
            <w:proofErr w:type="spellEnd"/>
            <w:r w:rsidRPr="007454E6">
              <w:rPr>
                <w:rFonts w:asciiTheme="majorHAnsi" w:hAnsiTheme="majorHAnsi"/>
                <w:szCs w:val="22"/>
              </w:rPr>
              <w:t xml:space="preserve"> :</w:t>
            </w:r>
          </w:p>
          <w:p w14:paraId="7C74D6F2" w14:textId="77777777" w:rsidR="00587FF3" w:rsidRDefault="00587FF3" w:rsidP="0004181F">
            <w:pPr>
              <w:tabs>
                <w:tab w:val="left" w:pos="360"/>
              </w:tabs>
              <w:ind w:left="355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  <w:p w14:paraId="2966EF50" w14:textId="77777777" w:rsidR="00880999" w:rsidRDefault="00880999" w:rsidP="0004181F">
            <w:pPr>
              <w:tabs>
                <w:tab w:val="left" w:pos="360"/>
              </w:tabs>
              <w:ind w:left="355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  <w:p w14:paraId="6CF78B07" w14:textId="77777777" w:rsidR="00880999" w:rsidRDefault="00880999" w:rsidP="0004181F">
            <w:pPr>
              <w:tabs>
                <w:tab w:val="left" w:pos="360"/>
              </w:tabs>
              <w:ind w:left="355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  <w:p w14:paraId="6F9D89DF" w14:textId="77777777" w:rsidR="00880999" w:rsidRPr="0088797D" w:rsidRDefault="00880999" w:rsidP="00880999">
            <w:pPr>
              <w:tabs>
                <w:tab w:val="left" w:pos="360"/>
              </w:tabs>
              <w:rPr>
                <w:rFonts w:asciiTheme="majorHAnsi" w:hAnsiTheme="majorHAnsi"/>
                <w:b/>
                <w:i/>
                <w:color w:val="002060"/>
                <w:lang w:val="de-DE"/>
              </w:rPr>
            </w:pPr>
            <w:r w:rsidRPr="0088797D">
              <w:rPr>
                <w:rFonts w:asciiTheme="majorHAnsi" w:hAnsiTheme="majorHAnsi"/>
                <w:b/>
                <w:i/>
                <w:color w:val="002060"/>
                <w:lang w:val="de-DE"/>
              </w:rPr>
              <w:t>c)</w:t>
            </w:r>
          </w:p>
        </w:tc>
        <w:tc>
          <w:tcPr>
            <w:tcW w:w="6379" w:type="dxa"/>
            <w:gridSpan w:val="4"/>
          </w:tcPr>
          <w:p w14:paraId="09BF1372" w14:textId="77777777" w:rsidR="00587FF3" w:rsidRPr="007454E6" w:rsidRDefault="00587FF3" w:rsidP="00AF11C1">
            <w:pPr>
              <w:jc w:val="right"/>
              <w:rPr>
                <w:rFonts w:asciiTheme="majorHAnsi" w:hAnsiTheme="majorHAnsi"/>
              </w:rPr>
            </w:pPr>
            <w:r w:rsidRPr="007454E6">
              <w:rPr>
                <w:rFonts w:asciiTheme="majorHAnsi" w:hAnsiTheme="majorHAnsi"/>
              </w:rPr>
              <w:t xml:space="preserve">suwmiarka, spoinomierz UNISPA – S, spoinomierz </w:t>
            </w:r>
            <w:proofErr w:type="spellStart"/>
            <w:r w:rsidRPr="007454E6">
              <w:rPr>
                <w:rFonts w:asciiTheme="majorHAnsi" w:hAnsiTheme="majorHAnsi"/>
              </w:rPr>
              <w:t>suwmiarkowy</w:t>
            </w:r>
            <w:proofErr w:type="spellEnd"/>
            <w:r w:rsidRPr="007454E6">
              <w:rPr>
                <w:rFonts w:asciiTheme="majorHAnsi" w:hAnsiTheme="majorHAnsi"/>
              </w:rPr>
              <w:t>, lupa pow. 3,5x, przymiar linowy, luksomierz L-52</w:t>
            </w:r>
          </w:p>
          <w:p w14:paraId="0259B164" w14:textId="77777777" w:rsidR="00880999" w:rsidRDefault="00880999" w:rsidP="00E70D9A">
            <w:pPr>
              <w:spacing w:after="120"/>
              <w:ind w:left="924"/>
              <w:jc w:val="right"/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</w:pPr>
          </w:p>
          <w:p w14:paraId="45F70CEA" w14:textId="77777777" w:rsidR="00880999" w:rsidRPr="00E75FAB" w:rsidRDefault="00880999" w:rsidP="00880999">
            <w:pPr>
              <w:jc w:val="right"/>
              <w:rPr>
                <w:rFonts w:asciiTheme="majorHAnsi" w:hAnsiTheme="majorHAnsi"/>
                <w:lang w:val="de-DE"/>
              </w:rPr>
            </w:pPr>
            <w:proofErr w:type="spellStart"/>
            <w:r w:rsidRPr="00E75FAB">
              <w:rPr>
                <w:rFonts w:asciiTheme="majorHAnsi" w:hAnsiTheme="majorHAnsi"/>
                <w:lang w:val="de-DE"/>
              </w:rPr>
              <w:t>Minimalny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E75FAB">
              <w:rPr>
                <w:rFonts w:asciiTheme="majorHAnsi" w:hAnsiTheme="majorHAnsi"/>
                <w:lang w:val="de-DE"/>
              </w:rPr>
              <w:t>czas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E75FAB">
              <w:rPr>
                <w:rFonts w:asciiTheme="majorHAnsi" w:hAnsiTheme="majorHAnsi"/>
                <w:lang w:val="de-DE"/>
              </w:rPr>
              <w:t>przetrzymywania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E75FAB">
              <w:rPr>
                <w:rFonts w:asciiTheme="majorHAnsi" w:hAnsiTheme="majorHAnsi"/>
                <w:lang w:val="de-DE"/>
              </w:rPr>
              <w:t>zgodny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z </w:t>
            </w:r>
          </w:p>
          <w:p w14:paraId="31B740B5" w14:textId="77777777" w:rsidR="00880999" w:rsidRPr="00E75FAB" w:rsidRDefault="00880999" w:rsidP="00880999">
            <w:pPr>
              <w:jc w:val="right"/>
              <w:rPr>
                <w:rFonts w:asciiTheme="majorHAnsi" w:hAnsiTheme="majorHAnsi"/>
                <w:lang w:val="de-DE"/>
              </w:rPr>
            </w:pPr>
            <w:proofErr w:type="spellStart"/>
            <w:r w:rsidRPr="00E75FAB">
              <w:rPr>
                <w:rFonts w:asciiTheme="majorHAnsi" w:hAnsiTheme="majorHAnsi"/>
                <w:lang w:val="de-DE"/>
              </w:rPr>
              <w:t>normą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 PN-EN 1090-2- </w:t>
            </w:r>
            <w:proofErr w:type="spellStart"/>
            <w:r w:rsidRPr="00E75FAB">
              <w:rPr>
                <w:rFonts w:asciiTheme="majorHAnsi" w:hAnsiTheme="majorHAnsi"/>
                <w:lang w:val="de-DE"/>
              </w:rPr>
              <w:t>tabela</w:t>
            </w:r>
            <w:proofErr w:type="spellEnd"/>
            <w:r w:rsidRPr="00E75FAB">
              <w:rPr>
                <w:rFonts w:asciiTheme="majorHAnsi" w:hAnsiTheme="majorHAnsi"/>
                <w:lang w:val="de-DE"/>
              </w:rPr>
              <w:t xml:space="preserve"> 23.</w:t>
            </w:r>
          </w:p>
          <w:p w14:paraId="5E3A261C" w14:textId="77777777" w:rsidR="00880999" w:rsidRDefault="00880999" w:rsidP="00E70D9A">
            <w:pPr>
              <w:spacing w:after="120"/>
              <w:ind w:left="924"/>
              <w:jc w:val="right"/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</w:pPr>
          </w:p>
          <w:p w14:paraId="77D4EF83" w14:textId="77777777" w:rsidR="00587FF3" w:rsidRPr="007454E6" w:rsidRDefault="00587FF3" w:rsidP="00E70D9A">
            <w:pPr>
              <w:spacing w:after="120"/>
              <w:ind w:left="924"/>
              <w:jc w:val="right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  <w:r w:rsidRPr="007454E6">
              <w:rPr>
                <w:rFonts w:asciiTheme="majorHAnsi" w:hAnsiTheme="majorHAnsi"/>
                <w:i/>
                <w:color w:val="17365D"/>
                <w:sz w:val="16"/>
                <w:szCs w:val="16"/>
                <w:lang w:val="de-DE"/>
              </w:rPr>
              <w:t xml:space="preserve"> </w:t>
            </w:r>
          </w:p>
        </w:tc>
      </w:tr>
      <w:tr w:rsidR="00587FF3" w:rsidRPr="00ED5AEC" w14:paraId="376F6640" w14:textId="77777777" w:rsidTr="007454E6">
        <w:trPr>
          <w:trHeight w:val="697"/>
        </w:trPr>
        <w:tc>
          <w:tcPr>
            <w:tcW w:w="426" w:type="dxa"/>
          </w:tcPr>
          <w:p w14:paraId="6915A6EC" w14:textId="77777777" w:rsidR="00587FF3" w:rsidRPr="007454E6" w:rsidRDefault="00587FF3" w:rsidP="008631FA">
            <w:pPr>
              <w:jc w:val="right"/>
              <w:rPr>
                <w:rFonts w:asciiTheme="majorHAnsi" w:hAnsiTheme="majorHAnsi"/>
                <w:szCs w:val="22"/>
                <w:lang w:val="de-DE"/>
              </w:rPr>
            </w:pPr>
            <w:r w:rsidRPr="007454E6">
              <w:rPr>
                <w:rFonts w:asciiTheme="majorHAnsi" w:hAnsiTheme="majorHAnsi"/>
                <w:szCs w:val="22"/>
                <w:lang w:val="en-US"/>
              </w:rPr>
              <w:t>7.</w:t>
            </w:r>
          </w:p>
        </w:tc>
        <w:tc>
          <w:tcPr>
            <w:tcW w:w="3675" w:type="dxa"/>
            <w:gridSpan w:val="3"/>
          </w:tcPr>
          <w:p w14:paraId="7EB19FB8" w14:textId="77777777" w:rsidR="00587FF3" w:rsidRPr="007454E6" w:rsidRDefault="00587FF3" w:rsidP="008631FA">
            <w:pPr>
              <w:rPr>
                <w:rFonts w:asciiTheme="majorHAnsi" w:hAnsiTheme="majorHAnsi"/>
                <w:szCs w:val="22"/>
              </w:rPr>
            </w:pPr>
            <w:r w:rsidRPr="007454E6">
              <w:rPr>
                <w:rFonts w:asciiTheme="majorHAnsi" w:hAnsiTheme="majorHAnsi"/>
                <w:szCs w:val="22"/>
              </w:rPr>
              <w:t>Sposób prowadzenia badań, ocena:</w:t>
            </w:r>
          </w:p>
          <w:p w14:paraId="7F495CF0" w14:textId="77777777" w:rsidR="00587FF3" w:rsidRPr="007454E6" w:rsidRDefault="00587FF3" w:rsidP="00E96274">
            <w:pPr>
              <w:tabs>
                <w:tab w:val="left" w:pos="360"/>
              </w:tabs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6106" w:type="dxa"/>
            <w:gridSpan w:val="3"/>
          </w:tcPr>
          <w:p w14:paraId="3C7F5035" w14:textId="77777777" w:rsidR="00587FF3" w:rsidRPr="007454E6" w:rsidRDefault="00587FF3" w:rsidP="00AF11C1">
            <w:pPr>
              <w:jc w:val="right"/>
              <w:rPr>
                <w:rFonts w:asciiTheme="majorHAnsi" w:hAnsiTheme="majorHAnsi"/>
                <w:color w:val="0070C0"/>
                <w:sz w:val="16"/>
                <w:szCs w:val="16"/>
                <w:lang w:val="de-DE"/>
              </w:rPr>
            </w:pPr>
            <w:proofErr w:type="spellStart"/>
            <w:r w:rsidRPr="007454E6">
              <w:rPr>
                <w:rFonts w:asciiTheme="majorHAnsi" w:hAnsiTheme="majorHAnsi"/>
                <w:lang w:val="de-DE"/>
              </w:rPr>
              <w:t>wg</w:t>
            </w:r>
            <w:proofErr w:type="spellEnd"/>
            <w:r w:rsidRPr="007454E6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7454E6">
              <w:rPr>
                <w:rFonts w:asciiTheme="majorHAnsi" w:hAnsiTheme="majorHAnsi"/>
                <w:lang w:val="de-DE"/>
              </w:rPr>
              <w:t>normy</w:t>
            </w:r>
            <w:proofErr w:type="spellEnd"/>
            <w:r w:rsidRPr="007454E6">
              <w:rPr>
                <w:rFonts w:asciiTheme="majorHAnsi" w:hAnsiTheme="majorHAnsi"/>
                <w:lang w:val="de-DE"/>
              </w:rPr>
              <w:t xml:space="preserve"> PN-EN ISO 17637:2011, PN-EN ISO 5817:2014-05</w:t>
            </w:r>
            <w:r w:rsidRPr="007454E6">
              <w:rPr>
                <w:rFonts w:asciiTheme="majorHAnsi" w:hAnsiTheme="majorHAnsi"/>
                <w:i/>
                <w:sz w:val="18"/>
                <w:szCs w:val="18"/>
                <w:lang w:val="de-DE"/>
              </w:rPr>
              <w:t xml:space="preserve">  </w:t>
            </w:r>
          </w:p>
          <w:p w14:paraId="7B34E62E" w14:textId="77777777" w:rsidR="00587FF3" w:rsidRPr="007454E6" w:rsidRDefault="00587FF3" w:rsidP="00AF11C1">
            <w:pPr>
              <w:tabs>
                <w:tab w:val="left" w:pos="360"/>
              </w:tabs>
              <w:jc w:val="right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  <w:r w:rsidRPr="007454E6"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  <w:t xml:space="preserve"> </w:t>
            </w:r>
          </w:p>
        </w:tc>
      </w:tr>
      <w:tr w:rsidR="00587FF3" w:rsidRPr="00E96274" w14:paraId="2237B8C9" w14:textId="77777777" w:rsidTr="007454E6">
        <w:trPr>
          <w:trHeight w:val="697"/>
        </w:trPr>
        <w:tc>
          <w:tcPr>
            <w:tcW w:w="10207" w:type="dxa"/>
            <w:gridSpan w:val="7"/>
            <w:vAlign w:val="center"/>
          </w:tcPr>
          <w:p w14:paraId="47B282AF" w14:textId="77777777" w:rsidR="00587FF3" w:rsidRPr="00DC068E" w:rsidRDefault="00587FF3" w:rsidP="00411662">
            <w:pPr>
              <w:spacing w:before="240"/>
              <w:ind w:left="499"/>
              <w:rPr>
                <w:rFonts w:asciiTheme="majorHAnsi" w:hAnsiTheme="majorHAnsi"/>
                <w:b/>
                <w:color w:val="000000" w:themeColor="text1"/>
              </w:rPr>
            </w:pPr>
            <w:r w:rsidRPr="00DC068E">
              <w:rPr>
                <w:rFonts w:asciiTheme="majorHAnsi" w:hAnsiTheme="majorHAnsi"/>
                <w:b/>
                <w:color w:val="000000" w:themeColor="text1"/>
              </w:rPr>
              <w:t>Wyniki kontroli wizualnej:</w:t>
            </w:r>
          </w:p>
          <w:p w14:paraId="264C60D2" w14:textId="77777777" w:rsidR="00587FF3" w:rsidRPr="00DC068E" w:rsidRDefault="00587FF3" w:rsidP="00411662">
            <w:pPr>
              <w:ind w:left="498"/>
              <w:rPr>
                <w:rFonts w:asciiTheme="majorHAnsi" w:hAnsiTheme="majorHAnsi"/>
                <w:b/>
                <w:color w:val="000000" w:themeColor="text1"/>
              </w:rPr>
            </w:pPr>
            <w:r w:rsidRPr="00DC068E">
              <w:rPr>
                <w:rFonts w:asciiTheme="majorHAnsi" w:hAnsiTheme="majorHAnsi"/>
                <w:b/>
                <w:color w:val="000000" w:themeColor="text1"/>
              </w:rPr>
              <w:t xml:space="preserve">spoiny czołowe i pachwinowe elementów wykazanych w załączniku nr 1 stron </w:t>
            </w:r>
            <w:r w:rsidR="00AF13D0">
              <w:rPr>
                <w:rFonts w:asciiTheme="majorHAnsi" w:hAnsiTheme="majorHAnsi"/>
                <w:b/>
                <w:color w:val="000000" w:themeColor="text1"/>
              </w:rPr>
              <w:t>7</w:t>
            </w:r>
            <w:r w:rsidRPr="00DC068E">
              <w:rPr>
                <w:rFonts w:asciiTheme="majorHAnsi" w:hAnsiTheme="majorHAnsi"/>
                <w:b/>
                <w:color w:val="000000" w:themeColor="text1"/>
              </w:rPr>
              <w:t xml:space="preserve"> uzyskały odpowiednio: poziom jakości C, poziom akceptacji C zgodnie z PN-EN 1090-2 </w:t>
            </w:r>
          </w:p>
          <w:p w14:paraId="5B2B2BAF" w14:textId="77777777" w:rsidR="00587FF3" w:rsidRPr="00422CBB" w:rsidRDefault="00587FF3" w:rsidP="00411662">
            <w:pPr>
              <w:spacing w:after="240"/>
              <w:ind w:left="498"/>
              <w:rPr>
                <w:rFonts w:asciiTheme="majorHAnsi" w:hAnsiTheme="majorHAnsi"/>
                <w:i/>
                <w:color w:val="1F497D"/>
                <w:sz w:val="16"/>
                <w:szCs w:val="16"/>
              </w:rPr>
            </w:pPr>
          </w:p>
        </w:tc>
      </w:tr>
      <w:tr w:rsidR="00587FF3" w:rsidRPr="00E96274" w14:paraId="225B28E8" w14:textId="77777777" w:rsidTr="007454E6">
        <w:trPr>
          <w:trHeight w:val="697"/>
        </w:trPr>
        <w:tc>
          <w:tcPr>
            <w:tcW w:w="10207" w:type="dxa"/>
            <w:gridSpan w:val="7"/>
            <w:vAlign w:val="center"/>
          </w:tcPr>
          <w:p w14:paraId="4EB8B330" w14:textId="77777777" w:rsidR="00587FF3" w:rsidRPr="00B72D0D" w:rsidRDefault="00587FF3" w:rsidP="0004181F">
            <w:pPr>
              <w:ind w:left="498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B72D0D">
              <w:rPr>
                <w:rFonts w:asciiTheme="majorHAnsi" w:hAnsiTheme="majorHAnsi"/>
                <w:b/>
                <w:lang w:val="en-US"/>
              </w:rPr>
              <w:t>Wynik</w:t>
            </w:r>
            <w:proofErr w:type="spellEnd"/>
            <w:r w:rsidRPr="00B72D0D">
              <w:rPr>
                <w:rFonts w:asciiTheme="majorHAnsi" w:hAnsiTheme="majorHAnsi"/>
                <w:b/>
                <w:lang w:val="en-US"/>
              </w:rPr>
              <w:t xml:space="preserve"> </w:t>
            </w:r>
            <w:proofErr w:type="spellStart"/>
            <w:r w:rsidRPr="00B72D0D">
              <w:rPr>
                <w:rFonts w:asciiTheme="majorHAnsi" w:hAnsiTheme="majorHAnsi"/>
                <w:b/>
                <w:lang w:val="en-US"/>
              </w:rPr>
              <w:t>badań</w:t>
            </w:r>
            <w:proofErr w:type="spellEnd"/>
            <w:r w:rsidRPr="00B72D0D">
              <w:rPr>
                <w:rFonts w:asciiTheme="majorHAnsi" w:hAnsiTheme="majorHAnsi"/>
                <w:b/>
                <w:lang w:val="en-US"/>
              </w:rPr>
              <w:t xml:space="preserve">: </w:t>
            </w:r>
            <w:proofErr w:type="spellStart"/>
            <w:r w:rsidRPr="00B72D0D">
              <w:rPr>
                <w:rFonts w:asciiTheme="majorHAnsi" w:hAnsiTheme="majorHAnsi"/>
                <w:b/>
                <w:lang w:val="en-US"/>
              </w:rPr>
              <w:t>pozytywny</w:t>
            </w:r>
            <w:proofErr w:type="spellEnd"/>
          </w:p>
          <w:p w14:paraId="1EBF0CCF" w14:textId="77777777" w:rsidR="00587FF3" w:rsidRPr="007454E6" w:rsidRDefault="00587FF3" w:rsidP="00E96274">
            <w:pPr>
              <w:ind w:left="498"/>
              <w:rPr>
                <w:rFonts w:asciiTheme="majorHAnsi" w:hAnsiTheme="majorHAnsi"/>
                <w:b/>
                <w:lang w:val="de-DE"/>
              </w:rPr>
            </w:pPr>
          </w:p>
        </w:tc>
      </w:tr>
    </w:tbl>
    <w:p w14:paraId="1E3D1F9B" w14:textId="77777777" w:rsidR="00E4232A" w:rsidRPr="007454E6" w:rsidRDefault="00E4232A" w:rsidP="0080738A">
      <w:pPr>
        <w:rPr>
          <w:rFonts w:asciiTheme="majorHAnsi" w:hAnsiTheme="majorHAnsi"/>
          <w:i/>
          <w:color w:val="0070C0"/>
          <w:sz w:val="18"/>
          <w:szCs w:val="18"/>
          <w:lang w:val="en-US"/>
        </w:rPr>
      </w:pPr>
    </w:p>
    <w:p w14:paraId="29F23030" w14:textId="77777777" w:rsidR="00506505" w:rsidRPr="007454E6" w:rsidRDefault="00506505" w:rsidP="0080738A">
      <w:pPr>
        <w:rPr>
          <w:rFonts w:asciiTheme="majorHAnsi" w:hAnsiTheme="majorHAnsi"/>
          <w:i/>
          <w:color w:val="0070C0"/>
          <w:sz w:val="18"/>
          <w:szCs w:val="18"/>
          <w:lang w:val="en-US"/>
        </w:rPr>
      </w:pPr>
    </w:p>
    <w:p w14:paraId="4B2F61BA" w14:textId="77777777" w:rsidR="00506505" w:rsidRPr="007454E6" w:rsidRDefault="00506505" w:rsidP="0080738A">
      <w:pPr>
        <w:rPr>
          <w:rFonts w:asciiTheme="majorHAnsi" w:hAnsiTheme="majorHAnsi"/>
          <w:i/>
          <w:color w:val="0070C0"/>
          <w:sz w:val="18"/>
          <w:szCs w:val="18"/>
          <w:lang w:val="en-US"/>
        </w:rPr>
      </w:pPr>
    </w:p>
    <w:p w14:paraId="73C4F090" w14:textId="77777777" w:rsidR="00C0423D" w:rsidRPr="007454E6" w:rsidRDefault="00C0423D">
      <w:pPr>
        <w:rPr>
          <w:rFonts w:asciiTheme="majorHAnsi" w:hAnsiTheme="majorHAnsi"/>
          <w:i/>
          <w:color w:val="0070C0"/>
          <w:sz w:val="18"/>
          <w:szCs w:val="18"/>
          <w:lang w:val="en-US"/>
        </w:rPr>
      </w:pPr>
    </w:p>
    <w:sectPr w:rsidR="00C0423D" w:rsidRPr="007454E6" w:rsidSect="002D1087">
      <w:headerReference w:type="default" r:id="rId8"/>
      <w:pgSz w:w="11906" w:h="16838"/>
      <w:pgMar w:top="1418" w:right="1133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11CD" w14:textId="77777777" w:rsidR="00CF38EB" w:rsidRDefault="00CF38EB" w:rsidP="00732DA1">
      <w:r>
        <w:separator/>
      </w:r>
    </w:p>
  </w:endnote>
  <w:endnote w:type="continuationSeparator" w:id="0">
    <w:p w14:paraId="21CAB876" w14:textId="77777777" w:rsidR="00CF38EB" w:rsidRDefault="00CF38EB" w:rsidP="0073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6CE8" w14:textId="77777777" w:rsidR="00CF38EB" w:rsidRDefault="00CF38EB" w:rsidP="00732DA1">
      <w:r>
        <w:separator/>
      </w:r>
    </w:p>
  </w:footnote>
  <w:footnote w:type="continuationSeparator" w:id="0">
    <w:p w14:paraId="2A75AD21" w14:textId="77777777" w:rsidR="00CF38EB" w:rsidRDefault="00CF38EB" w:rsidP="0073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8" w:type="dxa"/>
      <w:tblInd w:w="-49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4962"/>
      <w:gridCol w:w="992"/>
      <w:gridCol w:w="1499"/>
    </w:tblGrid>
    <w:tr w:rsidR="00C83324" w:rsidRPr="007454E6" w14:paraId="6EC12039" w14:textId="77777777" w:rsidTr="005D69CD">
      <w:trPr>
        <w:cantSplit/>
        <w:trHeight w:hRule="exact" w:val="312"/>
      </w:trPr>
      <w:tc>
        <w:tcPr>
          <w:tcW w:w="2835" w:type="dxa"/>
          <w:vMerge w:val="restart"/>
          <w:vAlign w:val="center"/>
        </w:tcPr>
        <w:p w14:paraId="7894ABB6" w14:textId="2190C52A" w:rsidR="00C83324" w:rsidRPr="007454E6" w:rsidRDefault="00C83324" w:rsidP="006472CF">
          <w:pPr>
            <w:pStyle w:val="Nagwek9"/>
            <w:tabs>
              <w:tab w:val="left" w:pos="0"/>
            </w:tabs>
            <w:snapToGrid w:val="0"/>
            <w:spacing w:before="0"/>
            <w:rPr>
              <w:rFonts w:asciiTheme="majorHAnsi" w:hAnsiTheme="majorHAnsi"/>
              <w:b/>
              <w:noProof/>
              <w:sz w:val="32"/>
              <w:lang w:eastAsia="pl-PL"/>
            </w:rPr>
          </w:pPr>
        </w:p>
      </w:tc>
      <w:tc>
        <w:tcPr>
          <w:tcW w:w="4962" w:type="dxa"/>
          <w:vAlign w:val="center"/>
        </w:tcPr>
        <w:p w14:paraId="7A8C5EA6" w14:textId="77777777" w:rsidR="00C83324" w:rsidRPr="007454E6" w:rsidRDefault="00C83324" w:rsidP="006472CF">
          <w:pPr>
            <w:pStyle w:val="Nagwek1"/>
            <w:tabs>
              <w:tab w:val="left" w:pos="0"/>
            </w:tabs>
            <w:spacing w:before="120"/>
            <w:jc w:val="center"/>
            <w:rPr>
              <w:rFonts w:asciiTheme="majorHAnsi" w:hAnsiTheme="majorHAnsi"/>
              <w:color w:val="auto"/>
              <w:lang w:val="en-US"/>
            </w:rPr>
          </w:pPr>
        </w:p>
      </w:tc>
      <w:tc>
        <w:tcPr>
          <w:tcW w:w="992" w:type="dxa"/>
          <w:vMerge w:val="restart"/>
          <w:tcBorders>
            <w:top w:val="single" w:sz="4" w:space="0" w:color="auto"/>
            <w:right w:val="nil"/>
          </w:tcBorders>
          <w:vAlign w:val="center"/>
        </w:tcPr>
        <w:p w14:paraId="7617F81E" w14:textId="77777777" w:rsidR="00C83324" w:rsidRPr="007454E6" w:rsidRDefault="00C83324" w:rsidP="00DA334C">
          <w:pPr>
            <w:pStyle w:val="Nagwek1"/>
            <w:tabs>
              <w:tab w:val="left" w:pos="0"/>
            </w:tabs>
            <w:spacing w:before="0"/>
            <w:jc w:val="center"/>
            <w:rPr>
              <w:rFonts w:asciiTheme="majorHAnsi" w:hAnsiTheme="majorHAnsi"/>
              <w:b w:val="0"/>
              <w:color w:val="0070C0"/>
              <w:sz w:val="22"/>
              <w:szCs w:val="24"/>
              <w:lang w:val="en-US"/>
            </w:rPr>
          </w:pPr>
          <w:r w:rsidRPr="007454E6">
            <w:rPr>
              <w:rFonts w:asciiTheme="majorHAnsi" w:hAnsiTheme="majorHAnsi"/>
              <w:color w:val="auto"/>
              <w:sz w:val="20"/>
              <w:szCs w:val="24"/>
              <w:lang w:val="en-US"/>
            </w:rPr>
            <w:t>Nr:</w:t>
          </w:r>
        </w:p>
        <w:p w14:paraId="109693CF" w14:textId="77777777" w:rsidR="00C83324" w:rsidRPr="007454E6" w:rsidRDefault="00C83324" w:rsidP="00DA334C">
          <w:pPr>
            <w:pStyle w:val="Nagwek1"/>
            <w:tabs>
              <w:tab w:val="left" w:pos="0"/>
            </w:tabs>
            <w:spacing w:before="0"/>
            <w:jc w:val="center"/>
            <w:rPr>
              <w:rFonts w:asciiTheme="majorHAnsi" w:hAnsiTheme="majorHAnsi"/>
              <w:b w:val="0"/>
              <w:i/>
              <w:color w:val="0070C0"/>
              <w:sz w:val="16"/>
              <w:lang w:val="en-US"/>
            </w:rPr>
          </w:pPr>
          <w:r w:rsidRPr="007454E6">
            <w:rPr>
              <w:rFonts w:asciiTheme="majorHAnsi" w:hAnsiTheme="majorHAnsi"/>
              <w:b w:val="0"/>
              <w:i/>
              <w:color w:val="0070C0"/>
              <w:sz w:val="16"/>
              <w:lang w:val="en-US"/>
            </w:rPr>
            <w:t>No.:</w:t>
          </w:r>
        </w:p>
        <w:p w14:paraId="7BB117E1" w14:textId="77777777" w:rsidR="00C83324" w:rsidRPr="007454E6" w:rsidRDefault="00C83324" w:rsidP="00C83324">
          <w:pPr>
            <w:pStyle w:val="Nagwek1"/>
            <w:tabs>
              <w:tab w:val="left" w:pos="0"/>
            </w:tabs>
            <w:spacing w:before="0"/>
            <w:jc w:val="center"/>
            <w:rPr>
              <w:rFonts w:asciiTheme="majorHAnsi" w:hAnsiTheme="majorHAnsi"/>
              <w:b w:val="0"/>
              <w:color w:val="0070C0"/>
              <w:sz w:val="16"/>
              <w:lang w:val="en-US"/>
            </w:rPr>
          </w:pPr>
          <w:r w:rsidRPr="007454E6">
            <w:rPr>
              <w:rFonts w:asciiTheme="majorHAnsi" w:hAnsiTheme="majorHAnsi"/>
              <w:b w:val="0"/>
              <w:i/>
              <w:color w:val="17365D"/>
              <w:sz w:val="16"/>
              <w:lang w:val="en-US"/>
            </w:rPr>
            <w:t>Nr.:</w:t>
          </w:r>
        </w:p>
      </w:tc>
      <w:tc>
        <w:tcPr>
          <w:tcW w:w="1499" w:type="dxa"/>
          <w:vMerge w:val="restart"/>
          <w:tcBorders>
            <w:top w:val="single" w:sz="4" w:space="0" w:color="auto"/>
            <w:left w:val="nil"/>
          </w:tcBorders>
          <w:vAlign w:val="center"/>
        </w:tcPr>
        <w:p w14:paraId="53EE0EF8" w14:textId="77777777" w:rsidR="00C83324" w:rsidRPr="007454E6" w:rsidRDefault="00B87BBE" w:rsidP="00587FF3">
          <w:pPr>
            <w:pStyle w:val="Nagwek1"/>
            <w:tabs>
              <w:tab w:val="left" w:pos="0"/>
            </w:tabs>
            <w:spacing w:before="0"/>
            <w:rPr>
              <w:rFonts w:asciiTheme="majorHAnsi" w:hAnsiTheme="majorHAnsi"/>
              <w:color w:val="auto"/>
              <w:sz w:val="22"/>
              <w:szCs w:val="24"/>
              <w:lang w:val="en-US"/>
            </w:rPr>
          </w:pPr>
          <w:r>
            <w:rPr>
              <w:rFonts w:asciiTheme="majorHAnsi" w:hAnsiTheme="majorHAnsi"/>
              <w:color w:val="auto"/>
              <w:sz w:val="22"/>
              <w:szCs w:val="24"/>
              <w:lang w:val="en-US"/>
            </w:rPr>
            <w:t>0</w:t>
          </w:r>
          <w:r w:rsidR="00E2776E">
            <w:rPr>
              <w:rFonts w:asciiTheme="majorHAnsi" w:hAnsiTheme="majorHAnsi"/>
              <w:color w:val="auto"/>
              <w:sz w:val="22"/>
              <w:szCs w:val="24"/>
              <w:lang w:val="en-US"/>
            </w:rPr>
            <w:t>5</w:t>
          </w:r>
          <w:r w:rsidR="000A103C">
            <w:rPr>
              <w:rFonts w:asciiTheme="majorHAnsi" w:hAnsiTheme="majorHAnsi"/>
              <w:color w:val="auto"/>
              <w:sz w:val="22"/>
              <w:szCs w:val="24"/>
              <w:lang w:val="en-US"/>
            </w:rPr>
            <w:t>/VT/202</w:t>
          </w:r>
          <w:r>
            <w:rPr>
              <w:rFonts w:asciiTheme="majorHAnsi" w:hAnsiTheme="majorHAnsi"/>
              <w:color w:val="auto"/>
              <w:sz w:val="22"/>
              <w:szCs w:val="24"/>
              <w:lang w:val="en-US"/>
            </w:rPr>
            <w:t>2</w:t>
          </w:r>
        </w:p>
      </w:tc>
    </w:tr>
    <w:tr w:rsidR="00C83324" w:rsidRPr="007454E6" w14:paraId="5037881C" w14:textId="77777777" w:rsidTr="005D69CD">
      <w:trPr>
        <w:cantSplit/>
        <w:trHeight w:val="234"/>
      </w:trPr>
      <w:tc>
        <w:tcPr>
          <w:tcW w:w="2835" w:type="dxa"/>
          <w:vMerge/>
          <w:vAlign w:val="center"/>
        </w:tcPr>
        <w:p w14:paraId="01FE2CA3" w14:textId="77777777" w:rsidR="00C83324" w:rsidRPr="007454E6" w:rsidRDefault="00C83324" w:rsidP="006472CF">
          <w:pPr>
            <w:rPr>
              <w:rFonts w:asciiTheme="majorHAnsi" w:hAnsiTheme="majorHAnsi"/>
              <w:lang w:val="en-US"/>
            </w:rPr>
          </w:pPr>
        </w:p>
      </w:tc>
      <w:tc>
        <w:tcPr>
          <w:tcW w:w="4962" w:type="dxa"/>
          <w:vMerge w:val="restart"/>
          <w:vAlign w:val="center"/>
        </w:tcPr>
        <w:p w14:paraId="0F031B7F" w14:textId="77777777" w:rsidR="00C83324" w:rsidRPr="007454E6" w:rsidRDefault="00E96274" w:rsidP="006472CF">
          <w:pPr>
            <w:jc w:val="center"/>
            <w:rPr>
              <w:rFonts w:asciiTheme="majorHAnsi" w:hAnsiTheme="majorHAnsi"/>
              <w:b/>
              <w:color w:val="0070C0"/>
              <w:sz w:val="16"/>
              <w:lang w:val="en-US"/>
            </w:rPr>
          </w:pPr>
          <w:r w:rsidRPr="007454E6">
            <w:rPr>
              <w:rFonts w:asciiTheme="majorHAnsi" w:hAnsiTheme="majorHAnsi"/>
              <w:lang w:val="de-DE"/>
            </w:rPr>
            <w:t>PROTOKÓŁ BADAŃ WIZUALNYCH</w:t>
          </w:r>
          <w:r w:rsidRPr="007454E6">
            <w:rPr>
              <w:rFonts w:asciiTheme="majorHAnsi" w:hAnsiTheme="majorHAnsi"/>
              <w:b/>
              <w:color w:val="0070C0"/>
              <w:sz w:val="16"/>
              <w:lang w:val="en-US"/>
            </w:rPr>
            <w:t xml:space="preserve"> </w:t>
          </w:r>
        </w:p>
      </w:tc>
      <w:tc>
        <w:tcPr>
          <w:tcW w:w="992" w:type="dxa"/>
          <w:vMerge/>
          <w:tcBorders>
            <w:bottom w:val="single" w:sz="4" w:space="0" w:color="auto"/>
            <w:right w:val="nil"/>
          </w:tcBorders>
          <w:vAlign w:val="center"/>
        </w:tcPr>
        <w:p w14:paraId="0542860C" w14:textId="77777777" w:rsidR="00C83324" w:rsidRPr="007454E6" w:rsidRDefault="00C83324" w:rsidP="006472CF">
          <w:pPr>
            <w:spacing w:after="240"/>
            <w:jc w:val="center"/>
            <w:rPr>
              <w:rFonts w:asciiTheme="majorHAnsi" w:hAnsiTheme="majorHAnsi"/>
              <w:b/>
              <w:color w:val="0070C0"/>
              <w:sz w:val="16"/>
              <w:lang w:val="en-US"/>
            </w:rPr>
          </w:pPr>
        </w:p>
      </w:tc>
      <w:tc>
        <w:tcPr>
          <w:tcW w:w="1499" w:type="dxa"/>
          <w:vMerge/>
          <w:tcBorders>
            <w:left w:val="nil"/>
            <w:bottom w:val="single" w:sz="4" w:space="0" w:color="auto"/>
          </w:tcBorders>
          <w:vAlign w:val="center"/>
        </w:tcPr>
        <w:p w14:paraId="641D3999" w14:textId="77777777" w:rsidR="00C83324" w:rsidRPr="007454E6" w:rsidRDefault="00C83324" w:rsidP="006472CF">
          <w:pPr>
            <w:pStyle w:val="Nagwek"/>
            <w:tabs>
              <w:tab w:val="clear" w:pos="4536"/>
              <w:tab w:val="clear" w:pos="9072"/>
            </w:tabs>
            <w:snapToGrid w:val="0"/>
            <w:jc w:val="center"/>
            <w:rPr>
              <w:rFonts w:asciiTheme="majorHAnsi" w:hAnsiTheme="majorHAnsi"/>
              <w:b/>
              <w:sz w:val="22"/>
              <w:szCs w:val="24"/>
              <w:lang w:val="en-US"/>
            </w:rPr>
          </w:pPr>
        </w:p>
      </w:tc>
    </w:tr>
    <w:tr w:rsidR="00C83324" w:rsidRPr="007454E6" w14:paraId="575D3DD7" w14:textId="77777777" w:rsidTr="005D69CD">
      <w:trPr>
        <w:cantSplit/>
        <w:trHeight w:val="628"/>
      </w:trPr>
      <w:tc>
        <w:tcPr>
          <w:tcW w:w="2835" w:type="dxa"/>
          <w:vMerge/>
          <w:vAlign w:val="center"/>
        </w:tcPr>
        <w:p w14:paraId="7D6D78BA" w14:textId="77777777" w:rsidR="00C83324" w:rsidRPr="007454E6" w:rsidRDefault="00C83324" w:rsidP="006472CF">
          <w:pPr>
            <w:rPr>
              <w:rFonts w:asciiTheme="majorHAnsi" w:hAnsiTheme="majorHAnsi"/>
              <w:lang w:val="en-US"/>
            </w:rPr>
          </w:pPr>
        </w:p>
      </w:tc>
      <w:tc>
        <w:tcPr>
          <w:tcW w:w="4962" w:type="dxa"/>
          <w:vMerge/>
          <w:vAlign w:val="center"/>
        </w:tcPr>
        <w:p w14:paraId="6BBD809D" w14:textId="77777777" w:rsidR="00C83324" w:rsidRPr="007454E6" w:rsidRDefault="00C83324" w:rsidP="006472CF">
          <w:pPr>
            <w:pStyle w:val="Nagwek"/>
            <w:tabs>
              <w:tab w:val="clear" w:pos="4536"/>
              <w:tab w:val="clear" w:pos="9072"/>
            </w:tabs>
            <w:snapToGrid w:val="0"/>
            <w:spacing w:before="120"/>
            <w:jc w:val="center"/>
            <w:rPr>
              <w:rFonts w:asciiTheme="majorHAnsi" w:hAnsiTheme="majorHAnsi"/>
              <w:b/>
              <w:sz w:val="24"/>
            </w:rPr>
          </w:pPr>
        </w:p>
      </w:tc>
      <w:tc>
        <w:tcPr>
          <w:tcW w:w="992" w:type="dxa"/>
          <w:tcBorders>
            <w:top w:val="single" w:sz="4" w:space="0" w:color="auto"/>
            <w:right w:val="nil"/>
          </w:tcBorders>
          <w:vAlign w:val="center"/>
        </w:tcPr>
        <w:p w14:paraId="5FFBE96A" w14:textId="77777777" w:rsidR="00C83324" w:rsidRPr="007454E6" w:rsidRDefault="00C83324" w:rsidP="00C83324">
          <w:pPr>
            <w:pStyle w:val="Nagwek"/>
            <w:tabs>
              <w:tab w:val="clear" w:pos="4536"/>
              <w:tab w:val="clear" w:pos="9072"/>
            </w:tabs>
            <w:snapToGrid w:val="0"/>
            <w:jc w:val="center"/>
            <w:rPr>
              <w:rFonts w:asciiTheme="majorHAnsi" w:hAnsiTheme="majorHAnsi"/>
              <w:b/>
              <w:sz w:val="22"/>
              <w:szCs w:val="24"/>
              <w:lang w:val="en-US"/>
            </w:rPr>
          </w:pPr>
          <w:r w:rsidRPr="007454E6">
            <w:rPr>
              <w:rFonts w:asciiTheme="majorHAnsi" w:hAnsiTheme="majorHAnsi"/>
              <w:b/>
              <w:szCs w:val="24"/>
              <w:lang w:val="en-US"/>
            </w:rPr>
            <w:t>Data:</w:t>
          </w:r>
        </w:p>
        <w:p w14:paraId="5E367461" w14:textId="77777777" w:rsidR="00C83324" w:rsidRPr="007454E6" w:rsidRDefault="00C83324" w:rsidP="00C83324">
          <w:pPr>
            <w:jc w:val="center"/>
            <w:rPr>
              <w:rFonts w:asciiTheme="majorHAnsi" w:hAnsiTheme="majorHAnsi"/>
              <w:i/>
              <w:color w:val="0070C0"/>
              <w:sz w:val="16"/>
              <w:lang w:val="en-US"/>
            </w:rPr>
          </w:pPr>
          <w:r w:rsidRPr="007454E6">
            <w:rPr>
              <w:rFonts w:asciiTheme="majorHAnsi" w:hAnsiTheme="majorHAnsi"/>
              <w:i/>
              <w:color w:val="0070C0"/>
              <w:sz w:val="16"/>
              <w:lang w:val="en-US"/>
            </w:rPr>
            <w:t>Date:</w:t>
          </w:r>
        </w:p>
        <w:p w14:paraId="6A1B8427" w14:textId="77777777" w:rsidR="00C83324" w:rsidRPr="007454E6" w:rsidRDefault="00C83324" w:rsidP="00C83324">
          <w:pPr>
            <w:jc w:val="center"/>
            <w:rPr>
              <w:rFonts w:asciiTheme="majorHAnsi" w:hAnsiTheme="majorHAnsi"/>
              <w:color w:val="0070C0"/>
              <w:sz w:val="16"/>
              <w:lang w:val="en-US"/>
            </w:rPr>
          </w:pPr>
          <w:r w:rsidRPr="007454E6">
            <w:rPr>
              <w:rFonts w:asciiTheme="majorHAnsi" w:hAnsiTheme="majorHAnsi"/>
              <w:i/>
              <w:color w:val="17365D"/>
              <w:sz w:val="16"/>
              <w:lang w:val="en-US"/>
            </w:rPr>
            <w:t>Datum:</w:t>
          </w:r>
        </w:p>
      </w:tc>
      <w:tc>
        <w:tcPr>
          <w:tcW w:w="1499" w:type="dxa"/>
          <w:tcBorders>
            <w:top w:val="single" w:sz="4" w:space="0" w:color="auto"/>
            <w:left w:val="nil"/>
          </w:tcBorders>
          <w:vAlign w:val="center"/>
        </w:tcPr>
        <w:p w14:paraId="3CA9C0FB" w14:textId="77777777" w:rsidR="00C83324" w:rsidRPr="00F201ED" w:rsidRDefault="00F201ED" w:rsidP="00F201ED">
          <w:pPr>
            <w:pStyle w:val="Nagwek"/>
            <w:tabs>
              <w:tab w:val="clear" w:pos="4536"/>
              <w:tab w:val="clear" w:pos="9072"/>
            </w:tabs>
            <w:snapToGrid w:val="0"/>
            <w:jc w:val="center"/>
            <w:rPr>
              <w:rFonts w:asciiTheme="majorHAnsi" w:hAnsiTheme="majorHAnsi"/>
              <w:b/>
              <w:sz w:val="22"/>
              <w:szCs w:val="24"/>
              <w:lang w:val="en-US"/>
            </w:rPr>
          </w:pPr>
          <w:r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26</w:t>
          </w:r>
          <w:r w:rsidR="00891AB3"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.</w:t>
          </w:r>
          <w:r w:rsidR="00A34EAE"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0</w:t>
          </w:r>
          <w:r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9</w:t>
          </w:r>
          <w:r w:rsidR="000A103C"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.202</w:t>
          </w:r>
          <w:r w:rsidR="00B87BBE" w:rsidRPr="00F201ED">
            <w:rPr>
              <w:rFonts w:asciiTheme="majorHAnsi" w:hAnsiTheme="majorHAnsi"/>
              <w:b/>
              <w:sz w:val="22"/>
              <w:szCs w:val="24"/>
              <w:lang w:val="en-US"/>
            </w:rPr>
            <w:t>2</w:t>
          </w:r>
        </w:p>
      </w:tc>
    </w:tr>
  </w:tbl>
  <w:p w14:paraId="2F1A4716" w14:textId="77777777" w:rsidR="006472CF" w:rsidRPr="001A41BE" w:rsidRDefault="006472CF" w:rsidP="00FE5BC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EC0F32E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3" w15:restartNumberingAfterBreak="0">
    <w:nsid w:val="0DC746D5"/>
    <w:multiLevelType w:val="hybridMultilevel"/>
    <w:tmpl w:val="70803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3D6D"/>
    <w:multiLevelType w:val="hybridMultilevel"/>
    <w:tmpl w:val="9ED02228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15AA1"/>
    <w:multiLevelType w:val="hybridMultilevel"/>
    <w:tmpl w:val="50FC5A28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C112A"/>
    <w:multiLevelType w:val="hybridMultilevel"/>
    <w:tmpl w:val="9ADEE566"/>
    <w:lvl w:ilvl="0" w:tplc="2C926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319031">
    <w:abstractNumId w:val="0"/>
  </w:num>
  <w:num w:numId="2" w16cid:durableId="420807010">
    <w:abstractNumId w:val="1"/>
  </w:num>
  <w:num w:numId="3" w16cid:durableId="1606498544">
    <w:abstractNumId w:val="2"/>
  </w:num>
  <w:num w:numId="4" w16cid:durableId="327752723">
    <w:abstractNumId w:val="6"/>
  </w:num>
  <w:num w:numId="5" w16cid:durableId="2104765489">
    <w:abstractNumId w:val="3"/>
  </w:num>
  <w:num w:numId="6" w16cid:durableId="1995259895">
    <w:abstractNumId w:val="4"/>
  </w:num>
  <w:num w:numId="7" w16cid:durableId="2114283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A1"/>
    <w:rsid w:val="00000145"/>
    <w:rsid w:val="00001055"/>
    <w:rsid w:val="0000408A"/>
    <w:rsid w:val="000109CC"/>
    <w:rsid w:val="00011A63"/>
    <w:rsid w:val="00012499"/>
    <w:rsid w:val="00014171"/>
    <w:rsid w:val="00016727"/>
    <w:rsid w:val="00024C2D"/>
    <w:rsid w:val="00027057"/>
    <w:rsid w:val="00034C81"/>
    <w:rsid w:val="00036375"/>
    <w:rsid w:val="00041245"/>
    <w:rsid w:val="0004181F"/>
    <w:rsid w:val="00044D2F"/>
    <w:rsid w:val="00067654"/>
    <w:rsid w:val="0007358D"/>
    <w:rsid w:val="000833C0"/>
    <w:rsid w:val="00083F8F"/>
    <w:rsid w:val="00091303"/>
    <w:rsid w:val="00092A9D"/>
    <w:rsid w:val="0009454C"/>
    <w:rsid w:val="000A103C"/>
    <w:rsid w:val="000A77DB"/>
    <w:rsid w:val="000B2300"/>
    <w:rsid w:val="000C6C42"/>
    <w:rsid w:val="000D5876"/>
    <w:rsid w:val="000D5B02"/>
    <w:rsid w:val="000E30D5"/>
    <w:rsid w:val="000E4FED"/>
    <w:rsid w:val="000E6FE2"/>
    <w:rsid w:val="000F1FC3"/>
    <w:rsid w:val="000F2196"/>
    <w:rsid w:val="000F5702"/>
    <w:rsid w:val="00111DB6"/>
    <w:rsid w:val="00112428"/>
    <w:rsid w:val="00114980"/>
    <w:rsid w:val="0013648B"/>
    <w:rsid w:val="001364BE"/>
    <w:rsid w:val="00137192"/>
    <w:rsid w:val="00137715"/>
    <w:rsid w:val="00145392"/>
    <w:rsid w:val="00146965"/>
    <w:rsid w:val="00146E9E"/>
    <w:rsid w:val="00152BA6"/>
    <w:rsid w:val="00171CEE"/>
    <w:rsid w:val="00173A66"/>
    <w:rsid w:val="00176D60"/>
    <w:rsid w:val="001A41BE"/>
    <w:rsid w:val="001B254C"/>
    <w:rsid w:val="001B2AB3"/>
    <w:rsid w:val="001B627E"/>
    <w:rsid w:val="001B6627"/>
    <w:rsid w:val="001C26E5"/>
    <w:rsid w:val="001C4D8A"/>
    <w:rsid w:val="001D4ADE"/>
    <w:rsid w:val="001D63AC"/>
    <w:rsid w:val="001E41F0"/>
    <w:rsid w:val="001E7E36"/>
    <w:rsid w:val="001F3BFC"/>
    <w:rsid w:val="001F627C"/>
    <w:rsid w:val="001F6B43"/>
    <w:rsid w:val="002064C7"/>
    <w:rsid w:val="00207639"/>
    <w:rsid w:val="00211B4F"/>
    <w:rsid w:val="00213745"/>
    <w:rsid w:val="00221F1D"/>
    <w:rsid w:val="0022653A"/>
    <w:rsid w:val="00231F49"/>
    <w:rsid w:val="0023287A"/>
    <w:rsid w:val="00233D56"/>
    <w:rsid w:val="00234228"/>
    <w:rsid w:val="00243A19"/>
    <w:rsid w:val="0024589D"/>
    <w:rsid w:val="00251018"/>
    <w:rsid w:val="0025479A"/>
    <w:rsid w:val="00257780"/>
    <w:rsid w:val="00257E06"/>
    <w:rsid w:val="002615BB"/>
    <w:rsid w:val="0026244C"/>
    <w:rsid w:val="00274C7B"/>
    <w:rsid w:val="00285EC7"/>
    <w:rsid w:val="002A110B"/>
    <w:rsid w:val="002A13D2"/>
    <w:rsid w:val="002B0EB2"/>
    <w:rsid w:val="002B3502"/>
    <w:rsid w:val="002B5547"/>
    <w:rsid w:val="002B7E2C"/>
    <w:rsid w:val="002C0AB7"/>
    <w:rsid w:val="002C0D5C"/>
    <w:rsid w:val="002C6498"/>
    <w:rsid w:val="002D1087"/>
    <w:rsid w:val="002E44A0"/>
    <w:rsid w:val="002E7BA8"/>
    <w:rsid w:val="002F1C7C"/>
    <w:rsid w:val="003041FD"/>
    <w:rsid w:val="00310ABF"/>
    <w:rsid w:val="0031397A"/>
    <w:rsid w:val="003300E1"/>
    <w:rsid w:val="00344DAD"/>
    <w:rsid w:val="00357B85"/>
    <w:rsid w:val="00361958"/>
    <w:rsid w:val="0036328A"/>
    <w:rsid w:val="00366882"/>
    <w:rsid w:val="00367153"/>
    <w:rsid w:val="00373648"/>
    <w:rsid w:val="00375C00"/>
    <w:rsid w:val="003901D2"/>
    <w:rsid w:val="003910BD"/>
    <w:rsid w:val="00392CBA"/>
    <w:rsid w:val="00397505"/>
    <w:rsid w:val="003C1899"/>
    <w:rsid w:val="003C405A"/>
    <w:rsid w:val="003D2E25"/>
    <w:rsid w:val="003D40A9"/>
    <w:rsid w:val="003D765D"/>
    <w:rsid w:val="003D78A7"/>
    <w:rsid w:val="003E2FCD"/>
    <w:rsid w:val="003E4188"/>
    <w:rsid w:val="003E6300"/>
    <w:rsid w:val="003F30F8"/>
    <w:rsid w:val="003F7BAB"/>
    <w:rsid w:val="004019F6"/>
    <w:rsid w:val="0040332C"/>
    <w:rsid w:val="004079B4"/>
    <w:rsid w:val="00410CF1"/>
    <w:rsid w:val="00411662"/>
    <w:rsid w:val="00422193"/>
    <w:rsid w:val="00422CBB"/>
    <w:rsid w:val="0042784E"/>
    <w:rsid w:val="00432C6A"/>
    <w:rsid w:val="0043624E"/>
    <w:rsid w:val="00437150"/>
    <w:rsid w:val="004457EB"/>
    <w:rsid w:val="00445C3B"/>
    <w:rsid w:val="0046020A"/>
    <w:rsid w:val="00463742"/>
    <w:rsid w:val="0046488D"/>
    <w:rsid w:val="00470982"/>
    <w:rsid w:val="00470ADE"/>
    <w:rsid w:val="00473747"/>
    <w:rsid w:val="004853F9"/>
    <w:rsid w:val="004908F3"/>
    <w:rsid w:val="00491C4A"/>
    <w:rsid w:val="004A0743"/>
    <w:rsid w:val="004A6C46"/>
    <w:rsid w:val="004A6FEA"/>
    <w:rsid w:val="004A7AE3"/>
    <w:rsid w:val="004B0566"/>
    <w:rsid w:val="004B77A3"/>
    <w:rsid w:val="004C094F"/>
    <w:rsid w:val="004C09F2"/>
    <w:rsid w:val="004C33B3"/>
    <w:rsid w:val="004D22FE"/>
    <w:rsid w:val="004D38F5"/>
    <w:rsid w:val="004D5D95"/>
    <w:rsid w:val="004D625D"/>
    <w:rsid w:val="004E15F8"/>
    <w:rsid w:val="004F3207"/>
    <w:rsid w:val="004F7EB5"/>
    <w:rsid w:val="00504185"/>
    <w:rsid w:val="00504EAD"/>
    <w:rsid w:val="00506505"/>
    <w:rsid w:val="00522014"/>
    <w:rsid w:val="005233FD"/>
    <w:rsid w:val="00534ED9"/>
    <w:rsid w:val="00542495"/>
    <w:rsid w:val="00543677"/>
    <w:rsid w:val="00547F58"/>
    <w:rsid w:val="0055188F"/>
    <w:rsid w:val="00552AE1"/>
    <w:rsid w:val="00556796"/>
    <w:rsid w:val="00561FD2"/>
    <w:rsid w:val="00564D36"/>
    <w:rsid w:val="005738FD"/>
    <w:rsid w:val="00575E9E"/>
    <w:rsid w:val="005822E7"/>
    <w:rsid w:val="00582DEB"/>
    <w:rsid w:val="005857F9"/>
    <w:rsid w:val="00587FF3"/>
    <w:rsid w:val="005939EC"/>
    <w:rsid w:val="005948D9"/>
    <w:rsid w:val="00595054"/>
    <w:rsid w:val="005A3AD1"/>
    <w:rsid w:val="005B4253"/>
    <w:rsid w:val="005B7337"/>
    <w:rsid w:val="005C728F"/>
    <w:rsid w:val="005C7D3C"/>
    <w:rsid w:val="005D08CC"/>
    <w:rsid w:val="005D50D4"/>
    <w:rsid w:val="005D69CD"/>
    <w:rsid w:val="005E19AB"/>
    <w:rsid w:val="005E46C9"/>
    <w:rsid w:val="005F1B5F"/>
    <w:rsid w:val="005F6B4E"/>
    <w:rsid w:val="00600B8C"/>
    <w:rsid w:val="006022B7"/>
    <w:rsid w:val="00605CB2"/>
    <w:rsid w:val="0062364E"/>
    <w:rsid w:val="006272D0"/>
    <w:rsid w:val="006360A2"/>
    <w:rsid w:val="006472CF"/>
    <w:rsid w:val="00652CD1"/>
    <w:rsid w:val="006610A5"/>
    <w:rsid w:val="00666756"/>
    <w:rsid w:val="00684EF2"/>
    <w:rsid w:val="006942CD"/>
    <w:rsid w:val="006B0A9A"/>
    <w:rsid w:val="006B13D7"/>
    <w:rsid w:val="006B3740"/>
    <w:rsid w:val="006C21F7"/>
    <w:rsid w:val="006C2D82"/>
    <w:rsid w:val="006C38B8"/>
    <w:rsid w:val="006E343A"/>
    <w:rsid w:val="006E6945"/>
    <w:rsid w:val="007137B1"/>
    <w:rsid w:val="0072092D"/>
    <w:rsid w:val="00724107"/>
    <w:rsid w:val="0073169F"/>
    <w:rsid w:val="007326E6"/>
    <w:rsid w:val="00732DA1"/>
    <w:rsid w:val="007454E6"/>
    <w:rsid w:val="00754FAD"/>
    <w:rsid w:val="00757A2F"/>
    <w:rsid w:val="00757DF5"/>
    <w:rsid w:val="00760095"/>
    <w:rsid w:val="007663AC"/>
    <w:rsid w:val="00766BE7"/>
    <w:rsid w:val="00771889"/>
    <w:rsid w:val="007821C6"/>
    <w:rsid w:val="0079654D"/>
    <w:rsid w:val="007B5705"/>
    <w:rsid w:val="007C1393"/>
    <w:rsid w:val="007C2406"/>
    <w:rsid w:val="007C4C9F"/>
    <w:rsid w:val="007C7D52"/>
    <w:rsid w:val="008031B4"/>
    <w:rsid w:val="008032F5"/>
    <w:rsid w:val="00803AE3"/>
    <w:rsid w:val="0080563C"/>
    <w:rsid w:val="0080738A"/>
    <w:rsid w:val="0081696C"/>
    <w:rsid w:val="00821510"/>
    <w:rsid w:val="00823655"/>
    <w:rsid w:val="008345EE"/>
    <w:rsid w:val="00836532"/>
    <w:rsid w:val="00837A4D"/>
    <w:rsid w:val="00842A27"/>
    <w:rsid w:val="00856B4E"/>
    <w:rsid w:val="008631FA"/>
    <w:rsid w:val="008632B8"/>
    <w:rsid w:val="0086470D"/>
    <w:rsid w:val="00876EFD"/>
    <w:rsid w:val="00877A94"/>
    <w:rsid w:val="00880999"/>
    <w:rsid w:val="0088797D"/>
    <w:rsid w:val="00887A94"/>
    <w:rsid w:val="008901D3"/>
    <w:rsid w:val="00891AB3"/>
    <w:rsid w:val="00895465"/>
    <w:rsid w:val="008A1F99"/>
    <w:rsid w:val="008A7813"/>
    <w:rsid w:val="008B41E2"/>
    <w:rsid w:val="008C1625"/>
    <w:rsid w:val="008D230C"/>
    <w:rsid w:val="008E5A5E"/>
    <w:rsid w:val="008E6D94"/>
    <w:rsid w:val="008F6539"/>
    <w:rsid w:val="009070CF"/>
    <w:rsid w:val="009158DA"/>
    <w:rsid w:val="00952C2A"/>
    <w:rsid w:val="00974D52"/>
    <w:rsid w:val="00986202"/>
    <w:rsid w:val="009A0CB8"/>
    <w:rsid w:val="009B05DD"/>
    <w:rsid w:val="009B2367"/>
    <w:rsid w:val="009C10F5"/>
    <w:rsid w:val="009C6F96"/>
    <w:rsid w:val="009D5A6D"/>
    <w:rsid w:val="009E2DF6"/>
    <w:rsid w:val="009E5430"/>
    <w:rsid w:val="009F392B"/>
    <w:rsid w:val="009F3A85"/>
    <w:rsid w:val="009F555C"/>
    <w:rsid w:val="00A02A2C"/>
    <w:rsid w:val="00A0545C"/>
    <w:rsid w:val="00A05606"/>
    <w:rsid w:val="00A05F69"/>
    <w:rsid w:val="00A0720B"/>
    <w:rsid w:val="00A075DC"/>
    <w:rsid w:val="00A16758"/>
    <w:rsid w:val="00A34EAE"/>
    <w:rsid w:val="00A43167"/>
    <w:rsid w:val="00A46BFF"/>
    <w:rsid w:val="00A470BE"/>
    <w:rsid w:val="00A67205"/>
    <w:rsid w:val="00A70822"/>
    <w:rsid w:val="00A70C85"/>
    <w:rsid w:val="00A74B6F"/>
    <w:rsid w:val="00A80BEC"/>
    <w:rsid w:val="00A844AF"/>
    <w:rsid w:val="00A87EB9"/>
    <w:rsid w:val="00A96F40"/>
    <w:rsid w:val="00A9741F"/>
    <w:rsid w:val="00A97D82"/>
    <w:rsid w:val="00AA4BC6"/>
    <w:rsid w:val="00AB7DA3"/>
    <w:rsid w:val="00AC0967"/>
    <w:rsid w:val="00AC38FA"/>
    <w:rsid w:val="00AD1BAD"/>
    <w:rsid w:val="00AD41DE"/>
    <w:rsid w:val="00AD7092"/>
    <w:rsid w:val="00AF11C1"/>
    <w:rsid w:val="00AF13D0"/>
    <w:rsid w:val="00AF2CEF"/>
    <w:rsid w:val="00AF333C"/>
    <w:rsid w:val="00AF5BFD"/>
    <w:rsid w:val="00B047EA"/>
    <w:rsid w:val="00B116DE"/>
    <w:rsid w:val="00B15AFA"/>
    <w:rsid w:val="00B27B0A"/>
    <w:rsid w:val="00B358E5"/>
    <w:rsid w:val="00B40EDA"/>
    <w:rsid w:val="00B40F66"/>
    <w:rsid w:val="00B41F26"/>
    <w:rsid w:val="00B50EE1"/>
    <w:rsid w:val="00B563E8"/>
    <w:rsid w:val="00B5646D"/>
    <w:rsid w:val="00B62E6D"/>
    <w:rsid w:val="00B72D0D"/>
    <w:rsid w:val="00B74419"/>
    <w:rsid w:val="00B75A5C"/>
    <w:rsid w:val="00B77FC6"/>
    <w:rsid w:val="00B854D1"/>
    <w:rsid w:val="00B859C9"/>
    <w:rsid w:val="00B86C60"/>
    <w:rsid w:val="00B86C8F"/>
    <w:rsid w:val="00B87BBE"/>
    <w:rsid w:val="00B901AB"/>
    <w:rsid w:val="00B90449"/>
    <w:rsid w:val="00B91B81"/>
    <w:rsid w:val="00B92AB4"/>
    <w:rsid w:val="00B933AA"/>
    <w:rsid w:val="00B95542"/>
    <w:rsid w:val="00BA4943"/>
    <w:rsid w:val="00BB1C81"/>
    <w:rsid w:val="00BB2C7F"/>
    <w:rsid w:val="00BB4A5C"/>
    <w:rsid w:val="00BC0007"/>
    <w:rsid w:val="00BC2474"/>
    <w:rsid w:val="00BC3564"/>
    <w:rsid w:val="00BC6C0C"/>
    <w:rsid w:val="00BD15D8"/>
    <w:rsid w:val="00BD789F"/>
    <w:rsid w:val="00BF3FAE"/>
    <w:rsid w:val="00C03A4A"/>
    <w:rsid w:val="00C03D42"/>
    <w:rsid w:val="00C0423D"/>
    <w:rsid w:val="00C07C01"/>
    <w:rsid w:val="00C15154"/>
    <w:rsid w:val="00C1717A"/>
    <w:rsid w:val="00C207C6"/>
    <w:rsid w:val="00C23063"/>
    <w:rsid w:val="00C40984"/>
    <w:rsid w:val="00C637FC"/>
    <w:rsid w:val="00C64954"/>
    <w:rsid w:val="00C71986"/>
    <w:rsid w:val="00C71D4F"/>
    <w:rsid w:val="00C819E3"/>
    <w:rsid w:val="00C83324"/>
    <w:rsid w:val="00C84245"/>
    <w:rsid w:val="00C87DB8"/>
    <w:rsid w:val="00C9766F"/>
    <w:rsid w:val="00CA13E3"/>
    <w:rsid w:val="00CA3F68"/>
    <w:rsid w:val="00CA5EC2"/>
    <w:rsid w:val="00CB1017"/>
    <w:rsid w:val="00CB351E"/>
    <w:rsid w:val="00CB3B6D"/>
    <w:rsid w:val="00CC1D6B"/>
    <w:rsid w:val="00CC5D06"/>
    <w:rsid w:val="00CD1B73"/>
    <w:rsid w:val="00CD3ECD"/>
    <w:rsid w:val="00CD7E7C"/>
    <w:rsid w:val="00CE6626"/>
    <w:rsid w:val="00CF38EB"/>
    <w:rsid w:val="00CF484E"/>
    <w:rsid w:val="00CF5FE5"/>
    <w:rsid w:val="00D0162F"/>
    <w:rsid w:val="00D06653"/>
    <w:rsid w:val="00D21819"/>
    <w:rsid w:val="00D226F1"/>
    <w:rsid w:val="00D402B1"/>
    <w:rsid w:val="00D40B6B"/>
    <w:rsid w:val="00D45DF0"/>
    <w:rsid w:val="00D467B5"/>
    <w:rsid w:val="00D47771"/>
    <w:rsid w:val="00D5019D"/>
    <w:rsid w:val="00D50F86"/>
    <w:rsid w:val="00D5214C"/>
    <w:rsid w:val="00D56CBE"/>
    <w:rsid w:val="00D601E6"/>
    <w:rsid w:val="00D64C35"/>
    <w:rsid w:val="00D66948"/>
    <w:rsid w:val="00D7501C"/>
    <w:rsid w:val="00D85295"/>
    <w:rsid w:val="00D85B3C"/>
    <w:rsid w:val="00D91843"/>
    <w:rsid w:val="00D956AD"/>
    <w:rsid w:val="00D964D6"/>
    <w:rsid w:val="00DA444D"/>
    <w:rsid w:val="00DB16FA"/>
    <w:rsid w:val="00DB4256"/>
    <w:rsid w:val="00DC0625"/>
    <w:rsid w:val="00DC068E"/>
    <w:rsid w:val="00DC423E"/>
    <w:rsid w:val="00DD2F22"/>
    <w:rsid w:val="00DF3280"/>
    <w:rsid w:val="00DF4CB1"/>
    <w:rsid w:val="00DF70F1"/>
    <w:rsid w:val="00E03974"/>
    <w:rsid w:val="00E039CD"/>
    <w:rsid w:val="00E03B94"/>
    <w:rsid w:val="00E05C6B"/>
    <w:rsid w:val="00E147E4"/>
    <w:rsid w:val="00E22012"/>
    <w:rsid w:val="00E22EF4"/>
    <w:rsid w:val="00E268B4"/>
    <w:rsid w:val="00E2776E"/>
    <w:rsid w:val="00E35430"/>
    <w:rsid w:val="00E37150"/>
    <w:rsid w:val="00E40DA2"/>
    <w:rsid w:val="00E4111A"/>
    <w:rsid w:val="00E41A68"/>
    <w:rsid w:val="00E4232A"/>
    <w:rsid w:val="00E50AC9"/>
    <w:rsid w:val="00E50ED4"/>
    <w:rsid w:val="00E6436E"/>
    <w:rsid w:val="00E666D0"/>
    <w:rsid w:val="00E70D9A"/>
    <w:rsid w:val="00E75FAB"/>
    <w:rsid w:val="00E80A55"/>
    <w:rsid w:val="00E82E87"/>
    <w:rsid w:val="00E96274"/>
    <w:rsid w:val="00E97015"/>
    <w:rsid w:val="00EA25F8"/>
    <w:rsid w:val="00EA45A7"/>
    <w:rsid w:val="00EB51D1"/>
    <w:rsid w:val="00EC392E"/>
    <w:rsid w:val="00EC3FF9"/>
    <w:rsid w:val="00ED5AEC"/>
    <w:rsid w:val="00ED7BA4"/>
    <w:rsid w:val="00EE37DD"/>
    <w:rsid w:val="00EE3CC1"/>
    <w:rsid w:val="00EF35D5"/>
    <w:rsid w:val="00F11AAA"/>
    <w:rsid w:val="00F1622C"/>
    <w:rsid w:val="00F201ED"/>
    <w:rsid w:val="00F26009"/>
    <w:rsid w:val="00F43C40"/>
    <w:rsid w:val="00F51CB6"/>
    <w:rsid w:val="00F60FE9"/>
    <w:rsid w:val="00F61EFD"/>
    <w:rsid w:val="00F63934"/>
    <w:rsid w:val="00F659F6"/>
    <w:rsid w:val="00F67F1A"/>
    <w:rsid w:val="00F70B66"/>
    <w:rsid w:val="00F84476"/>
    <w:rsid w:val="00F86D88"/>
    <w:rsid w:val="00F95390"/>
    <w:rsid w:val="00F966D1"/>
    <w:rsid w:val="00FA15D5"/>
    <w:rsid w:val="00FB30D5"/>
    <w:rsid w:val="00FB3D58"/>
    <w:rsid w:val="00FC6E3F"/>
    <w:rsid w:val="00FE1080"/>
    <w:rsid w:val="00FE1183"/>
    <w:rsid w:val="00FE1B4F"/>
    <w:rsid w:val="00FE5BCC"/>
    <w:rsid w:val="00FF0800"/>
    <w:rsid w:val="00FF0E9F"/>
    <w:rsid w:val="00FF4ED6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95E4"/>
  <w15:docId w15:val="{CAE038C2-960B-4D6B-BC19-D3AC00C9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DA1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D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32DA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732DA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32D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32DA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732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732DA1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732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D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D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2DA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DA1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D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A1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rsid w:val="00A6720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omylnaczcionkaakapitu"/>
    <w:rsid w:val="003F7BAB"/>
  </w:style>
  <w:style w:type="character" w:customStyle="1" w:styleId="atn">
    <w:name w:val="atn"/>
    <w:basedOn w:val="Domylnaczcionkaakapitu"/>
    <w:rsid w:val="003F7BAB"/>
  </w:style>
  <w:style w:type="character" w:customStyle="1" w:styleId="shorttext">
    <w:name w:val="short_text"/>
    <w:basedOn w:val="Domylnaczcionkaakapitu"/>
    <w:rsid w:val="00ED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F6D6-45C1-4FE9-AA84-4A5CD60D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badań wizualnych</vt:lpstr>
    </vt:vector>
  </TitlesOfParts>
  <Company>Trasko-Stal Sp. z o.o.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badań wizualnych</dc:title>
  <dc:subject/>
  <dc:creator>wiela_z</dc:creator>
  <cp:keywords/>
  <dc:description/>
  <cp:lastModifiedBy>Piotr Andrzejczak</cp:lastModifiedBy>
  <cp:revision>2</cp:revision>
  <cp:lastPrinted>2022-05-12T08:08:00Z</cp:lastPrinted>
  <dcterms:created xsi:type="dcterms:W3CDTF">2024-10-04T10:40:00Z</dcterms:created>
  <dcterms:modified xsi:type="dcterms:W3CDTF">2024-10-04T10:40:00Z</dcterms:modified>
</cp:coreProperties>
</file>