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6DCBD" w14:textId="77777777" w:rsidR="00920B0B" w:rsidRPr="00AD7C49" w:rsidRDefault="00920B0B" w:rsidP="00920B0B">
      <w:pPr>
        <w:rPr>
          <w:b/>
          <w:bCs/>
          <w:sz w:val="20"/>
          <w:szCs w:val="20"/>
        </w:rPr>
      </w:pPr>
      <w:r w:rsidRPr="00AD7C49">
        <w:rPr>
          <w:b/>
          <w:bCs/>
          <w:sz w:val="20"/>
          <w:szCs w:val="20"/>
        </w:rPr>
        <w:tab/>
      </w:r>
      <w:r w:rsidRPr="00AD7C49">
        <w:rPr>
          <w:b/>
          <w:bCs/>
          <w:sz w:val="20"/>
          <w:szCs w:val="20"/>
        </w:rPr>
        <w:tab/>
      </w:r>
      <w:r w:rsidRPr="00AD7C49">
        <w:rPr>
          <w:b/>
          <w:bCs/>
          <w:sz w:val="20"/>
          <w:szCs w:val="20"/>
        </w:rPr>
        <w:tab/>
      </w:r>
      <w:r w:rsidRPr="00AD7C49">
        <w:rPr>
          <w:b/>
          <w:bCs/>
          <w:sz w:val="20"/>
          <w:szCs w:val="20"/>
        </w:rPr>
        <w:tab/>
      </w:r>
      <w:r w:rsidRPr="00AD7C49">
        <w:rPr>
          <w:b/>
          <w:bCs/>
          <w:sz w:val="20"/>
          <w:szCs w:val="20"/>
        </w:rPr>
        <w:tab/>
      </w:r>
    </w:p>
    <w:tbl>
      <w:tblPr>
        <w:tblW w:w="9355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2"/>
        <w:gridCol w:w="4063"/>
      </w:tblGrid>
      <w:tr w:rsidR="00817B8E" w:rsidRPr="00AD7C49" w14:paraId="2F8B7A22" w14:textId="77777777" w:rsidTr="006B73BE">
        <w:trPr>
          <w:cantSplit/>
          <w:trHeight w:hRule="exact" w:val="494"/>
        </w:trPr>
        <w:tc>
          <w:tcPr>
            <w:tcW w:w="5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FFD9D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  <w:lang w:val="en-US"/>
              </w:rPr>
            </w:pPr>
            <w:r w:rsidRPr="002D439F">
              <w:rPr>
                <w:rFonts w:ascii="Tahoma" w:eastAsia="Tahoma" w:hAnsi="Tahoma"/>
                <w:sz w:val="20"/>
                <w:szCs w:val="20"/>
                <w:lang w:val="en-US"/>
              </w:rPr>
              <w:t>Lokal:</w:t>
            </w:r>
          </w:p>
          <w:p w14:paraId="50AC3EF4" w14:textId="5BF5FB04" w:rsidR="00817B8E" w:rsidRDefault="00817B8E" w:rsidP="00BA0EFE">
            <w:pPr>
              <w:rPr>
                <w:rFonts w:ascii="Tahoma" w:hAnsi="Tahoma"/>
                <w:b/>
                <w:bCs/>
                <w:sz w:val="20"/>
                <w:szCs w:val="20"/>
                <w:lang w:val="en-US"/>
              </w:rPr>
            </w:pP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t xml:space="preserve">lokal nr </w:t>
            </w:r>
            <w:r w:rsidR="00CE526F"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t>L0.11</w:t>
            </w:r>
            <w:r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br/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t>Mountain Warehouse</w:t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18D1E" w14:textId="77777777" w:rsidR="00817B8E" w:rsidRPr="002D439F" w:rsidRDefault="00817B8E" w:rsidP="00817B8E">
            <w:pPr>
              <w:jc w:val="right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jednostka projektowa:</w:t>
            </w:r>
          </w:p>
          <w:p w14:paraId="59EF86F2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</w:p>
          <w:p w14:paraId="4D96DC3A" w14:textId="5518E3F4" w:rsidR="00817B8E" w:rsidRPr="00AD7C49" w:rsidRDefault="00817B8E" w:rsidP="00817B8E">
            <w:pPr>
              <w:tabs>
                <w:tab w:val="left" w:pos="9363"/>
              </w:tabs>
              <w:snapToGrid w:val="0"/>
              <w:ind w:right="-3"/>
              <w:jc w:val="right"/>
              <w:rPr>
                <w:rFonts w:ascii="Tahoma" w:hAnsi="Tahoma"/>
                <w:b/>
                <w:bCs/>
                <w:sz w:val="20"/>
              </w:rPr>
            </w:pP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>VECTOR KRZYSTOF STASIAK  DORADZTWO i ZARZĄDZANIE</w:t>
            </w:r>
            <w:r w:rsidRPr="002D439F">
              <w:br/>
            </w:r>
            <w:r w:rsidRPr="002D439F">
              <w:br/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>ul.Bernardyńska 1A, lok.74,</w:t>
            </w:r>
            <w:r w:rsidRPr="002D439F">
              <w:br/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>02-904, Warszawa</w:t>
            </w:r>
          </w:p>
        </w:tc>
      </w:tr>
      <w:tr w:rsidR="00817B8E" w:rsidRPr="00AD7C49" w14:paraId="2E81317E" w14:textId="77777777" w:rsidTr="006577D2">
        <w:trPr>
          <w:cantSplit/>
          <w:trHeight w:hRule="exact" w:val="1282"/>
        </w:trPr>
        <w:tc>
          <w:tcPr>
            <w:tcW w:w="52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1909F17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Lokalizacja obiektu:</w:t>
            </w:r>
          </w:p>
          <w:p w14:paraId="7F0C50F2" w14:textId="77777777" w:rsidR="00543AF7" w:rsidRDefault="00CE526F" w:rsidP="00817B8E">
            <w:pPr>
              <w:jc w:val="both"/>
              <w:rPr>
                <w:rFonts w:ascii="Tahoma" w:eastAsia="Tahoma" w:hAnsi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Redkom Park Bielsko Sp. z o. o.</w:t>
            </w:r>
          </w:p>
          <w:p w14:paraId="715A438E" w14:textId="67232741" w:rsidR="00CE526F" w:rsidRPr="007B1399" w:rsidRDefault="00CE526F" w:rsidP="00817B8E">
            <w:pPr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Ul. Słoneczna 116A, 05-500 Stara Iwiczna</w:t>
            </w: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EA588" w14:textId="77777777" w:rsidR="00817B8E" w:rsidRPr="00AD7C49" w:rsidRDefault="00817B8E" w:rsidP="00817B8E"/>
        </w:tc>
      </w:tr>
      <w:tr w:rsidR="00817B8E" w:rsidRPr="00AD7C49" w14:paraId="02CDF529" w14:textId="77777777" w:rsidTr="006577D2">
        <w:trPr>
          <w:cantSplit/>
          <w:trHeight w:hRule="exact" w:val="1116"/>
        </w:trPr>
        <w:tc>
          <w:tcPr>
            <w:tcW w:w="52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DCB180" w14:textId="77777777" w:rsidR="00817B8E" w:rsidRPr="00AB0CB4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AB0CB4">
              <w:rPr>
                <w:rFonts w:ascii="Tahoma" w:eastAsia="Tahoma" w:hAnsi="Tahoma"/>
                <w:sz w:val="20"/>
                <w:szCs w:val="20"/>
              </w:rPr>
              <w:t>Inwestor:</w:t>
            </w:r>
          </w:p>
          <w:p w14:paraId="3D92679F" w14:textId="77777777" w:rsidR="00817B8E" w:rsidRPr="00AB0CB4" w:rsidRDefault="00817B8E" w:rsidP="00817B8E">
            <w:pPr>
              <w:jc w:val="both"/>
              <w:rPr>
                <w:rFonts w:ascii="Tahoma" w:eastAsia="Tahoma" w:hAnsi="Tahoma"/>
                <w:b/>
                <w:bCs/>
                <w:sz w:val="20"/>
                <w:szCs w:val="20"/>
              </w:rPr>
            </w:pPr>
            <w:r w:rsidRPr="00AB0CB4">
              <w:rPr>
                <w:rFonts w:ascii="Tahoma" w:eastAsia="Tahoma" w:hAnsi="Tahoma"/>
                <w:b/>
                <w:bCs/>
                <w:sz w:val="20"/>
                <w:szCs w:val="20"/>
              </w:rPr>
              <w:t>MOUNTAIN WAREHOUSE Polska Sp. z o. o.</w:t>
            </w:r>
          </w:p>
          <w:p w14:paraId="6FF1AAF5" w14:textId="349E1CB9" w:rsidR="00817B8E" w:rsidRDefault="00817B8E" w:rsidP="00817B8E">
            <w:pPr>
              <w:snapToGrid w:val="0"/>
              <w:jc w:val="both"/>
              <w:rPr>
                <w:rFonts w:ascii="Tahoma" w:hAnsi="Tahoma"/>
                <w:b/>
                <w:sz w:val="20"/>
              </w:rPr>
            </w:pPr>
            <w:r w:rsidRPr="00AB0CB4">
              <w:rPr>
                <w:rFonts w:ascii="Tahoma" w:eastAsia="Tahoma" w:hAnsi="Tahoma"/>
                <w:b/>
                <w:bCs/>
                <w:sz w:val="20"/>
                <w:szCs w:val="20"/>
              </w:rPr>
              <w:t>ul. Mianowskiego 3/6 , 02-044 Warszawa</w:t>
            </w: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87ADB" w14:textId="77777777" w:rsidR="00817B8E" w:rsidRPr="00AD7C49" w:rsidRDefault="00817B8E" w:rsidP="00817B8E"/>
        </w:tc>
      </w:tr>
      <w:tr w:rsidR="00817B8E" w:rsidRPr="00AD7C49" w14:paraId="658A26AD" w14:textId="77777777" w:rsidTr="006577D2">
        <w:trPr>
          <w:cantSplit/>
          <w:trHeight w:hRule="exact" w:val="954"/>
        </w:trPr>
        <w:tc>
          <w:tcPr>
            <w:tcW w:w="52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C264FC6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temat:</w:t>
            </w:r>
          </w:p>
          <w:p w14:paraId="2FFA4DD1" w14:textId="5A1C678C" w:rsidR="00543AF7" w:rsidRDefault="00817B8E" w:rsidP="00817B8E">
            <w:pPr>
              <w:snapToGrid w:val="0"/>
              <w:rPr>
                <w:rFonts w:ascii="Tahoma" w:eastAsia="Tahoma" w:hAnsi="Tahoma"/>
                <w:b/>
                <w:bCs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PROJEKT </w:t>
            </w:r>
            <w:r w:rsidR="00543AF7">
              <w:rPr>
                <w:rFonts w:ascii="Tahoma" w:eastAsia="Tahoma" w:hAnsi="Tahoma"/>
                <w:b/>
                <w:bCs/>
                <w:sz w:val="20"/>
                <w:szCs w:val="20"/>
              </w:rPr>
              <w:t>TECHNICZNY</w:t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 </w:t>
            </w:r>
            <w:r w:rsidR="00CE526F">
              <w:rPr>
                <w:rFonts w:ascii="Tahoma" w:eastAsia="Tahoma" w:hAnsi="Tahoma"/>
                <w:b/>
                <w:bCs/>
                <w:sz w:val="20"/>
                <w:szCs w:val="20"/>
              </w:rPr>
              <w:t>WNĘTRZ LOKALU USŁUGOWEGO</w:t>
            </w:r>
            <w:r>
              <w:t xml:space="preserve"> </w:t>
            </w:r>
            <w:r w:rsidR="00543AF7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nr </w:t>
            </w:r>
            <w:r w:rsidR="00CE526F">
              <w:rPr>
                <w:rFonts w:ascii="Tahoma" w:eastAsia="Tahoma" w:hAnsi="Tahoma"/>
                <w:b/>
                <w:bCs/>
                <w:sz w:val="20"/>
                <w:szCs w:val="20"/>
              </w:rPr>
              <w:t>L0.11</w:t>
            </w:r>
          </w:p>
          <w:p w14:paraId="487D4FFD" w14:textId="3D7AED9C" w:rsidR="00817B8E" w:rsidRDefault="00817B8E" w:rsidP="00817B8E">
            <w:pPr>
              <w:snapToGrid w:val="0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AB0CB4">
              <w:rPr>
                <w:rFonts w:ascii="Tahoma" w:eastAsia="Tahoma" w:hAnsi="Tahoma"/>
                <w:b/>
                <w:bCs/>
                <w:sz w:val="20"/>
                <w:szCs w:val="20"/>
              </w:rPr>
              <w:t>(Mountain Warehouse)</w:t>
            </w: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27F4B" w14:textId="77777777" w:rsidR="00817B8E" w:rsidRPr="00AD7C49" w:rsidRDefault="00817B8E" w:rsidP="00817B8E"/>
        </w:tc>
      </w:tr>
      <w:tr w:rsidR="00817B8E" w:rsidRPr="00AD7C49" w14:paraId="4C986FD4" w14:textId="77777777" w:rsidTr="006577D2">
        <w:trPr>
          <w:cantSplit/>
          <w:trHeight w:hRule="exact" w:val="600"/>
        </w:trPr>
        <w:tc>
          <w:tcPr>
            <w:tcW w:w="5292" w:type="dxa"/>
            <w:tcBorders>
              <w:left w:val="single" w:sz="4" w:space="0" w:color="000000" w:themeColor="text1"/>
            </w:tcBorders>
          </w:tcPr>
          <w:p w14:paraId="0E71134E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branża:</w:t>
            </w:r>
          </w:p>
          <w:p w14:paraId="4F6B4477" w14:textId="539CA2ED" w:rsidR="00817B8E" w:rsidRDefault="00817B8E" w:rsidP="00817B8E">
            <w:pPr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instalacje elektryczne</w:t>
            </w: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E69A9" w14:textId="77777777" w:rsidR="00817B8E" w:rsidRPr="00AD7C49" w:rsidRDefault="00817B8E" w:rsidP="00817B8E"/>
        </w:tc>
      </w:tr>
      <w:tr w:rsidR="00817B8E" w:rsidRPr="00AD7C49" w14:paraId="79556298" w14:textId="77777777" w:rsidTr="006B73BE">
        <w:trPr>
          <w:cantSplit/>
          <w:trHeight w:val="471"/>
        </w:trPr>
        <w:tc>
          <w:tcPr>
            <w:tcW w:w="5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E7374F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stadium:</w:t>
            </w:r>
          </w:p>
          <w:p w14:paraId="1B8CCCCC" w14:textId="68A69355" w:rsidR="00817B8E" w:rsidRDefault="00817B8E" w:rsidP="00817B8E">
            <w:pPr>
              <w:jc w:val="both"/>
              <w:rPr>
                <w:rFonts w:ascii="Tahoma" w:hAnsi="Tahoma"/>
                <w:b/>
                <w:sz w:val="20"/>
              </w:rPr>
            </w:pP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projekt </w:t>
            </w: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techniczny</w:t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 (P</w:t>
            </w: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T</w:t>
            </w:r>
            <w:r w:rsidRPr="002D439F">
              <w:rPr>
                <w:rFonts w:ascii="Tahoma" w:eastAsia="Tahoma" w:hAnsi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9ACB" w14:textId="77777777" w:rsidR="00817B8E" w:rsidRPr="00713349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713349">
              <w:rPr>
                <w:rFonts w:ascii="Tahoma" w:eastAsia="Tahoma" w:hAnsi="Tahoma"/>
                <w:sz w:val="20"/>
                <w:szCs w:val="20"/>
              </w:rPr>
              <w:t>nr projektu:</w:t>
            </w:r>
          </w:p>
          <w:p w14:paraId="3171E470" w14:textId="7E0464A9" w:rsidR="00817B8E" w:rsidRPr="00AD7C49" w:rsidRDefault="00817B8E" w:rsidP="00817B8E">
            <w:pPr>
              <w:jc w:val="right"/>
              <w:rPr>
                <w:rFonts w:ascii="Tahoma" w:hAnsi="Tahoma"/>
                <w:b/>
                <w:sz w:val="20"/>
              </w:rPr>
            </w:pPr>
            <w:r w:rsidRPr="00713349">
              <w:rPr>
                <w:rFonts w:ascii="Tahoma" w:eastAsia="Tahoma" w:hAnsi="Tahoma"/>
                <w:b/>
                <w:bCs/>
                <w:sz w:val="20"/>
                <w:szCs w:val="20"/>
              </w:rPr>
              <w:t xml:space="preserve">MW </w:t>
            </w:r>
            <w:r w:rsidR="00CE526F">
              <w:rPr>
                <w:rFonts w:ascii="Tahoma" w:eastAsia="Tahoma" w:hAnsi="Tahoma"/>
                <w:b/>
                <w:bCs/>
                <w:sz w:val="20"/>
                <w:szCs w:val="20"/>
              </w:rPr>
              <w:t>BIELSKO-BIAŁA</w:t>
            </w:r>
            <w:r w:rsidRPr="00713349">
              <w:rPr>
                <w:rFonts w:ascii="Tahoma" w:eastAsia="Tahoma" w:hAnsi="Tahoma"/>
                <w:b/>
                <w:bCs/>
                <w:sz w:val="20"/>
                <w:szCs w:val="20"/>
              </w:rPr>
              <w:t>/ 202</w:t>
            </w:r>
            <w:r>
              <w:rPr>
                <w:rFonts w:ascii="Tahoma" w:eastAsia="Tahoma" w:hAnsi="Tahoma"/>
                <w:b/>
                <w:bCs/>
                <w:sz w:val="20"/>
                <w:szCs w:val="20"/>
              </w:rPr>
              <w:t>4</w:t>
            </w:r>
          </w:p>
        </w:tc>
      </w:tr>
      <w:tr w:rsidR="00817B8E" w:rsidRPr="00AD7C49" w14:paraId="6B0A9BC2" w14:textId="77777777" w:rsidTr="50CC03E7">
        <w:trPr>
          <w:cantSplit/>
          <w:trHeight w:val="506"/>
        </w:trPr>
        <w:tc>
          <w:tcPr>
            <w:tcW w:w="52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BB44D1D" w14:textId="77777777" w:rsidR="00817B8E" w:rsidRPr="00AD7C49" w:rsidRDefault="00817B8E" w:rsidP="00817B8E">
            <w:pPr>
              <w:snapToGrid w:val="0"/>
              <w:jc w:val="both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40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971B2" w14:textId="77777777" w:rsidR="00817B8E" w:rsidRPr="002D439F" w:rsidRDefault="00817B8E" w:rsidP="00817B8E">
            <w:pPr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2D439F">
              <w:rPr>
                <w:rFonts w:ascii="Tahoma" w:eastAsia="Tahoma" w:hAnsi="Tahoma"/>
                <w:sz w:val="20"/>
                <w:szCs w:val="20"/>
              </w:rPr>
              <w:t>tom:</w:t>
            </w:r>
          </w:p>
          <w:p w14:paraId="116BAE4E" w14:textId="77777777" w:rsidR="00817B8E" w:rsidRPr="00AD7C49" w:rsidRDefault="00817B8E" w:rsidP="00817B8E">
            <w:pPr>
              <w:jc w:val="right"/>
              <w:rPr>
                <w:rFonts w:ascii="Tahoma" w:hAnsi="Tahoma"/>
                <w:b/>
                <w:sz w:val="20"/>
              </w:rPr>
            </w:pPr>
          </w:p>
        </w:tc>
      </w:tr>
    </w:tbl>
    <w:p w14:paraId="11064EE0" w14:textId="77777777" w:rsidR="00920B0B" w:rsidRPr="00AD7C49" w:rsidRDefault="00920B0B" w:rsidP="00920B0B">
      <w:pPr>
        <w:jc w:val="both"/>
        <w:rPr>
          <w:rFonts w:ascii="Tahoma" w:hAnsi="Tahoma"/>
          <w:b/>
          <w:sz w:val="20"/>
        </w:rPr>
      </w:pPr>
      <w:r w:rsidRPr="00AD7C49">
        <w:rPr>
          <w:rFonts w:ascii="Tahoma" w:hAnsi="Tahoma"/>
          <w:b/>
          <w:sz w:val="20"/>
        </w:rPr>
        <w:t xml:space="preserve">                       </w:t>
      </w:r>
    </w:p>
    <w:p w14:paraId="3A0CA258" w14:textId="77777777" w:rsidR="00920B0B" w:rsidRPr="00AD7C49" w:rsidRDefault="00920B0B" w:rsidP="00920B0B">
      <w:pPr>
        <w:jc w:val="both"/>
        <w:rPr>
          <w:rFonts w:ascii="Tahoma" w:hAnsi="Tahoma"/>
          <w:b/>
          <w:sz w:val="20"/>
        </w:rPr>
      </w:pPr>
      <w:r w:rsidRPr="00AD7C49">
        <w:rPr>
          <w:rFonts w:ascii="Tahoma" w:hAnsi="Tahoma"/>
          <w:b/>
          <w:sz w:val="20"/>
        </w:rPr>
        <w:t xml:space="preserve"> </w:t>
      </w:r>
    </w:p>
    <w:tbl>
      <w:tblPr>
        <w:tblW w:w="94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369"/>
        <w:gridCol w:w="3360"/>
        <w:gridCol w:w="2410"/>
        <w:gridCol w:w="2911"/>
      </w:tblGrid>
      <w:tr w:rsidR="00920B0B" w:rsidRPr="00AD7C49" w14:paraId="3EDD8B8B" w14:textId="77777777" w:rsidTr="50CC03E7">
        <w:trPr>
          <w:trHeight w:val="226"/>
        </w:trPr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BCE1F0" w14:textId="77777777" w:rsidR="00920B0B" w:rsidRPr="00AD7C49" w:rsidRDefault="00920B0B" w:rsidP="00D43676">
            <w:pPr>
              <w:snapToGrid w:val="0"/>
              <w:jc w:val="both"/>
              <w:rPr>
                <w:rFonts w:ascii="Tahoma" w:hAnsi="Tahoma"/>
                <w:bCs/>
                <w:sz w:val="20"/>
              </w:rPr>
            </w:pPr>
            <w:r w:rsidRPr="00AD7C49">
              <w:rPr>
                <w:rFonts w:ascii="Tahoma" w:hAnsi="Tahoma"/>
                <w:bCs/>
                <w:sz w:val="20"/>
              </w:rPr>
              <w:t>branża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34711B" w14:textId="77777777" w:rsidR="00920B0B" w:rsidRPr="00AD7C49" w:rsidRDefault="00920B0B" w:rsidP="00D43676">
            <w:pPr>
              <w:snapToGrid w:val="0"/>
              <w:jc w:val="both"/>
              <w:rPr>
                <w:rFonts w:ascii="Tahoma" w:hAnsi="Tahoma"/>
                <w:bCs/>
                <w:sz w:val="20"/>
              </w:rPr>
            </w:pPr>
            <w:r w:rsidRPr="00AD7C49">
              <w:rPr>
                <w:rFonts w:ascii="Tahoma" w:hAnsi="Tahoma"/>
                <w:bCs/>
                <w:sz w:val="20"/>
              </w:rPr>
              <w:t>imię, nazwisko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E3E622" w14:textId="77777777" w:rsidR="00920B0B" w:rsidRPr="00AD7C49" w:rsidRDefault="00920B0B" w:rsidP="00D43676">
            <w:pPr>
              <w:snapToGrid w:val="0"/>
              <w:jc w:val="both"/>
              <w:rPr>
                <w:rFonts w:ascii="Tahoma" w:hAnsi="Tahoma"/>
                <w:bCs/>
                <w:sz w:val="20"/>
              </w:rPr>
            </w:pPr>
            <w:r w:rsidRPr="00AD7C49">
              <w:rPr>
                <w:rFonts w:ascii="Tahoma" w:hAnsi="Tahoma"/>
                <w:bCs/>
                <w:sz w:val="20"/>
              </w:rPr>
              <w:t>nr uprawnień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9192" w14:textId="77777777" w:rsidR="00920B0B" w:rsidRPr="00AD7C49" w:rsidRDefault="00920B0B" w:rsidP="00D43676">
            <w:pPr>
              <w:snapToGrid w:val="0"/>
              <w:jc w:val="both"/>
              <w:rPr>
                <w:rFonts w:ascii="Tahoma" w:hAnsi="Tahoma"/>
                <w:bCs/>
                <w:sz w:val="20"/>
              </w:rPr>
            </w:pPr>
            <w:r w:rsidRPr="00AD7C49">
              <w:rPr>
                <w:rFonts w:ascii="Tahoma" w:hAnsi="Tahoma"/>
                <w:bCs/>
                <w:sz w:val="20"/>
              </w:rPr>
              <w:t>podpis</w:t>
            </w:r>
          </w:p>
        </w:tc>
      </w:tr>
      <w:tr w:rsidR="00920B0B" w:rsidRPr="00AD7C49" w14:paraId="7E755021" w14:textId="77777777" w:rsidTr="0020204C">
        <w:trPr>
          <w:cantSplit/>
          <w:trHeight w:hRule="exact" w:val="1235"/>
        </w:trPr>
        <w:tc>
          <w:tcPr>
            <w:tcW w:w="38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extDirection w:val="btLr"/>
          </w:tcPr>
          <w:p w14:paraId="543F36DA" w14:textId="55E15644" w:rsidR="00920B0B" w:rsidRPr="00AD7C49" w:rsidRDefault="00541CCE" w:rsidP="00F93DC0">
            <w:pPr>
              <w:snapToGrid w:val="0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Elektryka</w:t>
            </w:r>
          </w:p>
        </w:tc>
        <w:tc>
          <w:tcPr>
            <w:tcW w:w="3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extDirection w:val="btLr"/>
          </w:tcPr>
          <w:p w14:paraId="18281D7E" w14:textId="40B75E0C" w:rsidR="00920B0B" w:rsidRPr="00AD7C49" w:rsidRDefault="00920B0B" w:rsidP="00F93DC0">
            <w:pPr>
              <w:snapToGrid w:val="0"/>
              <w:ind w:left="113" w:right="113"/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AD7C49">
              <w:rPr>
                <w:rFonts w:ascii="Tahoma" w:hAnsi="Tahoma"/>
                <w:bCs/>
                <w:sz w:val="16"/>
                <w:szCs w:val="16"/>
              </w:rPr>
              <w:t>projektan</w:t>
            </w:r>
            <w:r w:rsidR="00F93DC0">
              <w:rPr>
                <w:rFonts w:ascii="Tahoma" w:hAnsi="Tahoma"/>
                <w:bCs/>
                <w:sz w:val="16"/>
                <w:szCs w:val="16"/>
              </w:rPr>
              <w:t>t</w:t>
            </w:r>
          </w:p>
        </w:tc>
        <w:tc>
          <w:tcPr>
            <w:tcW w:w="33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002B83" w14:textId="77777777" w:rsidR="00041303" w:rsidRPr="00AD7C49" w:rsidRDefault="00041303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</w:p>
          <w:p w14:paraId="5F921808" w14:textId="77777777" w:rsidR="00920B0B" w:rsidRPr="00AD7C49" w:rsidRDefault="00742C84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  <w:r w:rsidRPr="00AD7C49">
              <w:rPr>
                <w:rFonts w:ascii="Tahoma" w:hAnsi="Tahoma"/>
                <w:b/>
                <w:sz w:val="20"/>
              </w:rPr>
              <w:t>m</w:t>
            </w:r>
            <w:r w:rsidR="00920B0B" w:rsidRPr="00AD7C49">
              <w:rPr>
                <w:rFonts w:ascii="Tahoma" w:hAnsi="Tahoma"/>
                <w:b/>
                <w:sz w:val="20"/>
              </w:rPr>
              <w:t xml:space="preserve">gr inż. </w:t>
            </w:r>
            <w:r w:rsidR="00541CCE">
              <w:rPr>
                <w:rFonts w:ascii="Tahoma" w:hAnsi="Tahoma"/>
                <w:b/>
                <w:sz w:val="20"/>
              </w:rPr>
              <w:t>Michał Simiński</w:t>
            </w:r>
          </w:p>
          <w:p w14:paraId="02B0C3C6" w14:textId="77777777" w:rsidR="00920B0B" w:rsidRPr="00AD7C49" w:rsidRDefault="00920B0B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</w:p>
          <w:p w14:paraId="525346BD" w14:textId="77777777" w:rsidR="00920B0B" w:rsidRPr="00AD7C49" w:rsidRDefault="00920B0B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FCDA943" w14:textId="53D9A2D1" w:rsidR="00920B0B" w:rsidRPr="00AD7C49" w:rsidRDefault="00292CEF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  <w:r w:rsidRPr="00AD7C49">
              <w:rPr>
                <w:rFonts w:ascii="Tahoma" w:hAnsi="Tahoma"/>
                <w:b/>
                <w:sz w:val="20"/>
              </w:rPr>
              <w:br/>
              <w:t xml:space="preserve"> </w:t>
            </w:r>
            <w:r w:rsidR="00541CCE">
              <w:rPr>
                <w:rFonts w:ascii="Tahoma" w:hAnsi="Tahoma"/>
                <w:b/>
                <w:sz w:val="20"/>
              </w:rPr>
              <w:t>LOD/1439/PWOE/10</w:t>
            </w:r>
            <w:r w:rsidRPr="00AD7C49">
              <w:rPr>
                <w:rFonts w:ascii="Tahoma" w:hAnsi="Tahoma"/>
                <w:b/>
                <w:sz w:val="20"/>
              </w:rPr>
              <w:br/>
            </w:r>
            <w:r w:rsidR="00541CCE">
              <w:rPr>
                <w:rFonts w:ascii="Tahoma" w:hAnsi="Tahoma"/>
                <w:sz w:val="20"/>
              </w:rPr>
              <w:t>(w spec. inst</w:t>
            </w:r>
            <w:r w:rsidRPr="00AD7C49">
              <w:rPr>
                <w:rFonts w:ascii="Tahoma" w:hAnsi="Tahoma"/>
                <w:sz w:val="20"/>
              </w:rPr>
              <w:t>.</w:t>
            </w:r>
            <w:r w:rsidR="00541CCE">
              <w:rPr>
                <w:rFonts w:ascii="Tahoma" w:hAnsi="Tahoma"/>
                <w:sz w:val="20"/>
              </w:rPr>
              <w:t xml:space="preserve"> el.</w:t>
            </w:r>
            <w:r w:rsidRPr="00AD7C49">
              <w:rPr>
                <w:rFonts w:ascii="Tahoma" w:hAnsi="Tahoma"/>
                <w:sz w:val="20"/>
              </w:rPr>
              <w:t xml:space="preserve"> b.o.)</w:t>
            </w:r>
          </w:p>
        </w:tc>
        <w:tc>
          <w:tcPr>
            <w:tcW w:w="29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4FB2" w14:textId="77777777" w:rsidR="00920B0B" w:rsidRPr="00AD7C49" w:rsidRDefault="00920B0B" w:rsidP="00F93DC0">
            <w:pPr>
              <w:snapToGrid w:val="0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758FF48D" w14:textId="77777777" w:rsidR="00920B0B" w:rsidRDefault="00920B0B" w:rsidP="00920B0B">
      <w:pPr>
        <w:jc w:val="both"/>
      </w:pPr>
    </w:p>
    <w:p w14:paraId="541ED36A" w14:textId="77777777" w:rsidR="00541CCE" w:rsidRDefault="00541CCE" w:rsidP="00920B0B">
      <w:pPr>
        <w:jc w:val="both"/>
      </w:pPr>
    </w:p>
    <w:p w14:paraId="401B235F" w14:textId="77777777" w:rsidR="004F5DF5" w:rsidRDefault="004F5DF5" w:rsidP="00920B0B">
      <w:pPr>
        <w:jc w:val="both"/>
      </w:pPr>
    </w:p>
    <w:p w14:paraId="4D2211B4" w14:textId="77777777" w:rsidR="004F5DF5" w:rsidRDefault="004F5DF5" w:rsidP="00920B0B">
      <w:pPr>
        <w:jc w:val="both"/>
      </w:pPr>
    </w:p>
    <w:p w14:paraId="3DA16CA3" w14:textId="77777777" w:rsidR="00541CCE" w:rsidRDefault="00541CCE" w:rsidP="00920B0B">
      <w:pPr>
        <w:jc w:val="both"/>
      </w:pPr>
    </w:p>
    <w:p w14:paraId="74D18EF7" w14:textId="77777777" w:rsidR="00541CCE" w:rsidRDefault="00541CCE" w:rsidP="00920B0B">
      <w:pPr>
        <w:jc w:val="both"/>
      </w:pPr>
    </w:p>
    <w:p w14:paraId="26668D32" w14:textId="77777777" w:rsidR="00541CCE" w:rsidRDefault="00541CCE" w:rsidP="00920B0B">
      <w:pPr>
        <w:jc w:val="both"/>
      </w:pPr>
    </w:p>
    <w:p w14:paraId="47438D8E" w14:textId="77777777" w:rsidR="00541CCE" w:rsidRDefault="00541CCE" w:rsidP="00920B0B">
      <w:pPr>
        <w:jc w:val="both"/>
      </w:pPr>
    </w:p>
    <w:p w14:paraId="059A6AFD" w14:textId="77777777" w:rsidR="00541CCE" w:rsidRDefault="00541CCE" w:rsidP="00920B0B">
      <w:pPr>
        <w:jc w:val="both"/>
      </w:pPr>
    </w:p>
    <w:p w14:paraId="10071CB1" w14:textId="77777777" w:rsidR="00541CCE" w:rsidRDefault="00541CCE" w:rsidP="00920B0B">
      <w:pPr>
        <w:jc w:val="both"/>
      </w:pPr>
    </w:p>
    <w:p w14:paraId="058E648B" w14:textId="77777777" w:rsidR="00920B0B" w:rsidRPr="00AD7C49" w:rsidRDefault="00920B0B" w:rsidP="00920B0B">
      <w:pPr>
        <w:jc w:val="both"/>
      </w:pPr>
    </w:p>
    <w:p w14:paraId="42B3E94F" w14:textId="77777777" w:rsidR="00920B0B" w:rsidRPr="00AD7C49" w:rsidRDefault="00920B0B" w:rsidP="00920B0B">
      <w:pPr>
        <w:jc w:val="both"/>
      </w:pPr>
    </w:p>
    <w:p w14:paraId="0B0A5A1D" w14:textId="77777777" w:rsidR="00920B0B" w:rsidRPr="00AD7C49" w:rsidRDefault="00920B0B" w:rsidP="00920B0B">
      <w:pPr>
        <w:jc w:val="both"/>
      </w:pPr>
    </w:p>
    <w:p w14:paraId="272FB8EB" w14:textId="77777777" w:rsidR="00920B0B" w:rsidRPr="00AD7C49" w:rsidRDefault="00920B0B" w:rsidP="00920B0B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12"/>
      </w:tblGrid>
      <w:tr w:rsidR="00920B0B" w:rsidRPr="00AD7C49" w14:paraId="46C1FBF2" w14:textId="77777777" w:rsidTr="00D4367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D38E" w14:textId="77777777" w:rsidR="00920B0B" w:rsidRPr="00AD7C49" w:rsidRDefault="00920B0B" w:rsidP="00D43676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/>
                <w:sz w:val="20"/>
              </w:rPr>
            </w:pPr>
            <w:r w:rsidRPr="00AD7C49">
              <w:rPr>
                <w:rFonts w:ascii="Tahoma" w:hAnsi="Tahoma" w:cs="Tahoma"/>
                <w:bCs/>
                <w:sz w:val="20"/>
              </w:rPr>
              <w:t>Data opracowania projektu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3AA" w14:textId="6A21C97F" w:rsidR="00920B0B" w:rsidRPr="00AD7C49" w:rsidRDefault="003E2A20" w:rsidP="009B1E95">
            <w:pPr>
              <w:snapToGrid w:val="0"/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Lipiec</w:t>
            </w:r>
            <w:r w:rsidR="00817B8E">
              <w:rPr>
                <w:rFonts w:ascii="Tahoma" w:hAnsi="Tahoma"/>
                <w:b/>
                <w:sz w:val="20"/>
              </w:rPr>
              <w:t xml:space="preserve"> 2024</w:t>
            </w:r>
            <w:r w:rsidR="00920B0B" w:rsidRPr="00AD7C49">
              <w:rPr>
                <w:rFonts w:ascii="Tahoma" w:hAnsi="Tahoma"/>
                <w:b/>
                <w:sz w:val="20"/>
              </w:rPr>
              <w:t xml:space="preserve"> roku</w:t>
            </w:r>
          </w:p>
        </w:tc>
      </w:tr>
    </w:tbl>
    <w:p w14:paraId="4AB4FFA5" w14:textId="77777777" w:rsidR="004F5DF5" w:rsidRDefault="004F5DF5">
      <w:pPr>
        <w:rPr>
          <w:rFonts w:ascii="Tahoma" w:eastAsia="Times New Roman" w:hAnsi="Tahoma"/>
          <w:i/>
          <w:kern w:val="0"/>
          <w:sz w:val="22"/>
          <w:szCs w:val="22"/>
        </w:rPr>
      </w:pPr>
      <w:r>
        <w:rPr>
          <w:rFonts w:ascii="Tahoma" w:hAnsi="Tahoma"/>
          <w:b/>
          <w:bCs/>
          <w:i/>
          <w:sz w:val="22"/>
          <w:szCs w:val="22"/>
        </w:rPr>
        <w:br w:type="page"/>
      </w:r>
    </w:p>
    <w:p w14:paraId="1AEB4EEE" w14:textId="59A07943" w:rsidR="00E60C68" w:rsidRPr="00AD7C49" w:rsidRDefault="00E60C68" w:rsidP="00E60C68">
      <w:pPr>
        <w:pStyle w:val="Tytu"/>
        <w:ind w:left="4944" w:right="-567" w:firstLine="720"/>
        <w:rPr>
          <w:rFonts w:ascii="Tahoma" w:hAnsi="Tahoma" w:cs="Tahoma"/>
          <w:b w:val="0"/>
          <w:bCs w:val="0"/>
          <w:i/>
          <w:sz w:val="22"/>
          <w:szCs w:val="22"/>
        </w:rPr>
      </w:pPr>
      <w:r w:rsidRPr="00AD7C49">
        <w:rPr>
          <w:rFonts w:ascii="Tahoma" w:hAnsi="Tahoma" w:cs="Tahoma"/>
          <w:b w:val="0"/>
          <w:bCs w:val="0"/>
          <w:i/>
          <w:sz w:val="22"/>
          <w:szCs w:val="22"/>
        </w:rPr>
        <w:lastRenderedPageBreak/>
        <w:t>Łódź</w:t>
      </w:r>
      <w:r w:rsidR="004F5DF5">
        <w:rPr>
          <w:rFonts w:ascii="Tahoma" w:hAnsi="Tahoma" w:cs="Tahoma"/>
          <w:b w:val="0"/>
          <w:bCs w:val="0"/>
          <w:i/>
          <w:sz w:val="22"/>
          <w:szCs w:val="22"/>
        </w:rPr>
        <w:t>,</w:t>
      </w:r>
      <w:r w:rsidRPr="00AD7C49">
        <w:rPr>
          <w:rFonts w:ascii="Tahoma" w:hAnsi="Tahoma" w:cs="Tahoma"/>
          <w:b w:val="0"/>
          <w:bCs w:val="0"/>
          <w:i/>
          <w:sz w:val="22"/>
          <w:szCs w:val="22"/>
        </w:rPr>
        <w:t xml:space="preserve"> </w:t>
      </w:r>
      <w:r w:rsidR="00CE526F">
        <w:rPr>
          <w:rFonts w:ascii="Tahoma" w:hAnsi="Tahoma" w:cs="Tahoma"/>
          <w:b w:val="0"/>
          <w:bCs w:val="0"/>
          <w:i/>
          <w:sz w:val="22"/>
          <w:szCs w:val="22"/>
        </w:rPr>
        <w:t>lipiec</w:t>
      </w:r>
      <w:r w:rsidR="00817B8E">
        <w:rPr>
          <w:rFonts w:ascii="Tahoma" w:hAnsi="Tahoma" w:cs="Tahoma"/>
          <w:b w:val="0"/>
          <w:bCs w:val="0"/>
          <w:i/>
          <w:sz w:val="22"/>
          <w:szCs w:val="22"/>
        </w:rPr>
        <w:t xml:space="preserve"> 2024</w:t>
      </w:r>
      <w:r w:rsidRPr="00AD7C49">
        <w:rPr>
          <w:rFonts w:ascii="Tahoma" w:hAnsi="Tahoma" w:cs="Tahoma"/>
          <w:b w:val="0"/>
          <w:bCs w:val="0"/>
          <w:i/>
          <w:sz w:val="22"/>
          <w:szCs w:val="22"/>
        </w:rPr>
        <w:t>.</w:t>
      </w:r>
    </w:p>
    <w:p w14:paraId="503FB609" w14:textId="77777777" w:rsidR="00E60C68" w:rsidRPr="00AD7C49" w:rsidRDefault="00BF6737" w:rsidP="00E60C68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7374C3D" w14:textId="77777777" w:rsidR="00E60C68" w:rsidRPr="00AD7C49" w:rsidRDefault="00E60C68" w:rsidP="00E60C68">
      <w:pPr>
        <w:pStyle w:val="Tytu"/>
        <w:rPr>
          <w:rFonts w:ascii="Tahoma" w:hAnsi="Tahoma" w:cs="Tahoma"/>
        </w:rPr>
      </w:pPr>
    </w:p>
    <w:p w14:paraId="5F749940" w14:textId="77777777" w:rsidR="00E60C68" w:rsidRPr="00AD7C49" w:rsidRDefault="00E60C68" w:rsidP="00E60C68">
      <w:pPr>
        <w:pStyle w:val="Tytu"/>
        <w:rPr>
          <w:rFonts w:ascii="Tahoma" w:hAnsi="Tahoma" w:cs="Tahoma"/>
        </w:rPr>
      </w:pPr>
      <w:r w:rsidRPr="00AD7C49">
        <w:rPr>
          <w:rFonts w:ascii="Tahoma" w:hAnsi="Tahoma" w:cs="Tahoma"/>
        </w:rPr>
        <w:t xml:space="preserve">          OŚWIADCZENIE PROJEKTANTA</w:t>
      </w:r>
    </w:p>
    <w:p w14:paraId="172804F8" w14:textId="77777777" w:rsidR="00E60C68" w:rsidRPr="00AD7C49" w:rsidRDefault="00E60C68" w:rsidP="00E60C68">
      <w:pPr>
        <w:ind w:left="-720" w:right="-1008"/>
        <w:jc w:val="center"/>
        <w:rPr>
          <w:rFonts w:ascii="Tahoma" w:hAnsi="Tahoma"/>
          <w:b/>
          <w:bCs/>
          <w:sz w:val="28"/>
        </w:rPr>
      </w:pPr>
    </w:p>
    <w:p w14:paraId="5C96C79D" w14:textId="3A50AE39" w:rsidR="004F5DF5" w:rsidRDefault="004F5DF5" w:rsidP="004F5D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 xml:space="preserve">, że niniejszy projekt </w:t>
      </w:r>
      <w:r w:rsidR="00817B8E">
        <w:rPr>
          <w:rFonts w:ascii="Arial" w:hAnsi="Arial" w:cs="Arial"/>
          <w:sz w:val="22"/>
          <w:szCs w:val="22"/>
        </w:rPr>
        <w:t>techniczny</w:t>
      </w:r>
    </w:p>
    <w:p w14:paraId="1F74ADC0" w14:textId="77777777" w:rsidR="004F5DF5" w:rsidRDefault="004F5DF5" w:rsidP="004F5DF5">
      <w:pPr>
        <w:autoSpaceDE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BE1C88F" w14:textId="22E55E91" w:rsidR="006F0955" w:rsidRPr="006F0955" w:rsidRDefault="004F5DF5" w:rsidP="006F09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</w:t>
      </w:r>
      <w:r w:rsidR="006119C9">
        <w:rPr>
          <w:rFonts w:ascii="Arial" w:hAnsi="Arial" w:cs="Arial"/>
          <w:b/>
          <w:bCs/>
          <w:sz w:val="22"/>
          <w:szCs w:val="22"/>
        </w:rPr>
        <w:t>instalacji elektrycznych</w:t>
      </w:r>
      <w:r>
        <w:rPr>
          <w:rFonts w:ascii="Arial" w:hAnsi="Arial" w:cs="Arial"/>
          <w:sz w:val="22"/>
          <w:szCs w:val="22"/>
        </w:rPr>
        <w:t xml:space="preserve">, dla aranżacji wnętrz i przebudowy lokali usługowych </w:t>
      </w:r>
      <w:r>
        <w:rPr>
          <w:rFonts w:ascii="Arial" w:hAnsi="Arial" w:cs="Arial"/>
          <w:sz w:val="22"/>
          <w:szCs w:val="22"/>
        </w:rPr>
        <w:br/>
      </w:r>
      <w:r w:rsidR="006F0955">
        <w:rPr>
          <w:rFonts w:ascii="Arial" w:hAnsi="Arial" w:cs="Arial"/>
          <w:b/>
          <w:sz w:val="22"/>
          <w:szCs w:val="22"/>
        </w:rPr>
        <w:t xml:space="preserve">Lokal </w:t>
      </w:r>
      <w:r w:rsidR="00817B8E" w:rsidRPr="00B63A92">
        <w:rPr>
          <w:rFonts w:ascii="Arial" w:hAnsi="Arial" w:cs="Arial"/>
          <w:b/>
          <w:sz w:val="22"/>
          <w:szCs w:val="22"/>
        </w:rPr>
        <w:t xml:space="preserve">nr </w:t>
      </w:r>
      <w:r w:rsidR="00CE526F">
        <w:rPr>
          <w:rFonts w:ascii="Arial" w:hAnsi="Arial" w:cs="Arial"/>
          <w:b/>
          <w:sz w:val="22"/>
          <w:szCs w:val="22"/>
        </w:rPr>
        <w:t>L0.11</w:t>
      </w:r>
      <w:r w:rsidR="00817B8E" w:rsidRPr="002D439F">
        <w:rPr>
          <w:rFonts w:ascii="Arial" w:hAnsi="Arial" w:cs="Arial"/>
          <w:b/>
          <w:bCs/>
          <w:sz w:val="22"/>
          <w:szCs w:val="22"/>
        </w:rPr>
        <w:cr/>
      </w:r>
      <w:r w:rsidR="00CE526F">
        <w:rPr>
          <w:rFonts w:ascii="Arial" w:hAnsi="Arial" w:cs="Arial"/>
          <w:b/>
          <w:bCs/>
          <w:sz w:val="22"/>
          <w:szCs w:val="22"/>
        </w:rPr>
        <w:t>Redkom Park Bielsko Sp. z o.o o.</w:t>
      </w:r>
    </w:p>
    <w:p w14:paraId="6F82EFD8" w14:textId="77777777" w:rsidR="006F0955" w:rsidRDefault="006F0955" w:rsidP="006F0955">
      <w:pPr>
        <w:jc w:val="center"/>
        <w:rPr>
          <w:rFonts w:ascii="Arial" w:hAnsi="Arial" w:cs="Arial"/>
          <w:sz w:val="22"/>
          <w:szCs w:val="22"/>
        </w:rPr>
      </w:pPr>
    </w:p>
    <w:p w14:paraId="6ED41C0A" w14:textId="77777777" w:rsidR="004F5DF5" w:rsidRDefault="004F5DF5" w:rsidP="004F5DF5">
      <w:pPr>
        <w:autoSpaceDE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 wykonany zgodnie z obowiązującymi przepisami i zasadami wiedzy technicznej.</w:t>
      </w:r>
    </w:p>
    <w:p w14:paraId="5A4494FB" w14:textId="77777777" w:rsidR="004F5DF5" w:rsidRDefault="004F5DF5" w:rsidP="004F5DF5">
      <w:pPr>
        <w:jc w:val="center"/>
        <w:rPr>
          <w:rFonts w:ascii="Arial" w:hAnsi="Arial" w:cs="Arial"/>
          <w:sz w:val="22"/>
          <w:szCs w:val="22"/>
        </w:rPr>
      </w:pPr>
    </w:p>
    <w:p w14:paraId="14144A03" w14:textId="6EF7B479" w:rsidR="004F5DF5" w:rsidRDefault="004F5DF5" w:rsidP="004F5DF5">
      <w:pPr>
        <w:pStyle w:val="Tekstpodstawowy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Wymagane zgodnie z art. </w:t>
      </w:r>
      <w:r w:rsidR="00F93DC0">
        <w:rPr>
          <w:color w:val="auto"/>
          <w:sz w:val="22"/>
          <w:szCs w:val="22"/>
        </w:rPr>
        <w:t>34</w:t>
      </w:r>
      <w:r>
        <w:rPr>
          <w:color w:val="auto"/>
          <w:sz w:val="22"/>
          <w:szCs w:val="22"/>
        </w:rPr>
        <w:t xml:space="preserve"> ust. </w:t>
      </w:r>
      <w:r w:rsidR="00F93DC0">
        <w:rPr>
          <w:color w:val="auto"/>
          <w:sz w:val="22"/>
          <w:szCs w:val="22"/>
        </w:rPr>
        <w:t>3d pkt. 3</w:t>
      </w:r>
      <w:r>
        <w:rPr>
          <w:color w:val="auto"/>
          <w:sz w:val="22"/>
          <w:szCs w:val="22"/>
        </w:rPr>
        <w:t xml:space="preserve"> ustawy z dnia 7 lipca 1994 roku – Prawo budowlane. </w:t>
      </w:r>
      <w:r>
        <w:br/>
      </w:r>
    </w:p>
    <w:p w14:paraId="436747D6" w14:textId="69680CFC" w:rsidR="00E60C68" w:rsidRPr="004F5DF5" w:rsidRDefault="004F5DF5" w:rsidP="004F5DF5">
      <w:pPr>
        <w:pStyle w:val="Tekstpodstawowy"/>
        <w:rPr>
          <w:color w:val="auto"/>
          <w:sz w:val="22"/>
          <w:szCs w:val="22"/>
        </w:rPr>
      </w:pPr>
      <w:r w:rsidRPr="004F5DF5">
        <w:rPr>
          <w:color w:val="auto"/>
          <w:sz w:val="22"/>
          <w:szCs w:val="22"/>
        </w:rPr>
        <w:t>Ponadto oświadczam, że projekt został sporządzony zgodnie z Instrukcją Techniczną Centrum oraz regulaminem Centrum.</w:t>
      </w:r>
    </w:p>
    <w:p w14:paraId="6C3BC1D1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4B877067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25EFF477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018232EE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7AE882B0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44EA9CEA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p w14:paraId="77928F80" w14:textId="77777777" w:rsidR="00E60C68" w:rsidRPr="00AD7C49" w:rsidRDefault="00E60C68" w:rsidP="00E60C68">
      <w:pPr>
        <w:pStyle w:val="Tekstpodstawowy"/>
        <w:rPr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1"/>
        <w:gridCol w:w="3071"/>
      </w:tblGrid>
      <w:tr w:rsidR="00E60C68" w:rsidRPr="00AD7C49" w14:paraId="4FC052B3" w14:textId="77777777" w:rsidTr="00D43676">
        <w:tc>
          <w:tcPr>
            <w:tcW w:w="6141" w:type="dxa"/>
          </w:tcPr>
          <w:p w14:paraId="4C98212D" w14:textId="77777777" w:rsidR="00E60C68" w:rsidRPr="00AD7C49" w:rsidRDefault="00E60C68" w:rsidP="00D436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33DA8F9" w14:textId="77777777" w:rsidR="00E60C68" w:rsidRPr="00AD7C49" w:rsidRDefault="00E60C68" w:rsidP="00D436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C49">
              <w:rPr>
                <w:rFonts w:ascii="Arial" w:hAnsi="Arial" w:cs="Arial"/>
                <w:sz w:val="22"/>
                <w:szCs w:val="22"/>
              </w:rPr>
              <w:t>………………………..</w:t>
            </w:r>
          </w:p>
          <w:p w14:paraId="6F8801F7" w14:textId="77777777" w:rsidR="00E60C68" w:rsidRPr="00AD7C49" w:rsidRDefault="00E60C68" w:rsidP="00D436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C49">
              <w:rPr>
                <w:rFonts w:ascii="Arial" w:hAnsi="Arial" w:cs="Arial"/>
                <w:sz w:val="22"/>
                <w:szCs w:val="22"/>
              </w:rPr>
              <w:t>(podpis)</w:t>
            </w:r>
          </w:p>
        </w:tc>
      </w:tr>
    </w:tbl>
    <w:p w14:paraId="3EE7964D" w14:textId="59CBD0BC" w:rsidR="00817B8E" w:rsidRDefault="00817B8E" w:rsidP="00817B8E">
      <w:pPr>
        <w:rPr>
          <w:rFonts w:ascii="Arial" w:hAnsi="Arial" w:cs="Arial"/>
          <w:b/>
          <w:bCs/>
        </w:rPr>
      </w:pPr>
    </w:p>
    <w:p w14:paraId="59F6529A" w14:textId="3B05FC48" w:rsidR="00817B8E" w:rsidRPr="00817B8E" w:rsidRDefault="00817B8E" w:rsidP="00817B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13D453" w14:textId="77777777" w:rsidR="00AD7C49" w:rsidRPr="00AD7C49" w:rsidRDefault="00AD7C49" w:rsidP="00AD7C49">
      <w:pPr>
        <w:pStyle w:val="Nagwek8"/>
        <w:jc w:val="center"/>
        <w:rPr>
          <w:rFonts w:ascii="Arial" w:hAnsi="Arial"/>
          <w:color w:val="auto"/>
          <w:sz w:val="56"/>
        </w:rPr>
      </w:pPr>
      <w:r w:rsidRPr="00AD7C49">
        <w:rPr>
          <w:rFonts w:ascii="Arial" w:hAnsi="Arial"/>
          <w:color w:val="auto"/>
          <w:sz w:val="56"/>
        </w:rPr>
        <w:lastRenderedPageBreak/>
        <w:t>Spis treści</w:t>
      </w:r>
    </w:p>
    <w:p w14:paraId="0DC54E85" w14:textId="77777777" w:rsidR="00AD7C49" w:rsidRPr="00AD7C49" w:rsidRDefault="00AD7C49" w:rsidP="00AD7C49">
      <w:pPr>
        <w:tabs>
          <w:tab w:val="left" w:pos="1134"/>
        </w:tabs>
        <w:rPr>
          <w:b/>
          <w:i/>
          <w:sz w:val="32"/>
        </w:rPr>
      </w:pPr>
    </w:p>
    <w:p w14:paraId="6561FA0A" w14:textId="77777777" w:rsidR="00AD7C49" w:rsidRPr="00AD7C49" w:rsidRDefault="00AD7C49" w:rsidP="00AD7C49">
      <w:pPr>
        <w:tabs>
          <w:tab w:val="left" w:pos="1134"/>
        </w:tabs>
        <w:rPr>
          <w:b/>
          <w:i/>
          <w:sz w:val="32"/>
        </w:rPr>
      </w:pPr>
    </w:p>
    <w:p w14:paraId="7AC23489" w14:textId="77777777" w:rsidR="00AD7C49" w:rsidRPr="00AD7C49" w:rsidRDefault="00AD7C49" w:rsidP="00AD7C49">
      <w:pPr>
        <w:rPr>
          <w:b/>
          <w:i/>
          <w:sz w:val="28"/>
        </w:rPr>
      </w:pPr>
    </w:p>
    <w:p w14:paraId="076662FC" w14:textId="77777777" w:rsidR="00AD7C49" w:rsidRPr="00AD7C49" w:rsidRDefault="00AD7C49" w:rsidP="00AD7C49">
      <w:pPr>
        <w:tabs>
          <w:tab w:val="num" w:pos="1276"/>
        </w:tabs>
        <w:jc w:val="both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Opis techniczny</w:t>
      </w:r>
    </w:p>
    <w:p w14:paraId="7DF010B8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</w:p>
    <w:p w14:paraId="7DBE655E" w14:textId="77777777" w:rsidR="00AD7C49" w:rsidRPr="00AD7C49" w:rsidRDefault="00AD7C49" w:rsidP="00AD7C49">
      <w:pPr>
        <w:pStyle w:val="Akapitzlist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Dane ogólne</w:t>
      </w:r>
    </w:p>
    <w:p w14:paraId="0C43B12D" w14:textId="77777777" w:rsidR="00AD7C49" w:rsidRPr="00AD7C49" w:rsidRDefault="00AD7C49" w:rsidP="00AD7C49">
      <w:pPr>
        <w:pStyle w:val="Akapitzlist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Opis stanu projektowanego</w:t>
      </w:r>
    </w:p>
    <w:p w14:paraId="1BF0BFBA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Zasilanie lokalu</w:t>
      </w:r>
    </w:p>
    <w:p w14:paraId="7DF7F4C5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Rozdzielnica zasilająca</w:t>
      </w:r>
    </w:p>
    <w:p w14:paraId="2C761E3B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Obwody instalacji odbiorczej</w:t>
      </w:r>
    </w:p>
    <w:p w14:paraId="4A72903B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Osprzęt instalacyjny</w:t>
      </w:r>
    </w:p>
    <w:p w14:paraId="2813F643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Oprawy oświetleniowe</w:t>
      </w:r>
    </w:p>
    <w:p w14:paraId="20DB1F1D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Zasilanie urządzeń</w:t>
      </w:r>
    </w:p>
    <w:p w14:paraId="11456CE9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Ochrona przeciwporażeniowa</w:t>
      </w:r>
    </w:p>
    <w:p w14:paraId="2F6FE429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Ochrona przeciwpożarowa</w:t>
      </w:r>
    </w:p>
    <w:p w14:paraId="7290D79A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Instalacje teletechniczne</w:t>
      </w:r>
    </w:p>
    <w:p w14:paraId="39AC1F90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Instalacja odgromowa</w:t>
      </w:r>
    </w:p>
    <w:p w14:paraId="1B43B174" w14:textId="77777777" w:rsidR="00AD7C49" w:rsidRPr="00AD7C49" w:rsidRDefault="00AD7C49" w:rsidP="00AD7C49">
      <w:pPr>
        <w:pStyle w:val="Akapitzlist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Uwagi</w:t>
      </w:r>
    </w:p>
    <w:p w14:paraId="0EFB7653" w14:textId="77777777" w:rsidR="00AD7C49" w:rsidRPr="00AD7C49" w:rsidRDefault="00AD7C49" w:rsidP="00AD7C49">
      <w:pPr>
        <w:pStyle w:val="Akapitzlist"/>
        <w:ind w:left="1339"/>
        <w:rPr>
          <w:rFonts w:ascii="Arial Narrow" w:hAnsi="Arial Narrow"/>
          <w:sz w:val="22"/>
          <w:szCs w:val="22"/>
        </w:rPr>
      </w:pPr>
    </w:p>
    <w:p w14:paraId="5FF7170E" w14:textId="77777777" w:rsidR="00AD7C49" w:rsidRPr="00AD7C49" w:rsidRDefault="00AD7C49" w:rsidP="00AD7C49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Spis rysunków</w:t>
      </w:r>
    </w:p>
    <w:p w14:paraId="253C6A2D" w14:textId="77777777" w:rsidR="00AD7C49" w:rsidRPr="00AD7C49" w:rsidRDefault="00AD7C49" w:rsidP="00B331E7">
      <w:pPr>
        <w:rPr>
          <w:rFonts w:ascii="Arial Narrow" w:hAnsi="Arial Narrow"/>
          <w:sz w:val="22"/>
          <w:szCs w:val="22"/>
        </w:rPr>
      </w:pPr>
    </w:p>
    <w:p w14:paraId="19C1FE04" w14:textId="77777777" w:rsidR="00AD7C49" w:rsidRDefault="00B331E7" w:rsidP="00AD7C49">
      <w:pPr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Rys. E-1 </w:t>
      </w:r>
      <w:r w:rsidR="00AD7C49" w:rsidRPr="00AD7C49">
        <w:rPr>
          <w:rFonts w:ascii="Arial Narrow" w:hAnsi="Arial Narrow"/>
          <w:sz w:val="22"/>
          <w:szCs w:val="22"/>
        </w:rPr>
        <w:t>- Rzut sufitu – Instalacje elektryczne oświetlenia</w:t>
      </w:r>
    </w:p>
    <w:p w14:paraId="02FDD053" w14:textId="793FB7FB" w:rsidR="00577B89" w:rsidRDefault="00B331E7" w:rsidP="00CE526F">
      <w:pPr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Rys. E-2 </w:t>
      </w:r>
      <w:r w:rsidRPr="00AD7C49">
        <w:rPr>
          <w:rFonts w:ascii="Arial Narrow" w:hAnsi="Arial Narrow"/>
          <w:sz w:val="22"/>
          <w:szCs w:val="22"/>
        </w:rPr>
        <w:t>- Rzut lokalu – Instalacje elektryczne gniazd wtykowych i wypustów</w:t>
      </w:r>
    </w:p>
    <w:p w14:paraId="5EF505AC" w14:textId="453667FD" w:rsidR="00AD7C49" w:rsidRPr="00AD7C49" w:rsidRDefault="00B331E7" w:rsidP="00AD7C49">
      <w:pPr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Rys. E-</w:t>
      </w:r>
      <w:r w:rsidR="00CE526F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</w:t>
      </w:r>
      <w:r w:rsidR="00AD7C49" w:rsidRPr="00AD7C49">
        <w:rPr>
          <w:rFonts w:ascii="Arial Narrow" w:hAnsi="Arial Narrow"/>
          <w:sz w:val="22"/>
          <w:szCs w:val="22"/>
        </w:rPr>
        <w:t xml:space="preserve">- Schemat ideowy – Rozdzielnica Główna RG </w:t>
      </w:r>
    </w:p>
    <w:p w14:paraId="78E7724B" w14:textId="77777777" w:rsidR="00AD7C49" w:rsidRPr="00AD7C49" w:rsidRDefault="00AD7C49" w:rsidP="00AD7C49">
      <w:pPr>
        <w:ind w:left="1418" w:hanging="709"/>
        <w:rPr>
          <w:rFonts w:ascii="Arial Narrow" w:hAnsi="Arial Narrow"/>
          <w:sz w:val="22"/>
          <w:szCs w:val="22"/>
        </w:rPr>
      </w:pPr>
    </w:p>
    <w:p w14:paraId="6218AD24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Załączniki</w:t>
      </w:r>
    </w:p>
    <w:p w14:paraId="67B72EB1" w14:textId="77777777" w:rsidR="00AD7C49" w:rsidRPr="00AD7C49" w:rsidRDefault="00AD7C49" w:rsidP="00AD7C49">
      <w:pPr>
        <w:pStyle w:val="Akapitzlist"/>
        <w:numPr>
          <w:ilvl w:val="0"/>
          <w:numId w:val="12"/>
        </w:numPr>
        <w:ind w:left="1418" w:hanging="425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Decyzja o nadaniu uprawnień budowlanych</w:t>
      </w:r>
    </w:p>
    <w:p w14:paraId="79873CBA" w14:textId="77777777" w:rsidR="00AD7C49" w:rsidRPr="00AD7C49" w:rsidRDefault="00AD7C49" w:rsidP="00AD7C49">
      <w:pPr>
        <w:pStyle w:val="Akapitzlist"/>
        <w:numPr>
          <w:ilvl w:val="0"/>
          <w:numId w:val="12"/>
        </w:numPr>
        <w:ind w:left="1418" w:hanging="425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Przynależność do ŁOIIB</w:t>
      </w:r>
    </w:p>
    <w:p w14:paraId="54319225" w14:textId="77777777" w:rsidR="00AD7C49" w:rsidRPr="00AD7C49" w:rsidRDefault="00AD7C49" w:rsidP="00AD7C49">
      <w:pPr>
        <w:pStyle w:val="Akapitzlist"/>
        <w:numPr>
          <w:ilvl w:val="0"/>
          <w:numId w:val="12"/>
        </w:numPr>
        <w:ind w:left="1418" w:hanging="425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Obliczenia elektryczne</w:t>
      </w:r>
    </w:p>
    <w:p w14:paraId="0CC088E9" w14:textId="77777777" w:rsidR="00AD7C49" w:rsidRPr="00AD7C49" w:rsidRDefault="00AD7C49" w:rsidP="00AD7C49">
      <w:pPr>
        <w:ind w:left="1418" w:hanging="709"/>
        <w:rPr>
          <w:b/>
        </w:rPr>
      </w:pPr>
    </w:p>
    <w:p w14:paraId="51510299" w14:textId="77777777" w:rsidR="00AD7C49" w:rsidRPr="00AD7C49" w:rsidRDefault="00AD7C49" w:rsidP="00AD7C49">
      <w:pPr>
        <w:ind w:left="1418" w:hanging="709"/>
        <w:rPr>
          <w:b/>
          <w:i/>
        </w:rPr>
      </w:pPr>
    </w:p>
    <w:p w14:paraId="2BDD8B03" w14:textId="77777777" w:rsidR="00AD7C49" w:rsidRPr="00AD7C49" w:rsidRDefault="00AD7C49" w:rsidP="00AD7C49">
      <w:pPr>
        <w:ind w:firstLine="709"/>
        <w:rPr>
          <w:b/>
          <w:i/>
        </w:rPr>
      </w:pPr>
    </w:p>
    <w:p w14:paraId="6D2ACD5A" w14:textId="77777777" w:rsidR="00AD7C49" w:rsidRPr="00AD7C49" w:rsidRDefault="00AD7C49" w:rsidP="00AD7C49">
      <w:pPr>
        <w:pStyle w:val="Tytu"/>
        <w:ind w:firstLine="709"/>
      </w:pPr>
    </w:p>
    <w:p w14:paraId="1E14D8AE" w14:textId="77777777" w:rsidR="00AD7C49" w:rsidRPr="00AD7C49" w:rsidRDefault="00AD7C49" w:rsidP="00AD7C49">
      <w:pPr>
        <w:pStyle w:val="Tytu"/>
        <w:ind w:firstLine="709"/>
      </w:pPr>
    </w:p>
    <w:p w14:paraId="20C93CBE" w14:textId="77777777" w:rsidR="00AD7C49" w:rsidRPr="00AD7C49" w:rsidRDefault="00AD7C49" w:rsidP="00AD7C49">
      <w:pPr>
        <w:pStyle w:val="Tytu"/>
        <w:ind w:firstLine="709"/>
      </w:pPr>
    </w:p>
    <w:p w14:paraId="632BFAF8" w14:textId="77777777" w:rsidR="00AD7C49" w:rsidRPr="00AD7C49" w:rsidRDefault="00AD7C49" w:rsidP="00AD7C49">
      <w:pPr>
        <w:pStyle w:val="Tytu"/>
        <w:ind w:firstLine="709"/>
      </w:pPr>
    </w:p>
    <w:p w14:paraId="2947F3E8" w14:textId="77777777" w:rsidR="00AD7C49" w:rsidRDefault="00AD7C49" w:rsidP="00AD7C49">
      <w:pPr>
        <w:pStyle w:val="Tytu"/>
        <w:ind w:firstLine="709"/>
      </w:pPr>
    </w:p>
    <w:p w14:paraId="4864CFC4" w14:textId="77777777" w:rsidR="00B331E7" w:rsidRPr="00AD7C49" w:rsidRDefault="00B331E7" w:rsidP="00AD7C49">
      <w:pPr>
        <w:pStyle w:val="Tytu"/>
        <w:ind w:firstLine="709"/>
      </w:pPr>
    </w:p>
    <w:p w14:paraId="3B751E6A" w14:textId="171C91DE" w:rsidR="00B331E7" w:rsidRDefault="00817B8E" w:rsidP="00817B8E">
      <w:pPr>
        <w:rPr>
          <w:rFonts w:ascii="Arial" w:eastAsia="Times New Roman" w:hAnsi="Arial" w:cs="Times New Roman"/>
          <w:b/>
          <w:bCs/>
          <w:kern w:val="0"/>
          <w:sz w:val="28"/>
        </w:rPr>
      </w:pPr>
      <w:r>
        <w:rPr>
          <w:rFonts w:ascii="Arial" w:eastAsia="Times New Roman" w:hAnsi="Arial" w:cs="Times New Roman"/>
          <w:b/>
          <w:bCs/>
          <w:kern w:val="0"/>
          <w:sz w:val="28"/>
        </w:rPr>
        <w:br w:type="page"/>
      </w:r>
    </w:p>
    <w:p w14:paraId="72F1725F" w14:textId="77777777" w:rsidR="00AD7C49" w:rsidRPr="00AD7C49" w:rsidRDefault="00AD7C49" w:rsidP="00AD7C49">
      <w:pPr>
        <w:pStyle w:val="Tekstpodstawowy3"/>
        <w:jc w:val="center"/>
        <w:rPr>
          <w:rFonts w:ascii="Arial" w:hAnsi="Arial" w:cs="Arial"/>
          <w:sz w:val="26"/>
        </w:rPr>
      </w:pPr>
      <w:r w:rsidRPr="00AD7C49">
        <w:rPr>
          <w:rFonts w:ascii="Arial" w:hAnsi="Arial" w:cs="Arial"/>
          <w:sz w:val="26"/>
        </w:rPr>
        <w:lastRenderedPageBreak/>
        <w:t>Opis techniczny budowy instalacji elektrycznej</w:t>
      </w:r>
    </w:p>
    <w:p w14:paraId="33BDA36B" w14:textId="77777777" w:rsidR="00AD7C49" w:rsidRPr="00AD7C49" w:rsidRDefault="00AD7C49" w:rsidP="00AD7C49">
      <w:pPr>
        <w:pStyle w:val="Tekstpodstawowy3"/>
        <w:jc w:val="center"/>
        <w:rPr>
          <w:i/>
        </w:rPr>
      </w:pPr>
    </w:p>
    <w:p w14:paraId="0D3311EC" w14:textId="77777777" w:rsidR="00AD7C49" w:rsidRPr="00AD7C49" w:rsidRDefault="00AD7C49" w:rsidP="00AD7C49">
      <w:pPr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Dane ogólne:</w:t>
      </w:r>
    </w:p>
    <w:p w14:paraId="7B433A3C" w14:textId="77777777" w:rsidR="00AD7C49" w:rsidRPr="00AD7C49" w:rsidRDefault="00AD7C49" w:rsidP="00AD7C49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Podstawa opracowania – Projekt opracowano na zlecenia Inwestora na podstawie obowiązujących norm, katalogów i przepisów.</w:t>
      </w:r>
    </w:p>
    <w:p w14:paraId="5D1E1624" w14:textId="2A28592B" w:rsidR="00AD7C49" w:rsidRPr="00AD7C49" w:rsidRDefault="00AD7C49" w:rsidP="00AD7C49">
      <w:pPr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Przedmiot opracowania  – Przedmiotem opracowania jest projekt </w:t>
      </w:r>
      <w:r w:rsidR="00817B8E">
        <w:rPr>
          <w:rFonts w:ascii="Arial Narrow" w:hAnsi="Arial Narrow"/>
          <w:sz w:val="22"/>
          <w:szCs w:val="22"/>
        </w:rPr>
        <w:t>techniczny</w:t>
      </w:r>
      <w:r w:rsidRPr="00AD7C49">
        <w:rPr>
          <w:rFonts w:ascii="Arial Narrow" w:hAnsi="Arial Narrow"/>
          <w:sz w:val="22"/>
          <w:szCs w:val="22"/>
        </w:rPr>
        <w:t xml:space="preserve"> instalacji elektrycznych wewnętrznych lokalu handlowego </w:t>
      </w:r>
      <w:r w:rsidR="00EF59EC">
        <w:rPr>
          <w:rFonts w:ascii="Arial Narrow" w:hAnsi="Arial Narrow"/>
          <w:sz w:val="22"/>
          <w:szCs w:val="22"/>
        </w:rPr>
        <w:t>Mountain Warehouse w</w:t>
      </w:r>
      <w:r w:rsidR="004F5DF5">
        <w:rPr>
          <w:rFonts w:ascii="Arial Narrow" w:hAnsi="Arial Narrow"/>
          <w:sz w:val="22"/>
          <w:szCs w:val="22"/>
        </w:rPr>
        <w:t xml:space="preserve"> </w:t>
      </w:r>
      <w:r w:rsidR="000E3AFC">
        <w:rPr>
          <w:rFonts w:ascii="Arial Narrow" w:hAnsi="Arial Narrow"/>
          <w:sz w:val="22"/>
          <w:szCs w:val="22"/>
        </w:rPr>
        <w:t>miejscowości Bielsko-Biała</w:t>
      </w:r>
      <w:r w:rsidR="004F5DF5">
        <w:rPr>
          <w:rFonts w:ascii="Arial Narrow" w:hAnsi="Arial Narrow"/>
          <w:sz w:val="22"/>
          <w:szCs w:val="22"/>
        </w:rPr>
        <w:t xml:space="preserve"> </w:t>
      </w:r>
      <w:r w:rsidR="00EF59EC">
        <w:rPr>
          <w:rFonts w:ascii="Arial Narrow" w:hAnsi="Arial Narrow"/>
          <w:sz w:val="22"/>
          <w:szCs w:val="22"/>
        </w:rPr>
        <w:t>– lokal nr</w:t>
      </w:r>
      <w:r w:rsidR="00060AA4">
        <w:rPr>
          <w:rFonts w:ascii="Arial Narrow" w:hAnsi="Arial Narrow"/>
          <w:sz w:val="22"/>
          <w:szCs w:val="22"/>
        </w:rPr>
        <w:t xml:space="preserve"> </w:t>
      </w:r>
      <w:r w:rsidR="000E3AFC">
        <w:rPr>
          <w:rFonts w:ascii="Arial Narrow" w:hAnsi="Arial Narrow"/>
          <w:sz w:val="22"/>
          <w:szCs w:val="22"/>
        </w:rPr>
        <w:t>L0.11</w:t>
      </w:r>
      <w:r w:rsidR="00EF59EC">
        <w:rPr>
          <w:rFonts w:ascii="Arial Narrow" w:hAnsi="Arial Narrow"/>
          <w:sz w:val="22"/>
          <w:szCs w:val="22"/>
        </w:rPr>
        <w:t>.</w:t>
      </w:r>
    </w:p>
    <w:p w14:paraId="66445724" w14:textId="77777777" w:rsidR="00AD7C49" w:rsidRPr="00AD7C49" w:rsidRDefault="00AD7C49" w:rsidP="00AD7C49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Przepisy i normy związane</w:t>
      </w:r>
    </w:p>
    <w:p w14:paraId="66CFE7C7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Ustawa Prawo Budowlane z dnia 7.07.1994r (Dz. U. 1994 nr 89 poz. 414 z późniejszymi zmianami)</w:t>
      </w:r>
    </w:p>
    <w:p w14:paraId="50FBA61E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Ustawa o planowaniu i zagospodarowaniu przestrzennym z dnia 27.03.2003r. (Dz.U.2003 nr 80 poz.717)</w:t>
      </w:r>
    </w:p>
    <w:p w14:paraId="6120AB28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Ustawa o normalizacji z 08.09.2015 (Dz. U.  2002 nr 169, poz. 1386)</w:t>
      </w:r>
      <w:r w:rsidRPr="00AD7C49">
        <w:rPr>
          <w:rFonts w:ascii="Arial Narrow" w:hAnsi="Arial Narrow"/>
          <w:color w:val="auto"/>
          <w:sz w:val="22"/>
          <w:szCs w:val="22"/>
        </w:rPr>
        <w:tab/>
      </w:r>
      <w:r w:rsidRPr="00AD7C49">
        <w:rPr>
          <w:rFonts w:ascii="Arial Narrow" w:hAnsi="Arial Narrow"/>
          <w:color w:val="auto"/>
          <w:sz w:val="22"/>
          <w:szCs w:val="22"/>
        </w:rPr>
        <w:tab/>
      </w:r>
    </w:p>
    <w:p w14:paraId="3D530AB4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Ustawa o ochronie zabytków i opiece nad zabytkami (Dz.U. 2003 nr 162 poz. 1568)</w:t>
      </w:r>
    </w:p>
    <w:p w14:paraId="35CE67D2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 xml:space="preserve">Rozporządzenie Ministra Infrastruktury z dnia </w:t>
      </w:r>
      <w:r w:rsidRPr="00AD7C49">
        <w:rPr>
          <w:rFonts w:ascii="Arial Narrow" w:hAnsi="Arial Narrow"/>
          <w:color w:val="auto"/>
          <w:spacing w:val="3"/>
          <w:sz w:val="22"/>
          <w:szCs w:val="22"/>
        </w:rPr>
        <w:t xml:space="preserve">12 kwietnia 2002 w sprawie warunków technicznych </w:t>
      </w:r>
      <w:r w:rsidRPr="00AD7C49">
        <w:rPr>
          <w:rFonts w:ascii="Arial Narrow" w:hAnsi="Arial Narrow"/>
          <w:color w:val="auto"/>
          <w:sz w:val="22"/>
          <w:szCs w:val="22"/>
        </w:rPr>
        <w:t>jakim powinny odpowiadać budynki i ich usytuowanie (Dz. U. 2002 nr 75, poz. 690)</w:t>
      </w:r>
    </w:p>
    <w:p w14:paraId="4A71A141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60364-1 Instalacje elektryczne niskiego napięcia – Część 1: Wymagania podstawowe, ustalanie ogólnych charakterystyk, definicje.</w:t>
      </w:r>
    </w:p>
    <w:p w14:paraId="04441CC6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60364-4-443:2016-03 Instalacje elektryczne w obiektach budowlanych -- Część: 4-443: Ochrona dla zapewnienia bezpieczeństwa -- Ochrona przed zaburzeniami napięciowymi i zaburzeniami elektromagnetycznymi -- Ochrona przed przepięciami atmosferycznymi lub łączeniowymi</w:t>
      </w:r>
    </w:p>
    <w:p w14:paraId="44108975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60364-4-41:2009 Instalacje elektryczne w obiektach budowlanych. Ochrona dla zapewnienia bezpieczeństwa. Ochrona przed porażeniem elektrycznym</w:t>
      </w:r>
    </w:p>
    <w:p w14:paraId="497629D1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 xml:space="preserve">PN-HD 60364-4-442:2012 Instalacje elektryczne niskiego napięcia -- Część 4-442: Ochrona dla zapewnienia bezpieczeństwa -- Ochrona instalacji niskiego napięcia przed przepięciami dorywczymi powstającymi wskutek zwarć doziemnych w układach po stronie wysokiego i niskiego napięcia. </w:t>
      </w:r>
    </w:p>
    <w:p w14:paraId="552F085F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60364-5-51:2011 Instalacje elektryczne w obiektach budowlanych -- Część 5-51: Dobór i montaż wyposażenia elektrycznego -- Postanowienia ogólne.</w:t>
      </w:r>
    </w:p>
    <w:p w14:paraId="08610F5D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PN-IEC 60364-5-52 Instalacje elektryczne w obiektach budowlanych. Dobór i montaż wyposażenie elektrycznego. Oprzewodowanie.</w:t>
      </w:r>
    </w:p>
    <w:p w14:paraId="0E971703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60364-5-56:2010 Instalacje elektryczne niskiego napięcia -- Część 5-56: Dobór i montaż wyposażenia elektrycznego -- Instalacje bezpieczeństwa</w:t>
      </w:r>
    </w:p>
    <w:p w14:paraId="555A98B8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60364-5-534:2016-04 Instalacje elektryczne niskiego napięcia -- Część 5-534: Dobór i montaż wyposażenia elektrycznego -- Odłączanie izolacyjne, łączenie i sterowanie -- Urządzenia do ochrony przed przejściowymi przepięciami</w:t>
      </w:r>
    </w:p>
    <w:p w14:paraId="0FA1A164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60364-6:2016-07 Instalacje elektryczne niskiego napięcia. Część 6: Sprawdzenia</w:t>
      </w:r>
    </w:p>
    <w:p w14:paraId="46B924F0" w14:textId="77777777" w:rsidR="00AD7C49" w:rsidRPr="00AD7C49" w:rsidRDefault="00AD7C49" w:rsidP="00AD7C49">
      <w:pPr>
        <w:pStyle w:val="Tekstpodstawowy"/>
        <w:numPr>
          <w:ilvl w:val="0"/>
          <w:numId w:val="14"/>
        </w:numPr>
        <w:shd w:val="clear" w:color="auto" w:fill="FFFFFF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60364-5-54:2011 Instalacje elektryczne w obiektach budowlanych -- Część 5-54: Dobór i montaż wyposażenia elektrycznego -- Uziemienia, przewody ochronne i przewody połączeń ochronnych</w:t>
      </w:r>
    </w:p>
    <w:p w14:paraId="47CADA16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PN-HD 60364-5-559:2012 Instalacje elektryczne niskiego napięcia -- Część 5-559: Dobór i montaż wyposażenia elektrycznego -- Oprawy oświetleniowe i instalacje oświetleniowe</w:t>
      </w:r>
    </w:p>
    <w:p w14:paraId="4C1D6219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PN-EN 61386-21:2005 Systemy rur instalacyjnych do prowadzenia przewodów -- Część 21: Wymagania szczegółowe -- Systemy rur instalacyjnych sztywnych</w:t>
      </w:r>
    </w:p>
    <w:p w14:paraId="1E492656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PN-EN 61386-22:2005 Systemy rur instalacyjnych do prowadzenia przewodów -- Część 22: Wymagania szczegółowe -- Systemy rur instalacyjnych giętkich</w:t>
      </w:r>
    </w:p>
    <w:p w14:paraId="77506F21" w14:textId="77777777" w:rsidR="00AD7C49" w:rsidRPr="00AD7C49" w:rsidRDefault="00AD7C49" w:rsidP="00AD7C49">
      <w:pPr>
        <w:pStyle w:val="Tekstpodstawowy"/>
        <w:numPr>
          <w:ilvl w:val="0"/>
          <w:numId w:val="14"/>
        </w:numPr>
        <w:jc w:val="left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PN-EN 61386-23:2005 Systemy rur instalacyjnych do prowadzenia przewodów -- Część 23: Wymagania szczegółowe -- Systemy rur instalacyjnych elastycznych</w:t>
      </w:r>
    </w:p>
    <w:p w14:paraId="63C4468A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PN-EN ISO 7010:2012 - Symbole graficzne -- Barwy bezpieczeństwa i znaki bezpieczeństwa </w:t>
      </w:r>
    </w:p>
    <w:p w14:paraId="7BD2F837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PN-EN 50172:2005  Systemy awaryjnego oświetlenia ewakuacyjnego</w:t>
      </w:r>
    </w:p>
    <w:p w14:paraId="67895F3F" w14:textId="77777777" w:rsidR="00AD7C49" w:rsidRPr="00AD7C49" w:rsidRDefault="00AD7C49" w:rsidP="00AD7C49">
      <w:pPr>
        <w:pStyle w:val="Tekstpodstawowy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lastRenderedPageBreak/>
        <w:t>PN-EN 60598-2-22:2015-01 Oprawy oświetleniowe -- Część 2-22: Wymagania szczegółowe -- Oprawy oświetleniowe do oświetlenia awaryjnego</w:t>
      </w:r>
    </w:p>
    <w:p w14:paraId="1C17EB1A" w14:textId="77777777" w:rsidR="00AD7C49" w:rsidRPr="00AD7C49" w:rsidRDefault="00AD7C49" w:rsidP="00AD7C49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5CA2F78C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Opis stanu projektowanego:</w:t>
      </w:r>
    </w:p>
    <w:p w14:paraId="72FF8B0D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1.</w:t>
      </w:r>
      <w:r w:rsidRPr="00AD7C49">
        <w:rPr>
          <w:rFonts w:ascii="Arial Narrow" w:hAnsi="Arial Narrow"/>
          <w:sz w:val="22"/>
          <w:szCs w:val="22"/>
        </w:rPr>
        <w:tab/>
        <w:t>Zasilanie lokalu</w:t>
      </w:r>
    </w:p>
    <w:p w14:paraId="6F2DFBB8" w14:textId="7F24BBFE" w:rsidR="00BA0EFE" w:rsidRDefault="00AD7C49" w:rsidP="00BA0EFE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 xml:space="preserve">Do lokalu doprowadzone </w:t>
      </w:r>
      <w:r w:rsidR="00FF31EC">
        <w:rPr>
          <w:rFonts w:ascii="Arial Narrow" w:hAnsi="Arial Narrow"/>
          <w:color w:val="auto"/>
          <w:sz w:val="22"/>
          <w:szCs w:val="22"/>
        </w:rPr>
        <w:t>zostanie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 zasilanie</w:t>
      </w:r>
      <w:r w:rsidR="00FF31EC">
        <w:rPr>
          <w:rFonts w:ascii="Arial Narrow" w:hAnsi="Arial Narrow"/>
          <w:color w:val="auto"/>
          <w:sz w:val="22"/>
          <w:szCs w:val="22"/>
        </w:rPr>
        <w:t xml:space="preserve"> przez Wynajmującego</w:t>
      </w:r>
      <w:r w:rsidR="000E3AFC">
        <w:rPr>
          <w:rFonts w:ascii="Arial Narrow" w:hAnsi="Arial Narrow"/>
          <w:color w:val="auto"/>
          <w:sz w:val="22"/>
          <w:szCs w:val="22"/>
        </w:rPr>
        <w:t xml:space="preserve"> kablem 4x YKXS 1x120 mm</w:t>
      </w:r>
      <w:r w:rsidR="000E3AFC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="000E3AFC">
        <w:rPr>
          <w:rFonts w:ascii="Arial Narrow" w:hAnsi="Arial Narrow"/>
          <w:color w:val="auto"/>
          <w:sz w:val="22"/>
          <w:szCs w:val="22"/>
        </w:rPr>
        <w:t xml:space="preserve"> + YAKXS 1x70 mm</w:t>
      </w:r>
      <w:r w:rsidR="000E3AFC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="00FF31EC">
        <w:rPr>
          <w:rFonts w:ascii="Arial Narrow" w:hAnsi="Arial Narrow"/>
          <w:color w:val="auto"/>
          <w:sz w:val="22"/>
          <w:szCs w:val="22"/>
        </w:rPr>
        <w:t xml:space="preserve"> (z pozostawieniem 5m zapasu kabla)</w:t>
      </w:r>
      <w:r w:rsidR="00901386">
        <w:rPr>
          <w:rFonts w:ascii="Arial Narrow" w:hAnsi="Arial Narrow"/>
          <w:color w:val="auto"/>
          <w:sz w:val="22"/>
          <w:szCs w:val="22"/>
        </w:rPr>
        <w:t>.</w:t>
      </w:r>
    </w:p>
    <w:p w14:paraId="6F2097E2" w14:textId="77777777" w:rsidR="00BA0EFE" w:rsidRDefault="00BA0EFE" w:rsidP="00BA0EFE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</w:p>
    <w:p w14:paraId="681C42FB" w14:textId="5517A735" w:rsidR="00BA0EFE" w:rsidRPr="00B938CF" w:rsidRDefault="00BA0EFE" w:rsidP="00BA0EFE">
      <w:pPr>
        <w:pStyle w:val="Tekstpodstawowy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  <w:sz w:val="22"/>
          <w:szCs w:val="22"/>
        </w:rPr>
        <w:t>Moc przyłączeniowa dla lokalu</w:t>
      </w:r>
      <w:r w:rsidR="00FF31EC">
        <w:rPr>
          <w:rFonts w:ascii="Arial Narrow" w:hAnsi="Arial Narrow"/>
          <w:color w:val="auto"/>
          <w:sz w:val="22"/>
          <w:szCs w:val="22"/>
        </w:rPr>
        <w:t xml:space="preserve">: </w:t>
      </w:r>
      <w:r w:rsidR="00B938CF">
        <w:rPr>
          <w:rFonts w:ascii="Arial Narrow" w:hAnsi="Arial Narrow"/>
          <w:color w:val="auto"/>
        </w:rPr>
        <w:t xml:space="preserve">P = </w:t>
      </w:r>
      <w:r w:rsidR="000E3AFC">
        <w:rPr>
          <w:rFonts w:ascii="Arial Narrow" w:hAnsi="Arial Narrow"/>
          <w:color w:val="auto"/>
        </w:rPr>
        <w:t>45</w:t>
      </w:r>
      <w:r w:rsidR="00B938CF">
        <w:rPr>
          <w:rFonts w:ascii="Arial Narrow" w:hAnsi="Arial Narrow"/>
          <w:color w:val="auto"/>
        </w:rPr>
        <w:t xml:space="preserve"> kW</w:t>
      </w:r>
    </w:p>
    <w:p w14:paraId="034FF692" w14:textId="77777777" w:rsidR="00BA0EFE" w:rsidRDefault="00BA0EFE" w:rsidP="00BA0EFE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15A4D41B" w14:textId="77777777" w:rsidR="00BA0EFE" w:rsidRDefault="00BA0EFE" w:rsidP="00BA0EFE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 w:rsidRPr="004707F3">
        <w:rPr>
          <w:rFonts w:ascii="Arial Narrow" w:hAnsi="Arial Narrow"/>
          <w:color w:val="auto"/>
          <w:sz w:val="22"/>
          <w:szCs w:val="22"/>
        </w:rPr>
        <w:t xml:space="preserve">Prąd obliczeniowy </w:t>
      </w:r>
    </w:p>
    <w:p w14:paraId="661919CD" w14:textId="77777777" w:rsidR="000E3AFC" w:rsidRPr="004707F3" w:rsidRDefault="000E3AFC" w:rsidP="00BA0EFE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73ACCE56" w14:textId="76A7B49B" w:rsidR="00BA0EFE" w:rsidRPr="00BA0EFE" w:rsidRDefault="00BA0EFE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I</m:t>
          </m:r>
          <m:r>
            <m:rPr>
              <m:sty m:val="p"/>
            </m:rPr>
            <w:rPr>
              <w:rFonts w:ascii="Cambria Math" w:hAnsi="Arial Narrow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Arial Narrow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P</m:t>
              </m:r>
            </m:num>
            <m:den>
              <m:rad>
                <m:radPr>
                  <m:degHide m:val="1"/>
                  <m:ctrl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∙U∙</m:t>
              </m:r>
              <m:func>
                <m:funcPr>
                  <m:ctrl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φ</m:t>
                  </m:r>
                </m:e>
              </m:func>
            </m:den>
          </m:f>
          <m:r>
            <m:rPr>
              <m:sty m:val="p"/>
            </m:rPr>
            <w:rPr>
              <w:rFonts w:ascii="Cambria Math" w:hAnsi="Arial Narrow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Arial Narrow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>45000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>400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>0,93</m:t>
              </m:r>
            </m:den>
          </m:f>
          <m:r>
            <m:rPr>
              <m:sty m:val="p"/>
            </m:rPr>
            <w:rPr>
              <w:rFonts w:ascii="Cambria Math" w:hAnsi="Arial Narrow"/>
              <w:color w:val="auto"/>
              <w:sz w:val="22"/>
              <w:szCs w:val="22"/>
            </w:rPr>
            <m:t>=69,84 A</m:t>
          </m:r>
        </m:oMath>
      </m:oMathPara>
    </w:p>
    <w:p w14:paraId="694CD2AA" w14:textId="77777777" w:rsidR="00BA0EFE" w:rsidRDefault="00BA0EFE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3B2A0357" w14:textId="7002EDDE" w:rsidR="00BA0EFE" w:rsidRPr="00BA0EFE" w:rsidRDefault="00BA0EFE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Kabel zasilający </w:t>
      </w:r>
      <w:r w:rsidR="00C6183B">
        <w:rPr>
          <w:rFonts w:ascii="Arial Narrow" w:hAnsi="Arial Narrow"/>
          <w:color w:val="auto"/>
          <w:sz w:val="22"/>
          <w:szCs w:val="22"/>
        </w:rPr>
        <w:t>4x YKXS 1x1</w:t>
      </w:r>
      <w:r w:rsidR="009938C3">
        <w:rPr>
          <w:rFonts w:ascii="Arial Narrow" w:hAnsi="Arial Narrow"/>
          <w:color w:val="auto"/>
          <w:sz w:val="22"/>
          <w:szCs w:val="22"/>
        </w:rPr>
        <w:t>2</w:t>
      </w:r>
      <w:r w:rsidR="00C6183B">
        <w:rPr>
          <w:rFonts w:ascii="Arial Narrow" w:hAnsi="Arial Narrow"/>
          <w:color w:val="auto"/>
          <w:sz w:val="22"/>
          <w:szCs w:val="22"/>
        </w:rPr>
        <w:t>0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="00C6183B">
        <w:rPr>
          <w:rFonts w:ascii="Arial Narrow" w:hAnsi="Arial Narrow"/>
          <w:color w:val="auto"/>
          <w:sz w:val="22"/>
          <w:szCs w:val="22"/>
        </w:rPr>
        <w:t xml:space="preserve">+ </w:t>
      </w:r>
      <w:r w:rsidR="009938C3">
        <w:rPr>
          <w:rFonts w:ascii="Arial Narrow" w:hAnsi="Arial Narrow"/>
          <w:color w:val="auto"/>
          <w:sz w:val="22"/>
          <w:szCs w:val="22"/>
        </w:rPr>
        <w:t xml:space="preserve">YAKXS </w:t>
      </w:r>
      <w:r w:rsidR="00C6183B">
        <w:rPr>
          <w:rFonts w:ascii="Arial Narrow" w:hAnsi="Arial Narrow"/>
          <w:color w:val="auto"/>
          <w:sz w:val="22"/>
          <w:szCs w:val="22"/>
        </w:rPr>
        <w:t>1x</w:t>
      </w:r>
      <w:r w:rsidR="009938C3">
        <w:rPr>
          <w:rFonts w:ascii="Arial Narrow" w:hAnsi="Arial Narrow"/>
          <w:color w:val="auto"/>
          <w:sz w:val="22"/>
          <w:szCs w:val="22"/>
        </w:rPr>
        <w:t>70</w:t>
      </w:r>
      <w:r w:rsidR="00C6183B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mm</w:t>
      </w:r>
      <w:r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</w:p>
    <w:p w14:paraId="65B775BE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 w:rsidRPr="004707F3">
        <w:rPr>
          <w:rFonts w:ascii="Arial Narrow" w:hAnsi="Arial Narrow"/>
          <w:color w:val="auto"/>
          <w:sz w:val="22"/>
          <w:szCs w:val="22"/>
        </w:rPr>
        <w:t xml:space="preserve">  </w:t>
      </w:r>
    </w:p>
    <w:p w14:paraId="1D8B2EE8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7F93414F" w14:textId="0E1D39B9" w:rsid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 w:rsidRPr="004707F3">
        <w:rPr>
          <w:rFonts w:ascii="Arial Narrow" w:hAnsi="Arial Narrow"/>
          <w:color w:val="auto"/>
          <w:sz w:val="22"/>
          <w:szCs w:val="22"/>
        </w:rPr>
        <w:t>Wg normy</w:t>
      </w:r>
      <w:r w:rsidR="00BA0EFE">
        <w:rPr>
          <w:rFonts w:ascii="Arial Narrow" w:hAnsi="Arial Narrow"/>
          <w:color w:val="auto"/>
          <w:sz w:val="22"/>
          <w:szCs w:val="22"/>
        </w:rPr>
        <w:t xml:space="preserve"> HD 60364-5-52:2011,</w:t>
      </w:r>
      <w:r w:rsidRPr="004707F3">
        <w:rPr>
          <w:rFonts w:ascii="Arial Narrow" w:hAnsi="Arial Narrow"/>
          <w:color w:val="auto"/>
          <w:sz w:val="22"/>
          <w:szCs w:val="22"/>
        </w:rPr>
        <w:t xml:space="preserve"> obciążalność kabla </w:t>
      </w:r>
      <w:r w:rsidR="00C6183B">
        <w:rPr>
          <w:rFonts w:ascii="Arial Narrow" w:hAnsi="Arial Narrow"/>
          <w:color w:val="auto"/>
          <w:sz w:val="22"/>
          <w:szCs w:val="22"/>
        </w:rPr>
        <w:t>YKXS</w:t>
      </w:r>
      <w:r w:rsidRPr="004707F3">
        <w:rPr>
          <w:rFonts w:ascii="Arial Narrow" w:hAnsi="Arial Narrow"/>
          <w:color w:val="auto"/>
          <w:sz w:val="22"/>
          <w:szCs w:val="22"/>
        </w:rPr>
        <w:t xml:space="preserve"> </w:t>
      </w:r>
      <w:r w:rsidR="00BA0EFE">
        <w:rPr>
          <w:rFonts w:ascii="Arial Narrow" w:hAnsi="Arial Narrow"/>
          <w:color w:val="auto"/>
          <w:sz w:val="22"/>
          <w:szCs w:val="22"/>
        </w:rPr>
        <w:t>1x</w:t>
      </w:r>
      <w:r w:rsidR="00C6183B">
        <w:rPr>
          <w:rFonts w:ascii="Arial Narrow" w:hAnsi="Arial Narrow"/>
          <w:color w:val="auto"/>
          <w:sz w:val="22"/>
          <w:szCs w:val="22"/>
        </w:rPr>
        <w:t>1</w:t>
      </w:r>
      <w:r w:rsidR="009938C3">
        <w:rPr>
          <w:rFonts w:ascii="Arial Narrow" w:hAnsi="Arial Narrow"/>
          <w:color w:val="auto"/>
          <w:sz w:val="22"/>
          <w:szCs w:val="22"/>
        </w:rPr>
        <w:t>2</w:t>
      </w:r>
      <w:r w:rsidR="000335B0">
        <w:rPr>
          <w:rFonts w:ascii="Arial Narrow" w:hAnsi="Arial Narrow"/>
          <w:color w:val="auto"/>
          <w:sz w:val="22"/>
          <w:szCs w:val="22"/>
        </w:rPr>
        <w:t>0</w:t>
      </w:r>
      <w:r w:rsidR="00C6183B">
        <w:rPr>
          <w:rFonts w:ascii="Arial Narrow" w:hAnsi="Arial Narrow"/>
          <w:color w:val="auto"/>
          <w:sz w:val="22"/>
          <w:szCs w:val="22"/>
        </w:rPr>
        <w:t xml:space="preserve"> </w:t>
      </w:r>
      <w:r w:rsidR="000810E9">
        <w:rPr>
          <w:rFonts w:ascii="Arial Narrow" w:hAnsi="Arial Narrow"/>
          <w:color w:val="auto"/>
          <w:sz w:val="22"/>
          <w:szCs w:val="22"/>
        </w:rPr>
        <w:t>mm</w:t>
      </w:r>
      <w:r w:rsidR="00C6183B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="000810E9">
        <w:rPr>
          <w:rFonts w:ascii="Arial Narrow" w:hAnsi="Arial Narrow"/>
          <w:color w:val="auto"/>
          <w:sz w:val="22"/>
          <w:szCs w:val="22"/>
        </w:rPr>
        <w:t xml:space="preserve"> </w:t>
      </w:r>
      <w:r w:rsidR="00BA0EFE">
        <w:rPr>
          <w:rFonts w:ascii="Arial Narrow" w:hAnsi="Arial Narrow"/>
          <w:color w:val="auto"/>
          <w:sz w:val="22"/>
          <w:szCs w:val="22"/>
        </w:rPr>
        <w:t xml:space="preserve">wynosi </w:t>
      </w:r>
      <w:r w:rsidR="009938C3">
        <w:rPr>
          <w:rFonts w:ascii="Arial Narrow" w:hAnsi="Arial Narrow"/>
          <w:color w:val="auto"/>
          <w:sz w:val="22"/>
          <w:szCs w:val="22"/>
        </w:rPr>
        <w:t>312</w:t>
      </w:r>
      <w:r w:rsidR="00B938CF">
        <w:rPr>
          <w:rFonts w:ascii="Arial Narrow" w:hAnsi="Arial Narrow"/>
          <w:color w:val="auto"/>
          <w:sz w:val="22"/>
          <w:szCs w:val="22"/>
        </w:rPr>
        <w:t xml:space="preserve"> </w:t>
      </w:r>
      <w:r w:rsidRPr="004707F3">
        <w:rPr>
          <w:rFonts w:ascii="Arial Narrow" w:hAnsi="Arial Narrow"/>
          <w:color w:val="auto"/>
          <w:sz w:val="22"/>
          <w:szCs w:val="22"/>
        </w:rPr>
        <w:t xml:space="preserve">A. Zabezpieczenie kabla wkładka gL/gG </w:t>
      </w:r>
      <w:r w:rsidR="009938C3">
        <w:rPr>
          <w:rFonts w:ascii="Arial Narrow" w:hAnsi="Arial Narrow"/>
          <w:color w:val="auto"/>
          <w:sz w:val="22"/>
          <w:szCs w:val="22"/>
        </w:rPr>
        <w:t xml:space="preserve">160 </w:t>
      </w:r>
      <w:r w:rsidRPr="004707F3">
        <w:rPr>
          <w:rFonts w:ascii="Arial Narrow" w:hAnsi="Arial Narrow"/>
          <w:color w:val="auto"/>
          <w:sz w:val="22"/>
          <w:szCs w:val="22"/>
        </w:rPr>
        <w:t>A w rozdzielnicy Wynajmującego</w:t>
      </w:r>
    </w:p>
    <w:p w14:paraId="009E1DCD" w14:textId="77777777" w:rsidR="00BA0EFE" w:rsidRPr="004707F3" w:rsidRDefault="00BA0EFE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4F3D7B65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  <w:vertAlign w:val="subscript"/>
        </w:rPr>
      </w:pPr>
      <w:r w:rsidRPr="004707F3">
        <w:rPr>
          <w:rFonts w:ascii="Arial Narrow" w:hAnsi="Arial Narrow"/>
          <w:color w:val="auto"/>
          <w:sz w:val="22"/>
          <w:szCs w:val="22"/>
        </w:rPr>
        <w:t>I</w:t>
      </w:r>
      <w:r w:rsidRPr="004707F3">
        <w:rPr>
          <w:rFonts w:ascii="Arial Narrow" w:hAnsi="Arial Narrow"/>
          <w:color w:val="auto"/>
          <w:sz w:val="22"/>
          <w:szCs w:val="22"/>
          <w:vertAlign w:val="subscript"/>
        </w:rPr>
        <w:t>o</w:t>
      </w:r>
      <w:r w:rsidRPr="004707F3">
        <w:rPr>
          <w:rFonts w:ascii="Arial Narrow" w:hAnsi="Arial Narrow"/>
          <w:color w:val="auto"/>
          <w:sz w:val="22"/>
          <w:szCs w:val="22"/>
        </w:rPr>
        <w:t>&lt; I</w:t>
      </w:r>
      <w:r w:rsidRPr="004707F3">
        <w:rPr>
          <w:rFonts w:ascii="Arial Narrow" w:hAnsi="Arial Narrow"/>
          <w:color w:val="auto"/>
          <w:sz w:val="22"/>
          <w:szCs w:val="22"/>
          <w:vertAlign w:val="subscript"/>
        </w:rPr>
        <w:t>B</w:t>
      </w:r>
      <w:r w:rsidRPr="004707F3">
        <w:rPr>
          <w:rFonts w:ascii="Arial Narrow" w:hAnsi="Arial Narrow"/>
          <w:color w:val="auto"/>
          <w:sz w:val="22"/>
          <w:szCs w:val="22"/>
        </w:rPr>
        <w:t>&lt;I</w:t>
      </w:r>
      <w:r w:rsidRPr="004707F3">
        <w:rPr>
          <w:rFonts w:ascii="Arial Narrow" w:hAnsi="Arial Narrow"/>
          <w:color w:val="auto"/>
          <w:sz w:val="22"/>
          <w:szCs w:val="22"/>
          <w:vertAlign w:val="subscript"/>
        </w:rPr>
        <w:t>dd</w:t>
      </w:r>
    </w:p>
    <w:p w14:paraId="04B3A9BC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7B83552E" w14:textId="26AE0334" w:rsidR="004707F3" w:rsidRPr="004707F3" w:rsidRDefault="009938C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69,84</w:t>
      </w:r>
      <w:r w:rsidR="004707F3" w:rsidRPr="004707F3">
        <w:rPr>
          <w:rFonts w:ascii="Arial Narrow" w:hAnsi="Arial Narrow"/>
          <w:color w:val="auto"/>
          <w:sz w:val="22"/>
          <w:szCs w:val="22"/>
        </w:rPr>
        <w:t xml:space="preserve"> A &lt; </w:t>
      </w:r>
      <w:r>
        <w:rPr>
          <w:rFonts w:ascii="Arial Narrow" w:hAnsi="Arial Narrow"/>
          <w:color w:val="auto"/>
          <w:sz w:val="22"/>
          <w:szCs w:val="22"/>
        </w:rPr>
        <w:t>160</w:t>
      </w:r>
      <w:r w:rsidR="000810E9">
        <w:rPr>
          <w:rFonts w:ascii="Arial Narrow" w:hAnsi="Arial Narrow"/>
          <w:color w:val="auto"/>
          <w:sz w:val="22"/>
          <w:szCs w:val="22"/>
        </w:rPr>
        <w:t xml:space="preserve"> A  &lt; </w:t>
      </w:r>
      <w:r>
        <w:rPr>
          <w:rFonts w:ascii="Arial Narrow" w:hAnsi="Arial Narrow"/>
          <w:color w:val="auto"/>
          <w:sz w:val="22"/>
          <w:szCs w:val="22"/>
        </w:rPr>
        <w:t>312</w:t>
      </w:r>
      <w:r w:rsidR="004707F3" w:rsidRPr="004707F3">
        <w:rPr>
          <w:rFonts w:ascii="Arial Narrow" w:hAnsi="Arial Narrow"/>
          <w:color w:val="auto"/>
          <w:sz w:val="22"/>
          <w:szCs w:val="22"/>
        </w:rPr>
        <w:t xml:space="preserve"> A</w:t>
      </w:r>
    </w:p>
    <w:p w14:paraId="7867B547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3DA25077" w14:textId="5F8B48EE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  <w:r w:rsidRPr="004707F3">
        <w:rPr>
          <w:rFonts w:ascii="Arial Narrow" w:hAnsi="Arial Narrow"/>
          <w:color w:val="auto"/>
          <w:sz w:val="22"/>
          <w:szCs w:val="22"/>
        </w:rPr>
        <w:t xml:space="preserve">Spadek napięcia na projektowanym kablu zasilającym przy mocy </w:t>
      </w:r>
      <w:r w:rsidR="009938C3">
        <w:rPr>
          <w:rFonts w:ascii="Arial Narrow" w:hAnsi="Arial Narrow"/>
          <w:color w:val="auto"/>
          <w:sz w:val="22"/>
          <w:szCs w:val="22"/>
        </w:rPr>
        <w:t>45</w:t>
      </w:r>
      <w:r w:rsidR="00B938CF">
        <w:rPr>
          <w:rFonts w:ascii="Arial Narrow" w:hAnsi="Arial Narrow"/>
          <w:color w:val="auto"/>
          <w:sz w:val="22"/>
          <w:szCs w:val="22"/>
        </w:rPr>
        <w:t xml:space="preserve"> </w:t>
      </w:r>
      <w:r w:rsidR="002D7A76">
        <w:rPr>
          <w:rFonts w:ascii="Arial Narrow" w:hAnsi="Arial Narrow"/>
          <w:color w:val="auto"/>
          <w:sz w:val="22"/>
          <w:szCs w:val="22"/>
        </w:rPr>
        <w:t>kW</w:t>
      </w:r>
      <w:r w:rsidRPr="004707F3">
        <w:rPr>
          <w:rFonts w:ascii="Arial Narrow" w:hAnsi="Arial Narrow"/>
          <w:color w:val="auto"/>
          <w:sz w:val="22"/>
          <w:szCs w:val="22"/>
        </w:rPr>
        <w:t>:</w:t>
      </w:r>
    </w:p>
    <w:p w14:paraId="16F5BFD2" w14:textId="77777777" w:rsidR="004707F3" w:rsidRPr="004707F3" w:rsidRDefault="004707F3" w:rsidP="004707F3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6CCCA5EA" w14:textId="33FA04EB" w:rsidR="004707F3" w:rsidRPr="004707F3" w:rsidRDefault="004707F3" w:rsidP="004707F3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∆</m:t>
          </m:r>
          <m:sSub>
            <m:sSubPr>
              <m:ctrlPr>
                <w:rPr>
                  <w:rFonts w:ascii="Cambria Math" w:hAnsi="Cambria Math"/>
                  <w:color w:val="auto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%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 xml:space="preserve">∙ P ∙ </m:t>
              </m:r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γ</m:t>
              </m:r>
              <m:r>
                <m:rPr>
                  <m:sty m:val="p"/>
                </m:rPr>
                <w:rPr>
                  <w:rFonts w:ascii="Cambria Math" w:hAnsi="Arial Narrow"/>
                  <w:color w:val="auto"/>
                  <w:sz w:val="22"/>
                  <w:szCs w:val="2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 xml:space="preserve">∙ s ∙ </m:t>
              </m:r>
              <m:sSubSup>
                <m:sSubSupPr>
                  <m:ctrl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Arial Narrow"/>
                      <w:color w:val="auto"/>
                      <w:sz w:val="22"/>
                      <w:szCs w:val="22"/>
                    </w:rPr>
                    <m:t xml:space="preserve"> 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100∙45000∙50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2"/>
                  <w:szCs w:val="22"/>
                </w:rPr>
                <m:t>55∙120∙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400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=0,21 %</m:t>
          </m:r>
        </m:oMath>
      </m:oMathPara>
    </w:p>
    <w:p w14:paraId="1559C0AD" w14:textId="77777777" w:rsidR="00BA2429" w:rsidRDefault="00BA2429" w:rsidP="00BA0EFE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0A5C59C5" w14:textId="77777777" w:rsidR="004707F3" w:rsidRPr="00AD7C49" w:rsidRDefault="004707F3" w:rsidP="00AD7C49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</w:p>
    <w:p w14:paraId="13EC891A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2.</w:t>
      </w:r>
      <w:r w:rsidRPr="00AD7C49">
        <w:rPr>
          <w:rFonts w:ascii="Arial Narrow" w:hAnsi="Arial Narrow"/>
          <w:sz w:val="22"/>
          <w:szCs w:val="22"/>
        </w:rPr>
        <w:tab/>
        <w:t>Rozdzielnica zasilająca.</w:t>
      </w:r>
    </w:p>
    <w:p w14:paraId="74545633" w14:textId="79EB6CFB" w:rsidR="00AD7C49" w:rsidRPr="00AD7C49" w:rsidRDefault="00AD7C49" w:rsidP="00434CE8">
      <w:pPr>
        <w:pStyle w:val="Tekstpodstawowywcity"/>
        <w:ind w:left="0" w:firstLine="283"/>
        <w:jc w:val="both"/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ab/>
      </w:r>
      <w:r w:rsidR="00146960">
        <w:rPr>
          <w:rFonts w:ascii="Arial Narrow" w:hAnsi="Arial Narrow"/>
          <w:sz w:val="22"/>
          <w:szCs w:val="22"/>
        </w:rPr>
        <w:t>Projektowaną</w:t>
      </w:r>
      <w:r w:rsidR="00901386">
        <w:rPr>
          <w:rFonts w:ascii="Arial Narrow" w:hAnsi="Arial Narrow"/>
          <w:sz w:val="22"/>
          <w:szCs w:val="22"/>
        </w:rPr>
        <w:t xml:space="preserve"> rozdzielnic</w:t>
      </w:r>
      <w:r w:rsidR="00146960">
        <w:rPr>
          <w:rFonts w:ascii="Arial Narrow" w:hAnsi="Arial Narrow"/>
          <w:sz w:val="22"/>
          <w:szCs w:val="22"/>
        </w:rPr>
        <w:t>ę główną wykonać wg rysunku E-</w:t>
      </w:r>
      <w:r w:rsidR="009938C3">
        <w:rPr>
          <w:rFonts w:ascii="Arial Narrow" w:hAnsi="Arial Narrow"/>
          <w:sz w:val="22"/>
          <w:szCs w:val="22"/>
        </w:rPr>
        <w:t>3</w:t>
      </w:r>
      <w:r w:rsidR="00146960">
        <w:rPr>
          <w:rFonts w:ascii="Arial Narrow" w:hAnsi="Arial Narrow"/>
          <w:sz w:val="22"/>
          <w:szCs w:val="22"/>
        </w:rPr>
        <w:t>. Lokalizacja rozdzielnicy pokazana na rzucie lokalu.</w:t>
      </w:r>
      <w:r w:rsidR="00901386">
        <w:rPr>
          <w:rFonts w:ascii="Arial Narrow" w:hAnsi="Arial Narrow"/>
          <w:sz w:val="22"/>
          <w:szCs w:val="22"/>
        </w:rPr>
        <w:t xml:space="preserve"> </w:t>
      </w:r>
      <w:r w:rsidR="00146960">
        <w:rPr>
          <w:rFonts w:ascii="Arial Narrow" w:hAnsi="Arial Narrow"/>
          <w:sz w:val="22"/>
          <w:szCs w:val="22"/>
        </w:rPr>
        <w:t>Montaż tak, aby górna krawędź nie była wyżej niż 180cm od wykończonej posadzki. Całość prefabrykowana na aparaturze modułowej.</w:t>
      </w:r>
    </w:p>
    <w:p w14:paraId="23FAA37D" w14:textId="77D66270" w:rsidR="00434CE8" w:rsidRPr="00434CE8" w:rsidRDefault="00AD7C49" w:rsidP="00EF59EC">
      <w:pPr>
        <w:pStyle w:val="Tekstpodstawowywcity"/>
        <w:ind w:left="0"/>
        <w:jc w:val="both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ab/>
        <w:t>Na wejściu zasilania zainstalowa</w:t>
      </w:r>
      <w:r w:rsidR="00901386">
        <w:rPr>
          <w:rFonts w:ascii="Arial Narrow" w:hAnsi="Arial Narrow"/>
          <w:sz w:val="22"/>
          <w:szCs w:val="22"/>
        </w:rPr>
        <w:t>ny jest</w:t>
      </w:r>
      <w:r w:rsidRPr="00AD7C49">
        <w:rPr>
          <w:rFonts w:ascii="Arial Narrow" w:hAnsi="Arial Narrow"/>
          <w:sz w:val="22"/>
          <w:szCs w:val="22"/>
        </w:rPr>
        <w:t xml:space="preserve"> rozłącznik z wyzwalaczem wzrostowym. Cewka wyzwalacza połączona z przyci</w:t>
      </w:r>
      <w:r w:rsidR="00434CE8">
        <w:rPr>
          <w:rFonts w:ascii="Arial Narrow" w:hAnsi="Arial Narrow"/>
          <w:sz w:val="22"/>
          <w:szCs w:val="22"/>
        </w:rPr>
        <w:t>skiem</w:t>
      </w:r>
      <w:r w:rsidRPr="00AD7C49">
        <w:rPr>
          <w:rFonts w:ascii="Arial Narrow" w:hAnsi="Arial Narrow"/>
          <w:sz w:val="22"/>
          <w:szCs w:val="22"/>
        </w:rPr>
        <w:t xml:space="preserve"> </w:t>
      </w:r>
      <w:r w:rsidR="00E74DDE">
        <w:rPr>
          <w:rFonts w:ascii="Arial Narrow" w:hAnsi="Arial Narrow"/>
          <w:sz w:val="22"/>
          <w:szCs w:val="22"/>
        </w:rPr>
        <w:t>LWP</w:t>
      </w:r>
      <w:r w:rsidRPr="00AD7C49">
        <w:rPr>
          <w:rFonts w:ascii="Arial Narrow" w:hAnsi="Arial Narrow"/>
          <w:sz w:val="22"/>
          <w:szCs w:val="22"/>
        </w:rPr>
        <w:t xml:space="preserve"> zlokalizowan</w:t>
      </w:r>
      <w:r w:rsidR="00434CE8">
        <w:rPr>
          <w:rFonts w:ascii="Arial Narrow" w:hAnsi="Arial Narrow"/>
          <w:sz w:val="22"/>
          <w:szCs w:val="22"/>
        </w:rPr>
        <w:t>ym</w:t>
      </w:r>
      <w:r w:rsidRPr="00AD7C49">
        <w:rPr>
          <w:rFonts w:ascii="Arial Narrow" w:hAnsi="Arial Narrow"/>
          <w:sz w:val="22"/>
          <w:szCs w:val="22"/>
        </w:rPr>
        <w:t xml:space="preserve"> przy wejśc</w:t>
      </w:r>
      <w:r w:rsidR="00434CE8">
        <w:rPr>
          <w:rFonts w:ascii="Arial Narrow" w:hAnsi="Arial Narrow"/>
          <w:sz w:val="22"/>
          <w:szCs w:val="22"/>
        </w:rPr>
        <w:t>iu</w:t>
      </w:r>
      <w:r w:rsidRPr="00AD7C49">
        <w:rPr>
          <w:rFonts w:ascii="Arial Narrow" w:hAnsi="Arial Narrow"/>
          <w:sz w:val="22"/>
          <w:szCs w:val="22"/>
        </w:rPr>
        <w:t xml:space="preserve"> do lokalu. Zadziałanie przycisku spowoduje natychmiastowe odłączenie zasilania w całym lokalu.</w:t>
      </w:r>
      <w:r w:rsidR="00860ADD">
        <w:rPr>
          <w:rFonts w:ascii="Arial Narrow" w:hAnsi="Arial Narrow"/>
          <w:sz w:val="22"/>
          <w:szCs w:val="22"/>
        </w:rPr>
        <w:t xml:space="preserve"> Wszystkie elementy rozdzielnicy opisać oraz wyposażyć w schemat</w:t>
      </w:r>
      <w:r w:rsidR="0058087E">
        <w:rPr>
          <w:rFonts w:ascii="Arial Narrow" w:hAnsi="Arial Narrow"/>
          <w:sz w:val="22"/>
          <w:szCs w:val="22"/>
        </w:rPr>
        <w:t>.</w:t>
      </w:r>
    </w:p>
    <w:p w14:paraId="4628EC82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3. </w:t>
      </w:r>
      <w:r w:rsidRPr="00AD7C49">
        <w:rPr>
          <w:rFonts w:ascii="Arial Narrow" w:hAnsi="Arial Narrow"/>
          <w:sz w:val="22"/>
          <w:szCs w:val="22"/>
        </w:rPr>
        <w:tab/>
        <w:t>Obwody instalacji odbiorczej</w:t>
      </w:r>
    </w:p>
    <w:p w14:paraId="2B060C32" w14:textId="05501B6E" w:rsidR="00AD7C49" w:rsidRPr="00AD7C49" w:rsidRDefault="00AD7C49" w:rsidP="00EF59EC">
      <w:pPr>
        <w:pStyle w:val="Tekstpodstawowywcity"/>
        <w:ind w:left="0" w:firstLine="709"/>
        <w:jc w:val="both"/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Zakazuj</w:t>
      </w:r>
      <w:r w:rsidR="00EE5B96">
        <w:rPr>
          <w:rFonts w:ascii="Arial Narrow" w:hAnsi="Arial Narrow"/>
          <w:sz w:val="22"/>
          <w:szCs w:val="22"/>
        </w:rPr>
        <w:t>e</w:t>
      </w:r>
      <w:r w:rsidRPr="00AD7C49">
        <w:rPr>
          <w:rFonts w:ascii="Arial Narrow" w:hAnsi="Arial Narrow"/>
          <w:sz w:val="22"/>
          <w:szCs w:val="22"/>
        </w:rPr>
        <w:t xml:space="preserve"> </w:t>
      </w:r>
      <w:r w:rsidR="00EE5B96">
        <w:rPr>
          <w:rFonts w:ascii="Arial Narrow" w:hAnsi="Arial Narrow"/>
          <w:sz w:val="22"/>
          <w:szCs w:val="22"/>
        </w:rPr>
        <w:t>wykonywania bruzd, przebić lub wykuć w ścianach działowych, posadzce konstrukcyjnej poza lokalizacjami uzgodnionymi z Wynajmującym, wykorzystywania jako elementy nośne ścian elewacyjnych zewnętrznych. Ewentualne kolizje instalacji z instalacjami centrum potwierdzić na budowie.</w:t>
      </w:r>
      <w:r w:rsidRPr="00AD7C49">
        <w:rPr>
          <w:rFonts w:ascii="Arial Narrow" w:hAnsi="Arial Narrow"/>
          <w:sz w:val="22"/>
          <w:szCs w:val="22"/>
        </w:rPr>
        <w:t xml:space="preserve"> Wszystkie instalacje należy prowadzić w wylewce ( gr. 5 cm ), w przedściankach Najemcy, lub natynkowo. </w:t>
      </w:r>
    </w:p>
    <w:p w14:paraId="220EB342" w14:textId="619599CB" w:rsidR="00AD7C49" w:rsidRPr="00AD7C49" w:rsidRDefault="00C81709" w:rsidP="00EF59EC">
      <w:pPr>
        <w:pStyle w:val="Tekstpodstawowywcity"/>
        <w:ind w:left="0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AD7C49" w:rsidRPr="00AD7C49">
        <w:rPr>
          <w:rFonts w:ascii="Arial Narrow" w:hAnsi="Arial Narrow"/>
          <w:sz w:val="22"/>
          <w:szCs w:val="22"/>
        </w:rPr>
        <w:t xml:space="preserve">Rozprowadzenie tych obwodów pokazano na planie instalacji elektrycznej na rzucie lokalu. W obwodzie gniazd wtyczkowych nie należy instalować więcej niż 10 gniazd w 1 obwodzie, natomiast w obwodzie oświetlenia nie </w:t>
      </w:r>
      <w:r w:rsidR="00AD7C49" w:rsidRPr="00AD7C49">
        <w:rPr>
          <w:rFonts w:ascii="Arial Narrow" w:hAnsi="Arial Narrow"/>
          <w:sz w:val="22"/>
          <w:szCs w:val="22"/>
        </w:rPr>
        <w:lastRenderedPageBreak/>
        <w:t xml:space="preserve">powinno być więcej niż 20 wypustów oświetleniowych. Wykonanie obwodów projektuje się przewodem </w:t>
      </w:r>
      <w:r w:rsidR="000A789D">
        <w:rPr>
          <w:rFonts w:ascii="Arial Narrow" w:hAnsi="Arial Narrow"/>
          <w:sz w:val="22"/>
          <w:szCs w:val="22"/>
        </w:rPr>
        <w:t>N2XH</w:t>
      </w:r>
      <w:r w:rsidR="00D707D5">
        <w:rPr>
          <w:rFonts w:ascii="Arial Narrow" w:hAnsi="Arial Narrow"/>
          <w:sz w:val="22"/>
          <w:szCs w:val="22"/>
        </w:rPr>
        <w:t>.</w:t>
      </w:r>
      <w:r w:rsidR="00AD7C49" w:rsidRPr="00AD7C49">
        <w:rPr>
          <w:rFonts w:ascii="Arial Narrow" w:hAnsi="Arial Narrow"/>
          <w:sz w:val="22"/>
          <w:szCs w:val="22"/>
        </w:rPr>
        <w:t xml:space="preserve"> Zaprojektowano przewody o przekroju 1,5mm</w:t>
      </w:r>
      <w:r w:rsidR="00AD7C49" w:rsidRPr="00AD7C49">
        <w:rPr>
          <w:rFonts w:ascii="Arial Narrow" w:hAnsi="Arial Narrow"/>
          <w:sz w:val="22"/>
          <w:szCs w:val="22"/>
          <w:vertAlign w:val="superscript"/>
        </w:rPr>
        <w:t>2</w:t>
      </w:r>
      <w:r w:rsidR="00AD7C49" w:rsidRPr="00AD7C49">
        <w:rPr>
          <w:rFonts w:ascii="Arial Narrow" w:hAnsi="Arial Narrow"/>
          <w:sz w:val="22"/>
          <w:szCs w:val="22"/>
        </w:rPr>
        <w:t xml:space="preserve"> dla obwodów oświetleniowych i 2,5mm</w:t>
      </w:r>
      <w:r w:rsidR="00AD7C49" w:rsidRPr="00AD7C49">
        <w:rPr>
          <w:rFonts w:ascii="Arial Narrow" w:hAnsi="Arial Narrow"/>
          <w:sz w:val="22"/>
          <w:szCs w:val="22"/>
          <w:vertAlign w:val="superscript"/>
        </w:rPr>
        <w:t>2</w:t>
      </w:r>
      <w:r w:rsidR="00AD7C49" w:rsidRPr="00AD7C49">
        <w:rPr>
          <w:rFonts w:ascii="Arial Narrow" w:hAnsi="Arial Narrow"/>
          <w:sz w:val="22"/>
          <w:szCs w:val="22"/>
        </w:rPr>
        <w:t xml:space="preserve"> dla obwodów gniazd wtykowych.</w:t>
      </w:r>
    </w:p>
    <w:p w14:paraId="28FF9D55" w14:textId="027CC08A" w:rsidR="00AD7C49" w:rsidRDefault="00AD7C49" w:rsidP="00EF59EC">
      <w:pPr>
        <w:pStyle w:val="Tekstpodstawowywcity"/>
        <w:ind w:left="0" w:firstLine="709"/>
        <w:jc w:val="both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Przewody prowadzić w korytach kablowych instalowanych </w:t>
      </w:r>
      <w:r w:rsidR="00146960">
        <w:rPr>
          <w:rFonts w:ascii="Arial Narrow" w:hAnsi="Arial Narrow"/>
          <w:sz w:val="22"/>
          <w:szCs w:val="22"/>
        </w:rPr>
        <w:t xml:space="preserve">pod sufitem, </w:t>
      </w:r>
      <w:r w:rsidRPr="00AD7C49">
        <w:rPr>
          <w:rFonts w:ascii="Arial Narrow" w:hAnsi="Arial Narrow"/>
          <w:sz w:val="22"/>
          <w:szCs w:val="22"/>
        </w:rPr>
        <w:t>zejścia do gniazd, łączników i urządzeń wykonać w rurkach karbowanych pod tynkiem lub płytą g-k. Do stanowiska kasowego wyciąć bruzdę w posadzce, przewody ułożyć w rurce ochronnej.</w:t>
      </w:r>
    </w:p>
    <w:p w14:paraId="1E77D32C" w14:textId="72BF38BC" w:rsidR="000A789D" w:rsidRPr="00E3482F" w:rsidRDefault="000A789D" w:rsidP="00EF59EC">
      <w:pPr>
        <w:pStyle w:val="Tekstpodstawowywcity"/>
        <w:ind w:left="0" w:firstLine="709"/>
        <w:jc w:val="both"/>
        <w:rPr>
          <w:rFonts w:ascii="Arial Narrow" w:hAnsi="Arial Narrow"/>
          <w:b/>
          <w:bCs/>
          <w:sz w:val="22"/>
          <w:szCs w:val="22"/>
        </w:rPr>
      </w:pPr>
      <w:r w:rsidRPr="00E3482F">
        <w:rPr>
          <w:rFonts w:ascii="Arial Narrow" w:hAnsi="Arial Narrow"/>
          <w:b/>
          <w:bCs/>
          <w:sz w:val="22"/>
          <w:szCs w:val="22"/>
        </w:rPr>
        <w:t>Kable prowadzone pojedynczo lub w wiązkach muszą posiadać klasę reakcji na ogień nie niższą niż B2ca-s2,d1,a3.</w:t>
      </w:r>
    </w:p>
    <w:p w14:paraId="71437BC0" w14:textId="77777777" w:rsidR="00AD7C49" w:rsidRPr="00AD7C49" w:rsidRDefault="00AD7C49" w:rsidP="00EF59EC">
      <w:pPr>
        <w:pStyle w:val="Tekstpodstawowywcity"/>
        <w:ind w:left="0" w:firstLine="709"/>
        <w:jc w:val="both"/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>Natężenie oświetlenia spełnia wymagania normatywne – min 300lx na sali sprzedaży oraz 100lx na zapleczu.</w:t>
      </w:r>
    </w:p>
    <w:p w14:paraId="44EF6598" w14:textId="77777777" w:rsidR="00AD7C49" w:rsidRPr="00AD7C49" w:rsidRDefault="00AD7C49" w:rsidP="00AD7C49">
      <w:pPr>
        <w:rPr>
          <w:rFonts w:ascii="Arial Narrow" w:hAnsi="Arial Narrow"/>
          <w:sz w:val="16"/>
          <w:szCs w:val="16"/>
        </w:rPr>
      </w:pPr>
    </w:p>
    <w:p w14:paraId="2F1940FA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4. </w:t>
      </w:r>
      <w:r w:rsidRPr="00AD7C49">
        <w:rPr>
          <w:rFonts w:ascii="Arial Narrow" w:hAnsi="Arial Narrow"/>
          <w:sz w:val="22"/>
          <w:szCs w:val="22"/>
        </w:rPr>
        <w:tab/>
        <w:t>Osprzęt instalacyjny</w:t>
      </w:r>
    </w:p>
    <w:p w14:paraId="76DE789B" w14:textId="414B5263" w:rsidR="00AD7C49" w:rsidRPr="00AD7C49" w:rsidRDefault="00AD7C49" w:rsidP="00AD7C49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Zaprojektowano osprzęt instalacyjny w wykonaniu zwykłym (IP20) i hermetycznym (IP44). Proponowane rozmieszczenie łączników i gniazd wtyczkowych pokazano na planach instalacji. Łączniki instalować na wysokości 1,</w:t>
      </w:r>
      <w:r w:rsidR="00146960">
        <w:rPr>
          <w:rFonts w:ascii="Arial Narrow" w:hAnsi="Arial Narrow"/>
          <w:color w:val="auto"/>
          <w:sz w:val="22"/>
          <w:szCs w:val="22"/>
        </w:rPr>
        <w:t>2</w:t>
      </w:r>
      <w:r w:rsidRPr="00AD7C49">
        <w:rPr>
          <w:rFonts w:ascii="Arial Narrow" w:hAnsi="Arial Narrow"/>
          <w:color w:val="auto"/>
          <w:sz w:val="22"/>
          <w:szCs w:val="22"/>
        </w:rPr>
        <w:t>0m. od podłogi. Gniazda wtykowe instalować zgodnie z wysokością podaną na rzucie lokalu.</w:t>
      </w:r>
    </w:p>
    <w:p w14:paraId="4FC5BE94" w14:textId="77777777" w:rsidR="00AD7C49" w:rsidRDefault="00AD7C49" w:rsidP="00AD7C49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 xml:space="preserve">Gniazda wtykowe przy kasie instalowane na meblach w dostępnych miejscach. </w:t>
      </w:r>
    </w:p>
    <w:p w14:paraId="702D1FBC" w14:textId="77777777" w:rsidR="00860ADD" w:rsidRDefault="00860ADD" w:rsidP="00AD7C49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Na etapie realizacji wszystkie wyłączniki oraz gniazda należy opisać numerem obwodu za pomocą np.</w:t>
      </w:r>
      <w:r w:rsidR="004707F3">
        <w:rPr>
          <w:rFonts w:ascii="Arial Narrow" w:hAnsi="Arial Narrow"/>
          <w:color w:val="auto"/>
          <w:sz w:val="22"/>
          <w:szCs w:val="22"/>
        </w:rPr>
        <w:t xml:space="preserve"> drukarki etykiet).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098CB47" w14:textId="77777777" w:rsidR="00E3482F" w:rsidRPr="00AD7C49" w:rsidRDefault="00E3482F" w:rsidP="00AD7C49">
      <w:pPr>
        <w:pStyle w:val="Tekstpodstawowy"/>
        <w:ind w:firstLine="709"/>
        <w:rPr>
          <w:rFonts w:ascii="Arial Narrow" w:hAnsi="Arial Narrow"/>
          <w:color w:val="auto"/>
          <w:sz w:val="22"/>
          <w:szCs w:val="22"/>
        </w:rPr>
      </w:pPr>
    </w:p>
    <w:p w14:paraId="529468B2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5. </w:t>
      </w:r>
      <w:r w:rsidRPr="00AD7C49">
        <w:rPr>
          <w:rFonts w:ascii="Arial Narrow" w:hAnsi="Arial Narrow"/>
          <w:sz w:val="22"/>
          <w:szCs w:val="22"/>
        </w:rPr>
        <w:tab/>
        <w:t>Oprawy oświetleniowe</w:t>
      </w:r>
    </w:p>
    <w:p w14:paraId="22815E8A" w14:textId="01A48546" w:rsidR="00AD7C49" w:rsidRPr="00AD7C49" w:rsidRDefault="00AD7C49" w:rsidP="00AD7C49">
      <w:pPr>
        <w:pStyle w:val="Tekstpodstawowy"/>
        <w:ind w:firstLine="708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 xml:space="preserve">Typ opraw oraz ich moc podana na rzucie lokalu. Oświetlenie podstawowe realizowane oprawami typu „downlight” oraz naświetlaczami kierunkowymi. </w:t>
      </w:r>
    </w:p>
    <w:p w14:paraId="5814A0DC" w14:textId="1A8DE691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  <w:t xml:space="preserve">Oświetlenie awaryjne realizowane oprawami z modułami awaryjnymi o autonomii </w:t>
      </w:r>
      <w:r w:rsidR="009938C3">
        <w:rPr>
          <w:rFonts w:ascii="Arial Narrow" w:hAnsi="Arial Narrow"/>
          <w:color w:val="auto"/>
          <w:sz w:val="22"/>
          <w:szCs w:val="22"/>
        </w:rPr>
        <w:t>3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h. Nad wyjściem z lokalu zaprojektowano oprawę kierunkową sygnalizującą kierunek ewakuacji, czas pracy min </w:t>
      </w:r>
      <w:r w:rsidR="009938C3">
        <w:rPr>
          <w:rFonts w:ascii="Arial Narrow" w:hAnsi="Arial Narrow"/>
          <w:color w:val="auto"/>
          <w:sz w:val="22"/>
          <w:szCs w:val="22"/>
        </w:rPr>
        <w:t>3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h. </w:t>
      </w:r>
    </w:p>
    <w:p w14:paraId="2A6BF1C3" w14:textId="77777777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  <w:t>Oprawy oświetlenia ewakuacyjnego (podświetlane piktogramy) instalować „na jasno”, praca ciągłą. Oprawy oświetlenia awaryjnego instalować „na ciemno”, zadziałanie opraw następuje po zaniku napięcia zasilającego.</w:t>
      </w:r>
    </w:p>
    <w:p w14:paraId="0A269784" w14:textId="77777777" w:rsidR="00AD7C49" w:rsidRPr="00AD7C49" w:rsidRDefault="00AD7C49" w:rsidP="00AD7C49">
      <w:pPr>
        <w:pStyle w:val="Tekstpodstawowy"/>
        <w:ind w:firstLine="708"/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Zgodnie z PN-EN 1838:2013-11 w przypadku dróg ewakuacyjnych o szerokości do 2m, średnie natężenie oświetlenia na podłodze wzdłuż środkowej linii drogi ewakuacyjnej powinno być nie mniejsze niż 1lx, a na centralnym pasie drogi, obejmującym nie mniej niż połowę szerokości drogi, natężenie oświetlenia powinno stanowić co najmniej 50% podanej wartości. W miejscach ochrony przeciwpożarowej natężenie oświetlenia nie może być mniejsze niż 5lx.</w:t>
      </w:r>
    </w:p>
    <w:p w14:paraId="66E24C68" w14:textId="77777777" w:rsidR="00AD7C49" w:rsidRPr="00AD7C49" w:rsidRDefault="00AD7C49" w:rsidP="00AD7C49">
      <w:pPr>
        <w:pStyle w:val="Tekstpodstawowy"/>
        <w:rPr>
          <w:rFonts w:ascii="Arial Narrow" w:hAnsi="Arial Narrow"/>
          <w:color w:val="auto"/>
          <w:sz w:val="22"/>
          <w:szCs w:val="22"/>
        </w:rPr>
      </w:pPr>
    </w:p>
    <w:p w14:paraId="129A23E6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6. </w:t>
      </w:r>
      <w:r w:rsidRPr="00AD7C49">
        <w:rPr>
          <w:rFonts w:ascii="Arial Narrow" w:hAnsi="Arial Narrow"/>
          <w:sz w:val="22"/>
          <w:szCs w:val="22"/>
        </w:rPr>
        <w:tab/>
        <w:t>Zasilanie urządzeń</w:t>
      </w:r>
    </w:p>
    <w:p w14:paraId="21924A4D" w14:textId="62F28726" w:rsidR="00E3482F" w:rsidRDefault="00AD7C49" w:rsidP="00AD7C49">
      <w:pPr>
        <w:jc w:val="both"/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 </w:t>
      </w:r>
      <w:r w:rsidRPr="00AD7C49">
        <w:rPr>
          <w:rFonts w:ascii="Arial Narrow" w:hAnsi="Arial Narrow"/>
          <w:sz w:val="22"/>
          <w:szCs w:val="22"/>
        </w:rPr>
        <w:tab/>
        <w:t xml:space="preserve">Zaprojektowano zasilanie do bramek wejściowych (antykradzieżowych). Wypust zasilający zakończony gniazdem wtykowym IP44 umieścić pod sufitem przy wejściu do lokalu. Między zainstalowanymi bramkami ułożyć w rurce ochronnej przewód </w:t>
      </w:r>
      <w:r w:rsidR="00E3482F">
        <w:rPr>
          <w:rFonts w:ascii="Arial Narrow" w:hAnsi="Arial Narrow"/>
          <w:sz w:val="22"/>
          <w:szCs w:val="22"/>
        </w:rPr>
        <w:t>LOSH</w:t>
      </w:r>
      <w:r w:rsidRPr="00AD7C49">
        <w:rPr>
          <w:rFonts w:ascii="Arial Narrow" w:hAnsi="Arial Narrow"/>
          <w:sz w:val="22"/>
          <w:szCs w:val="22"/>
        </w:rPr>
        <w:t xml:space="preserve"> 4x2x0,5. Podłączenie bramek wykonuje dostawca urządzeń.</w:t>
      </w:r>
    </w:p>
    <w:p w14:paraId="1D003FE5" w14:textId="407C15D6" w:rsidR="00AD7C49" w:rsidRPr="00AD7C49" w:rsidRDefault="00E3482F" w:rsidP="00AD7C4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Do projektowanych głośników na sali sprzedaży doprowadzić sygnał ze wzmacniacza umieszczonego przy ladzie kasowej. Zaprojektowano przewody głośnikowe 2x2,5mm</w:t>
      </w:r>
      <w:r w:rsidRPr="00E3482F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AD7C49" w:rsidRPr="00AD7C49">
        <w:rPr>
          <w:rFonts w:ascii="Arial Narrow" w:hAnsi="Arial Narrow"/>
          <w:sz w:val="22"/>
          <w:szCs w:val="22"/>
        </w:rPr>
        <w:tab/>
      </w:r>
    </w:p>
    <w:p w14:paraId="2DA0051E" w14:textId="77777777" w:rsidR="00AD7C49" w:rsidRPr="00AD7C49" w:rsidRDefault="00AD7C49" w:rsidP="00AD7C49">
      <w:pPr>
        <w:rPr>
          <w:rFonts w:ascii="Arial Narrow" w:hAnsi="Arial Narrow"/>
          <w:sz w:val="16"/>
          <w:szCs w:val="16"/>
        </w:rPr>
      </w:pPr>
    </w:p>
    <w:p w14:paraId="6EF109F7" w14:textId="77777777" w:rsidR="00AD7C49" w:rsidRPr="00AD7C49" w:rsidRDefault="00AD7C49" w:rsidP="00AD7C49">
      <w:pPr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7. </w:t>
      </w:r>
      <w:r w:rsidRPr="00AD7C49">
        <w:rPr>
          <w:rFonts w:ascii="Arial Narrow" w:hAnsi="Arial Narrow"/>
          <w:sz w:val="22"/>
          <w:szCs w:val="22"/>
        </w:rPr>
        <w:tab/>
        <w:t>Ochrona przeciwporażeniowa</w:t>
      </w:r>
    </w:p>
    <w:p w14:paraId="3018402B" w14:textId="36067D1F" w:rsidR="00AD7C49" w:rsidRPr="00AD7C49" w:rsidRDefault="00AD7C49" w:rsidP="00AD7C49">
      <w:pPr>
        <w:ind w:firstLine="720"/>
        <w:rPr>
          <w:rFonts w:ascii="Arial Narrow" w:hAnsi="Arial Narrow" w:cs="Arial Narrow"/>
          <w:sz w:val="22"/>
          <w:szCs w:val="22"/>
        </w:rPr>
      </w:pPr>
      <w:r w:rsidRPr="00AD7C49">
        <w:rPr>
          <w:rFonts w:ascii="Arial Narrow" w:hAnsi="Arial Narrow" w:cs="Arial Narrow"/>
          <w:sz w:val="22"/>
          <w:szCs w:val="22"/>
        </w:rPr>
        <w:t>Zgodnie z normą PN-HD 60364-4-41:2009 ochronę przeciwporażeniową podzielono na:</w:t>
      </w:r>
    </w:p>
    <w:p w14:paraId="2D6279C7" w14:textId="77777777" w:rsidR="00AD7C49" w:rsidRPr="00AD7C49" w:rsidRDefault="00AD7C49" w:rsidP="00AD7C49">
      <w:pPr>
        <w:rPr>
          <w:rFonts w:ascii="Arial Narrow" w:hAnsi="Arial Narrow" w:cs="Arial Narrow"/>
          <w:sz w:val="22"/>
          <w:szCs w:val="22"/>
        </w:rPr>
      </w:pPr>
      <w:r w:rsidRPr="00AD7C49">
        <w:rPr>
          <w:rFonts w:ascii="Arial Narrow" w:hAnsi="Arial Narrow" w:cs="Arial Narrow"/>
          <w:sz w:val="22"/>
          <w:szCs w:val="22"/>
        </w:rPr>
        <w:t xml:space="preserve">- ochronę podstawową (izolowanie podstawowych części czynnych, zastosowanie przegród lub obudów), </w:t>
      </w:r>
    </w:p>
    <w:p w14:paraId="35E69E10" w14:textId="77777777" w:rsidR="00AD7C49" w:rsidRPr="00AD7C49" w:rsidRDefault="00AD7C49" w:rsidP="00AD7C49">
      <w:pPr>
        <w:rPr>
          <w:rFonts w:ascii="Arial Narrow" w:hAnsi="Arial Narrow" w:cs="Arial Narrow"/>
          <w:sz w:val="22"/>
          <w:szCs w:val="22"/>
        </w:rPr>
      </w:pPr>
      <w:r w:rsidRPr="00AD7C49">
        <w:rPr>
          <w:rFonts w:ascii="Arial Narrow" w:hAnsi="Arial Narrow" w:cs="Arial Narrow"/>
          <w:sz w:val="22"/>
          <w:szCs w:val="22"/>
        </w:rPr>
        <w:t>- ochronę przy uszkodzeniu (samoczynne wyłączenie zasilania, zastosowanie izolacji podwójnej).</w:t>
      </w:r>
    </w:p>
    <w:p w14:paraId="6B4A8C53" w14:textId="77777777" w:rsidR="00AD7C49" w:rsidRPr="00AD7C49" w:rsidRDefault="00AD7C49" w:rsidP="00AD7C49">
      <w:pPr>
        <w:rPr>
          <w:rFonts w:ascii="Arial Narrow" w:hAnsi="Arial Narrow" w:cs="Arial Narrow"/>
          <w:sz w:val="22"/>
          <w:szCs w:val="22"/>
        </w:rPr>
      </w:pPr>
    </w:p>
    <w:p w14:paraId="25F6350E" w14:textId="77777777" w:rsidR="00AD7C49" w:rsidRPr="00AD7C49" w:rsidRDefault="00AD7C49" w:rsidP="00AD7C49">
      <w:pPr>
        <w:rPr>
          <w:rFonts w:ascii="Arial Narrow" w:hAnsi="Arial Narrow" w:cs="Arial Narrow"/>
          <w:sz w:val="22"/>
          <w:szCs w:val="22"/>
        </w:rPr>
      </w:pPr>
      <w:r w:rsidRPr="00AD7C49">
        <w:rPr>
          <w:rFonts w:ascii="Arial Narrow" w:hAnsi="Arial Narrow" w:cs="Arial Narrow"/>
          <w:sz w:val="22"/>
          <w:szCs w:val="22"/>
        </w:rPr>
        <w:t>Uzupełnieniem ochrony jest zastosowanie wyłączników RCD o prądzie różnicowym &lt;30mA.</w:t>
      </w:r>
    </w:p>
    <w:p w14:paraId="715E18F3" w14:textId="77777777" w:rsid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</w:p>
    <w:p w14:paraId="0E271796" w14:textId="77777777" w:rsidR="009938C3" w:rsidRDefault="009938C3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</w:p>
    <w:p w14:paraId="54390266" w14:textId="77777777" w:rsidR="009938C3" w:rsidRPr="00AD7C49" w:rsidRDefault="009938C3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</w:p>
    <w:p w14:paraId="41F00B54" w14:textId="77777777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</w:p>
    <w:p w14:paraId="30EF6278" w14:textId="77777777" w:rsidR="00AD7C49" w:rsidRPr="00AD7C49" w:rsidRDefault="00AD7C49" w:rsidP="00AD7C49">
      <w:pPr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lastRenderedPageBreak/>
        <w:t xml:space="preserve">8. </w:t>
      </w:r>
      <w:r w:rsidRPr="00AD7C49">
        <w:rPr>
          <w:rFonts w:ascii="Arial Narrow" w:hAnsi="Arial Narrow"/>
          <w:sz w:val="22"/>
          <w:szCs w:val="22"/>
        </w:rPr>
        <w:tab/>
        <w:t>Ochrona przeciwpożarowa</w:t>
      </w:r>
    </w:p>
    <w:p w14:paraId="6AA15DF9" w14:textId="6B4F62B5" w:rsid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  <w:t xml:space="preserve">Lokal wyposażony będzie w </w:t>
      </w:r>
      <w:r w:rsidR="000A789D">
        <w:rPr>
          <w:rFonts w:ascii="Arial Narrow" w:hAnsi="Arial Narrow"/>
          <w:color w:val="auto"/>
          <w:sz w:val="22"/>
          <w:szCs w:val="22"/>
        </w:rPr>
        <w:t>lokalny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 wyłącznik prądu umieszczony przy drzwiach wejściowych. </w:t>
      </w:r>
      <w:r w:rsidR="000A789D">
        <w:rPr>
          <w:rFonts w:ascii="Arial Narrow" w:hAnsi="Arial Narrow"/>
          <w:color w:val="auto"/>
          <w:sz w:val="22"/>
          <w:szCs w:val="22"/>
        </w:rPr>
        <w:t>L</w:t>
      </w:r>
      <w:r w:rsidRPr="00AD7C49">
        <w:rPr>
          <w:rFonts w:ascii="Arial Narrow" w:hAnsi="Arial Narrow"/>
          <w:color w:val="auto"/>
          <w:sz w:val="22"/>
          <w:szCs w:val="22"/>
        </w:rPr>
        <w:t>WP sterowany będzie za pomocą wyzwalacza wzrostowego połączonego mechanicznie z rozłącznikiem zainstalowanym na wejściu zasilania.</w:t>
      </w:r>
    </w:p>
    <w:p w14:paraId="789680DA" w14:textId="58427CC2" w:rsidR="00434CE8" w:rsidRDefault="00B07F72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ab/>
        <w:t xml:space="preserve">W lokalu zainstalowane będzie oświetlenie  awaryjne, ewakuacyjne – oprawy wyposażone w indywidualne akumulatory o czasie działania </w:t>
      </w:r>
      <w:r w:rsidR="009938C3">
        <w:rPr>
          <w:rFonts w:ascii="Arial Narrow" w:hAnsi="Arial Narrow"/>
          <w:color w:val="auto"/>
          <w:sz w:val="22"/>
          <w:szCs w:val="22"/>
        </w:rPr>
        <w:t>3</w:t>
      </w:r>
      <w:r>
        <w:rPr>
          <w:rFonts w:ascii="Arial Narrow" w:hAnsi="Arial Narrow"/>
          <w:color w:val="auto"/>
          <w:sz w:val="22"/>
          <w:szCs w:val="22"/>
        </w:rPr>
        <w:t>h. Oprawy z certyfikatem CNBOP.</w:t>
      </w:r>
    </w:p>
    <w:p w14:paraId="73E59DE1" w14:textId="09B8F65F" w:rsidR="00B51DD6" w:rsidRDefault="00B51DD6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ab/>
        <w:t>Wyłączenie nagłośnienia nastąpi po podaniu sygnału z systemu SSP w chwili wystąpienia alarmu pożarowego.</w:t>
      </w:r>
    </w:p>
    <w:p w14:paraId="2E949D81" w14:textId="0D379586" w:rsidR="00B07F72" w:rsidRPr="00434CE8" w:rsidRDefault="00434CE8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ab/>
      </w:r>
    </w:p>
    <w:p w14:paraId="166B2187" w14:textId="77777777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</w:r>
    </w:p>
    <w:p w14:paraId="26F1EC58" w14:textId="77777777" w:rsidR="00AD7C49" w:rsidRPr="00AD7C49" w:rsidRDefault="00AD7C49" w:rsidP="00AD7C49">
      <w:pPr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9. </w:t>
      </w:r>
      <w:r w:rsidRPr="00AD7C49">
        <w:rPr>
          <w:rFonts w:ascii="Arial Narrow" w:hAnsi="Arial Narrow"/>
          <w:sz w:val="22"/>
          <w:szCs w:val="22"/>
        </w:rPr>
        <w:tab/>
        <w:t>Instalacje teletechniczne</w:t>
      </w:r>
    </w:p>
    <w:p w14:paraId="2A04BD91" w14:textId="0751841E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  <w:t>Do lokalu zostanie doprowadzone przyłącze teletechniczne</w:t>
      </w:r>
      <w:r w:rsidR="006B678D">
        <w:rPr>
          <w:rFonts w:ascii="Arial Narrow" w:hAnsi="Arial Narrow"/>
          <w:color w:val="auto"/>
          <w:sz w:val="22"/>
          <w:szCs w:val="22"/>
        </w:rPr>
        <w:t xml:space="preserve"> (kabel światłowodowy </w:t>
      </w:r>
      <w:r w:rsidR="008931A0">
        <w:rPr>
          <w:rFonts w:ascii="Arial Narrow" w:hAnsi="Arial Narrow"/>
          <w:color w:val="auto"/>
          <w:sz w:val="22"/>
          <w:szCs w:val="22"/>
        </w:rPr>
        <w:t>z zapasem od długości 10m</w:t>
      </w:r>
      <w:r w:rsidR="006B678D">
        <w:rPr>
          <w:rFonts w:ascii="Arial Narrow" w:hAnsi="Arial Narrow"/>
          <w:color w:val="auto"/>
          <w:sz w:val="22"/>
          <w:szCs w:val="22"/>
        </w:rPr>
        <w:t>)</w:t>
      </w:r>
      <w:r w:rsidRPr="00AD7C49">
        <w:rPr>
          <w:rFonts w:ascii="Arial Narrow" w:hAnsi="Arial Narrow"/>
          <w:color w:val="auto"/>
          <w:sz w:val="22"/>
          <w:szCs w:val="22"/>
        </w:rPr>
        <w:t>. Na zapleczu zainstalować urządzenia do rozprowadzenia sygnału (np. router) do wybranych urządzeń (telefon, fax). Do lady kasowej należy doprowadzić z zaplecza  przewody 7x LOSH 4x2x0,5. Przy kasie oraz przy biurku na zapleczu skrętki zakończyć gniazdami 7xRJ45 kat. 6. Przewody sprowadzić do szafy RACK zainstalowanej na zapleczu.</w:t>
      </w:r>
    </w:p>
    <w:p w14:paraId="12E9361A" w14:textId="68AC7110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  <w:t>Na zaplecze należy również doprowadzić sygnał z centralki bramek antykradzieżowych.</w:t>
      </w:r>
    </w:p>
    <w:p w14:paraId="17CD2F6E" w14:textId="77777777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</w:r>
      <w:r w:rsidRPr="00AD7C49">
        <w:rPr>
          <w:rFonts w:ascii="Arial Narrow" w:hAnsi="Arial Narrow"/>
          <w:color w:val="auto"/>
          <w:sz w:val="22"/>
          <w:szCs w:val="22"/>
        </w:rPr>
        <w:tab/>
      </w:r>
    </w:p>
    <w:p w14:paraId="35A15A57" w14:textId="77777777" w:rsidR="00AD7C49" w:rsidRPr="00AD7C49" w:rsidRDefault="00AD7C49" w:rsidP="00AD7C49">
      <w:pPr>
        <w:rPr>
          <w:rFonts w:ascii="Arial Narrow" w:hAnsi="Arial Narrow"/>
          <w:b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10. </w:t>
      </w:r>
      <w:r w:rsidRPr="00AD7C49">
        <w:rPr>
          <w:rFonts w:ascii="Arial Narrow" w:hAnsi="Arial Narrow"/>
          <w:sz w:val="22"/>
          <w:szCs w:val="22"/>
        </w:rPr>
        <w:tab/>
        <w:t>Instalacje odgromowa</w:t>
      </w:r>
    </w:p>
    <w:p w14:paraId="0A138B1C" w14:textId="720E158E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  <w:r w:rsidRPr="00AD7C49">
        <w:rPr>
          <w:rFonts w:ascii="Arial Narrow" w:hAnsi="Arial Narrow"/>
          <w:color w:val="auto"/>
          <w:sz w:val="22"/>
          <w:szCs w:val="22"/>
        </w:rPr>
        <w:tab/>
      </w:r>
      <w:r w:rsidR="00953BD5">
        <w:rPr>
          <w:rFonts w:ascii="Arial Narrow" w:hAnsi="Arial Narrow"/>
          <w:color w:val="auto"/>
          <w:sz w:val="22"/>
          <w:szCs w:val="22"/>
        </w:rPr>
        <w:t>Zgodnie z normą PN-EN 52305 dla instalacji zakłada się IV klasę LPS. Na dachu zaprojektowane zostały instalacje sanitarne (centrala wentylacyjna</w:t>
      </w:r>
      <w:r w:rsidR="00B10B59">
        <w:rPr>
          <w:rFonts w:ascii="Arial Narrow" w:hAnsi="Arial Narrow"/>
          <w:color w:val="auto"/>
          <w:sz w:val="22"/>
          <w:szCs w:val="22"/>
        </w:rPr>
        <w:t>, klimatyzatory</w:t>
      </w:r>
      <w:r w:rsidR="00953BD5">
        <w:rPr>
          <w:rFonts w:ascii="Arial Narrow" w:hAnsi="Arial Narrow"/>
          <w:color w:val="auto"/>
          <w:sz w:val="22"/>
          <w:szCs w:val="22"/>
        </w:rPr>
        <w:t>)</w:t>
      </w:r>
      <w:r w:rsidRPr="00AD7C49">
        <w:rPr>
          <w:rFonts w:ascii="Arial Narrow" w:hAnsi="Arial Narrow"/>
          <w:color w:val="auto"/>
          <w:sz w:val="22"/>
          <w:szCs w:val="22"/>
        </w:rPr>
        <w:t>.</w:t>
      </w:r>
      <w:r w:rsidR="00953BD5">
        <w:rPr>
          <w:rFonts w:ascii="Arial Narrow" w:hAnsi="Arial Narrow"/>
          <w:color w:val="auto"/>
          <w:sz w:val="22"/>
          <w:szCs w:val="22"/>
        </w:rPr>
        <w:t xml:space="preserve"> W celu ochrony urządzeń na dachu stosuje się maszty odgromowe o wysokości podanej na rzucie dachu.</w:t>
      </w:r>
    </w:p>
    <w:p w14:paraId="2ACC59EF" w14:textId="77777777" w:rsidR="00AD7C49" w:rsidRPr="00AD7C49" w:rsidRDefault="00AD7C49" w:rsidP="00AD7C49">
      <w:pPr>
        <w:pStyle w:val="Tekstpodstawowy"/>
        <w:tabs>
          <w:tab w:val="left" w:pos="709"/>
        </w:tabs>
        <w:rPr>
          <w:rFonts w:ascii="Arial Narrow" w:hAnsi="Arial Narrow"/>
          <w:color w:val="auto"/>
          <w:sz w:val="16"/>
          <w:szCs w:val="16"/>
        </w:rPr>
      </w:pPr>
    </w:p>
    <w:p w14:paraId="7CA2F877" w14:textId="77777777" w:rsidR="00AD7C49" w:rsidRPr="00AD7C49" w:rsidRDefault="00AD7C49" w:rsidP="00AD7C49">
      <w:pPr>
        <w:rPr>
          <w:rFonts w:ascii="Arial Narrow" w:hAnsi="Arial Narrow"/>
          <w:sz w:val="22"/>
          <w:szCs w:val="22"/>
        </w:rPr>
      </w:pPr>
      <w:r w:rsidRPr="00AD7C49">
        <w:rPr>
          <w:rFonts w:ascii="Arial Narrow" w:hAnsi="Arial Narrow"/>
          <w:sz w:val="22"/>
          <w:szCs w:val="22"/>
        </w:rPr>
        <w:t xml:space="preserve">11. </w:t>
      </w:r>
      <w:r w:rsidRPr="00AD7C49">
        <w:rPr>
          <w:rFonts w:ascii="Arial Narrow" w:hAnsi="Arial Narrow"/>
          <w:sz w:val="22"/>
          <w:szCs w:val="22"/>
        </w:rPr>
        <w:tab/>
        <w:t>Uwagi</w:t>
      </w:r>
    </w:p>
    <w:p w14:paraId="1322FAD9" w14:textId="77777777" w:rsidR="00AD7C49" w:rsidRPr="00AD7C49" w:rsidRDefault="00AD7C49" w:rsidP="00AD7C49">
      <w:pPr>
        <w:pStyle w:val="Tekstpodstawowy"/>
        <w:numPr>
          <w:ilvl w:val="0"/>
          <w:numId w:val="13"/>
        </w:numPr>
        <w:rPr>
          <w:rFonts w:ascii="Arial Narrow" w:hAnsi="Arial Narrow"/>
          <w:i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Roboty prowadzić zgodnie z obowiązującymi Normami, Prawem Budowlanym, przepisami BHP oraz wytycznymi branżowymi. Przed obiorem budynku należy wykonać pomiary odbiorcze.</w:t>
      </w:r>
    </w:p>
    <w:p w14:paraId="3FFE15FF" w14:textId="77777777" w:rsidR="00AD7C49" w:rsidRPr="00AD7C49" w:rsidRDefault="00AD7C49" w:rsidP="00AD7C49">
      <w:pPr>
        <w:pStyle w:val="Tekstpodstawowy"/>
        <w:numPr>
          <w:ilvl w:val="0"/>
          <w:numId w:val="13"/>
        </w:numPr>
        <w:rPr>
          <w:rFonts w:ascii="Arial Narrow" w:hAnsi="Arial Narrow"/>
          <w:i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Prace koordynować z innymi brygadami pracującymi na obiekcie.</w:t>
      </w:r>
    </w:p>
    <w:p w14:paraId="119EB633" w14:textId="5D7A17ED" w:rsidR="00AD7C49" w:rsidRPr="00AD7C49" w:rsidRDefault="00AD7C49" w:rsidP="00AD7C49">
      <w:pPr>
        <w:pStyle w:val="Tekstpodstawowy"/>
        <w:numPr>
          <w:ilvl w:val="0"/>
          <w:numId w:val="13"/>
        </w:numPr>
        <w:rPr>
          <w:rFonts w:ascii="Arial Narrow" w:hAnsi="Arial Narrow"/>
          <w:i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Zasilania wykonywać przewodami typu</w:t>
      </w:r>
      <w:r w:rsidR="00541CCE">
        <w:rPr>
          <w:rFonts w:ascii="Arial Narrow" w:hAnsi="Arial Narrow"/>
          <w:color w:val="auto"/>
          <w:sz w:val="22"/>
          <w:szCs w:val="22"/>
        </w:rPr>
        <w:t xml:space="preserve"> </w:t>
      </w:r>
      <w:r w:rsidR="00E3482F">
        <w:rPr>
          <w:rFonts w:ascii="Arial Narrow" w:hAnsi="Arial Narrow"/>
          <w:color w:val="auto"/>
          <w:sz w:val="22"/>
          <w:szCs w:val="22"/>
        </w:rPr>
        <w:t>N2XH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 3x1,5mm</w:t>
      </w:r>
      <w:r w:rsidRPr="00AD7C49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Pr="00AD7C49">
        <w:rPr>
          <w:rFonts w:ascii="Arial Narrow" w:hAnsi="Arial Narrow"/>
          <w:color w:val="auto"/>
          <w:sz w:val="22"/>
          <w:szCs w:val="22"/>
        </w:rPr>
        <w:t>, 3x2,5mm</w:t>
      </w:r>
      <w:r w:rsidRPr="00AD7C49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Pr="00AD7C49">
        <w:rPr>
          <w:rFonts w:ascii="Arial Narrow" w:hAnsi="Arial Narrow"/>
          <w:color w:val="auto"/>
          <w:sz w:val="22"/>
          <w:szCs w:val="22"/>
        </w:rPr>
        <w:t xml:space="preserve"> -750V.</w:t>
      </w:r>
    </w:p>
    <w:p w14:paraId="10C07ED9" w14:textId="77777777" w:rsidR="00AD7C49" w:rsidRPr="00AD7C49" w:rsidRDefault="00AD7C49" w:rsidP="00AD7C49">
      <w:pPr>
        <w:pStyle w:val="Tekstpodstawowy"/>
        <w:numPr>
          <w:ilvl w:val="0"/>
          <w:numId w:val="13"/>
        </w:numPr>
        <w:rPr>
          <w:rFonts w:ascii="Arial Narrow" w:hAnsi="Arial Narrow"/>
          <w:i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Stosować tylko materiały posiadające certyfikaty, dopuszczone do stosowania na terenie Polski.</w:t>
      </w:r>
    </w:p>
    <w:p w14:paraId="43CF06C6" w14:textId="77777777" w:rsidR="00AD7C49" w:rsidRPr="00FC4221" w:rsidRDefault="00AD7C49" w:rsidP="00FC4221">
      <w:pPr>
        <w:pStyle w:val="Tekstpodstawowy"/>
        <w:numPr>
          <w:ilvl w:val="0"/>
          <w:numId w:val="13"/>
        </w:numPr>
        <w:rPr>
          <w:rFonts w:ascii="Arial Narrow" w:hAnsi="Arial Narrow"/>
          <w:i/>
          <w:color w:val="auto"/>
          <w:sz w:val="22"/>
          <w:szCs w:val="22"/>
        </w:rPr>
      </w:pPr>
      <w:r w:rsidRPr="00AD7C49">
        <w:rPr>
          <w:rFonts w:ascii="Arial Narrow" w:hAnsi="Arial Narrow"/>
          <w:color w:val="auto"/>
          <w:sz w:val="22"/>
          <w:szCs w:val="22"/>
        </w:rPr>
        <w:t>Po zakończeniu prac przedstawić Inwestorowi protokoły z pomiarów oraz przekazać dokumentację powykonawczą.</w:t>
      </w:r>
    </w:p>
    <w:p w14:paraId="7843BFC1" w14:textId="77777777" w:rsidR="00AD7C49" w:rsidRPr="00AD7C49" w:rsidRDefault="00AD7C49" w:rsidP="00AD7C49">
      <w:pPr>
        <w:jc w:val="right"/>
        <w:rPr>
          <w:i/>
          <w:sz w:val="22"/>
          <w:szCs w:val="22"/>
        </w:rPr>
      </w:pPr>
    </w:p>
    <w:p w14:paraId="0006594B" w14:textId="77777777" w:rsidR="00E3482F" w:rsidRDefault="00E3482F" w:rsidP="00FC4221">
      <w:pPr>
        <w:jc w:val="right"/>
        <w:rPr>
          <w:b/>
          <w:sz w:val="22"/>
          <w:szCs w:val="22"/>
        </w:rPr>
      </w:pPr>
    </w:p>
    <w:p w14:paraId="1DD508BE" w14:textId="77777777" w:rsidR="00E3482F" w:rsidRDefault="00E3482F" w:rsidP="00FC4221">
      <w:pPr>
        <w:jc w:val="right"/>
        <w:rPr>
          <w:b/>
          <w:sz w:val="22"/>
          <w:szCs w:val="22"/>
        </w:rPr>
      </w:pPr>
    </w:p>
    <w:p w14:paraId="43585EA2" w14:textId="77777777" w:rsidR="00E3482F" w:rsidRDefault="00E3482F" w:rsidP="00FC4221">
      <w:pPr>
        <w:jc w:val="right"/>
        <w:rPr>
          <w:b/>
          <w:sz w:val="22"/>
          <w:szCs w:val="22"/>
        </w:rPr>
      </w:pPr>
    </w:p>
    <w:p w14:paraId="3C9B89E9" w14:textId="77777777" w:rsidR="00E3482F" w:rsidRDefault="00E3482F" w:rsidP="00FC4221">
      <w:pPr>
        <w:jc w:val="right"/>
        <w:rPr>
          <w:b/>
          <w:sz w:val="22"/>
          <w:szCs w:val="22"/>
        </w:rPr>
      </w:pPr>
    </w:p>
    <w:p w14:paraId="5A20498B" w14:textId="303356F4" w:rsidR="008C0EAD" w:rsidRPr="00FC4221" w:rsidRDefault="00FC4221" w:rsidP="00FC422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mgr inż. Michał Simiński</w:t>
      </w:r>
    </w:p>
    <w:sectPr w:rsidR="008C0EAD" w:rsidRPr="00FC4221" w:rsidSect="00E54DAF">
      <w:headerReference w:type="default" r:id="rId7"/>
      <w:footnotePr>
        <w:pos w:val="beneathText"/>
      </w:footnotePr>
      <w:pgSz w:w="12240" w:h="15840"/>
      <w:pgMar w:top="1417" w:right="1417" w:bottom="1417" w:left="1417" w:header="720" w:footer="72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59A33" w14:textId="77777777" w:rsidR="00E54DAF" w:rsidRDefault="00E54DAF">
      <w:r>
        <w:separator/>
      </w:r>
    </w:p>
  </w:endnote>
  <w:endnote w:type="continuationSeparator" w:id="0">
    <w:p w14:paraId="775BF851" w14:textId="77777777" w:rsidR="00E54DAF" w:rsidRDefault="00E5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7A659" w14:textId="77777777" w:rsidR="00E54DAF" w:rsidRDefault="00E54DAF">
      <w:r>
        <w:rPr>
          <w:color w:val="000000"/>
        </w:rPr>
        <w:separator/>
      </w:r>
    </w:p>
  </w:footnote>
  <w:footnote w:type="continuationSeparator" w:id="0">
    <w:p w14:paraId="7172D7A8" w14:textId="77777777" w:rsidR="00E54DAF" w:rsidRDefault="00E5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00BF6737" w14:paraId="29381F92" w14:textId="77777777" w:rsidTr="7D7F8E39">
      <w:tc>
        <w:tcPr>
          <w:tcW w:w="2880" w:type="dxa"/>
        </w:tcPr>
        <w:p w14:paraId="34D57237" w14:textId="77777777" w:rsidR="00BF6737" w:rsidRDefault="00BF6737" w:rsidP="7D7F8E39">
          <w:pPr>
            <w:pStyle w:val="Nagwek"/>
            <w:ind w:left="-115"/>
          </w:pPr>
        </w:p>
      </w:tc>
      <w:tc>
        <w:tcPr>
          <w:tcW w:w="2880" w:type="dxa"/>
        </w:tcPr>
        <w:p w14:paraId="7B8B8989" w14:textId="77777777" w:rsidR="00BF6737" w:rsidRDefault="00BF6737" w:rsidP="7D7F8E39">
          <w:pPr>
            <w:pStyle w:val="Nagwek"/>
            <w:jc w:val="center"/>
          </w:pPr>
        </w:p>
      </w:tc>
      <w:tc>
        <w:tcPr>
          <w:tcW w:w="2880" w:type="dxa"/>
        </w:tcPr>
        <w:p w14:paraId="332839A4" w14:textId="77777777" w:rsidR="00BF6737" w:rsidRDefault="00BF6737" w:rsidP="7D7F8E39">
          <w:pPr>
            <w:pStyle w:val="Nagwek"/>
            <w:ind w:right="-115"/>
            <w:jc w:val="right"/>
          </w:pPr>
        </w:p>
      </w:tc>
    </w:tr>
  </w:tbl>
  <w:p w14:paraId="691FF975" w14:textId="77777777" w:rsidR="00BF6737" w:rsidRDefault="00BF6737" w:rsidP="7D7F8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CB5695"/>
    <w:multiLevelType w:val="hybridMultilevel"/>
    <w:tmpl w:val="BD38912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895F55"/>
    <w:multiLevelType w:val="hybridMultilevel"/>
    <w:tmpl w:val="F0069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5176"/>
    <w:multiLevelType w:val="multilevel"/>
    <w:tmpl w:val="EAF431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BC72C3"/>
    <w:multiLevelType w:val="multilevel"/>
    <w:tmpl w:val="E312C1B0"/>
    <w:styleLink w:val="WW8Num1"/>
    <w:lvl w:ilvl="0">
      <w:start w:val="10"/>
      <w:numFmt w:val="decimal"/>
      <w:pStyle w:val="Nagwek1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decimal"/>
      <w:pStyle w:val="Nagwek2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641756"/>
    <w:multiLevelType w:val="singleLevel"/>
    <w:tmpl w:val="DF6E1DCA"/>
    <w:lvl w:ilvl="0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</w:abstractNum>
  <w:abstractNum w:abstractNumId="7" w15:restartNumberingAfterBreak="0">
    <w:nsid w:val="4DE03CCA"/>
    <w:multiLevelType w:val="hybridMultilevel"/>
    <w:tmpl w:val="9C40DC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E434E8"/>
    <w:multiLevelType w:val="hybridMultilevel"/>
    <w:tmpl w:val="FFA877E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209511F"/>
    <w:multiLevelType w:val="multilevel"/>
    <w:tmpl w:val="CC184610"/>
    <w:styleLink w:val="WW8Num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 w15:restartNumberingAfterBreak="0">
    <w:nsid w:val="63980DF5"/>
    <w:multiLevelType w:val="hybridMultilevel"/>
    <w:tmpl w:val="098CC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20E5"/>
    <w:multiLevelType w:val="multilevel"/>
    <w:tmpl w:val="65528C8E"/>
    <w:styleLink w:val="WW8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777414">
    <w:abstractNumId w:val="5"/>
  </w:num>
  <w:num w:numId="2" w16cid:durableId="1947228576">
    <w:abstractNumId w:val="4"/>
  </w:num>
  <w:num w:numId="3" w16cid:durableId="1557089563">
    <w:abstractNumId w:val="11"/>
  </w:num>
  <w:num w:numId="4" w16cid:durableId="602684976">
    <w:abstractNumId w:val="9"/>
  </w:num>
  <w:num w:numId="5" w16cid:durableId="1614359129">
    <w:abstractNumId w:val="9"/>
    <w:lvlOverride w:ilvl="0">
      <w:startOverride w:val="1"/>
    </w:lvlOverride>
  </w:num>
  <w:num w:numId="6" w16cid:durableId="1462846456">
    <w:abstractNumId w:val="5"/>
    <w:lvlOverride w:ilvl="0">
      <w:startOverride w:val="10"/>
    </w:lvlOverride>
  </w:num>
  <w:num w:numId="7" w16cid:durableId="860632660">
    <w:abstractNumId w:val="0"/>
  </w:num>
  <w:num w:numId="8" w16cid:durableId="3097644">
    <w:abstractNumId w:val="1"/>
  </w:num>
  <w:num w:numId="9" w16cid:durableId="1394237771">
    <w:abstractNumId w:val="8"/>
  </w:num>
  <w:num w:numId="10" w16cid:durableId="1374618303">
    <w:abstractNumId w:val="6"/>
  </w:num>
  <w:num w:numId="11" w16cid:durableId="663359178">
    <w:abstractNumId w:val="10"/>
  </w:num>
  <w:num w:numId="12" w16cid:durableId="256448198">
    <w:abstractNumId w:val="2"/>
  </w:num>
  <w:num w:numId="13" w16cid:durableId="1276787386">
    <w:abstractNumId w:val="7"/>
  </w:num>
  <w:num w:numId="14" w16cid:durableId="189970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AD"/>
    <w:rsid w:val="000038F0"/>
    <w:rsid w:val="00012107"/>
    <w:rsid w:val="00027EFE"/>
    <w:rsid w:val="00030A44"/>
    <w:rsid w:val="00031803"/>
    <w:rsid w:val="000321E6"/>
    <w:rsid w:val="000335B0"/>
    <w:rsid w:val="00041303"/>
    <w:rsid w:val="00050E12"/>
    <w:rsid w:val="00051519"/>
    <w:rsid w:val="00052CF7"/>
    <w:rsid w:val="00060AA4"/>
    <w:rsid w:val="000671AE"/>
    <w:rsid w:val="000810E9"/>
    <w:rsid w:val="000871F5"/>
    <w:rsid w:val="000A31E6"/>
    <w:rsid w:val="000A5390"/>
    <w:rsid w:val="000A789D"/>
    <w:rsid w:val="000B0350"/>
    <w:rsid w:val="000B7052"/>
    <w:rsid w:val="000B7F04"/>
    <w:rsid w:val="000C0B2E"/>
    <w:rsid w:val="000E3AFC"/>
    <w:rsid w:val="0010235D"/>
    <w:rsid w:val="00104C19"/>
    <w:rsid w:val="001440C0"/>
    <w:rsid w:val="00145199"/>
    <w:rsid w:val="00146960"/>
    <w:rsid w:val="001520E3"/>
    <w:rsid w:val="0016227E"/>
    <w:rsid w:val="00167683"/>
    <w:rsid w:val="00191A7F"/>
    <w:rsid w:val="00195F2F"/>
    <w:rsid w:val="001B14B8"/>
    <w:rsid w:val="001C479B"/>
    <w:rsid w:val="001C7A6B"/>
    <w:rsid w:val="001D1098"/>
    <w:rsid w:val="001E3CFC"/>
    <w:rsid w:val="001F19DA"/>
    <w:rsid w:val="001F52A4"/>
    <w:rsid w:val="001F5E64"/>
    <w:rsid w:val="0020204C"/>
    <w:rsid w:val="00216E3A"/>
    <w:rsid w:val="002306B9"/>
    <w:rsid w:val="0023500C"/>
    <w:rsid w:val="00246563"/>
    <w:rsid w:val="00254C71"/>
    <w:rsid w:val="00292CD6"/>
    <w:rsid w:val="00292CEF"/>
    <w:rsid w:val="00294522"/>
    <w:rsid w:val="002D7A76"/>
    <w:rsid w:val="002E09F8"/>
    <w:rsid w:val="0034596F"/>
    <w:rsid w:val="00386D05"/>
    <w:rsid w:val="003A4010"/>
    <w:rsid w:val="003A7665"/>
    <w:rsid w:val="003E2A20"/>
    <w:rsid w:val="003F0886"/>
    <w:rsid w:val="003F34A3"/>
    <w:rsid w:val="00426AE8"/>
    <w:rsid w:val="00434CE8"/>
    <w:rsid w:val="00444F44"/>
    <w:rsid w:val="004707F3"/>
    <w:rsid w:val="00491CD8"/>
    <w:rsid w:val="0049728C"/>
    <w:rsid w:val="004B526E"/>
    <w:rsid w:val="004F5DF5"/>
    <w:rsid w:val="004F6A15"/>
    <w:rsid w:val="005207E3"/>
    <w:rsid w:val="005220AB"/>
    <w:rsid w:val="0052407B"/>
    <w:rsid w:val="00541CCE"/>
    <w:rsid w:val="00543AF7"/>
    <w:rsid w:val="00545771"/>
    <w:rsid w:val="00554C44"/>
    <w:rsid w:val="00566C22"/>
    <w:rsid w:val="00577B89"/>
    <w:rsid w:val="0058087E"/>
    <w:rsid w:val="00582755"/>
    <w:rsid w:val="00583355"/>
    <w:rsid w:val="005A28D6"/>
    <w:rsid w:val="005A4D80"/>
    <w:rsid w:val="005C0907"/>
    <w:rsid w:val="005D012E"/>
    <w:rsid w:val="005D6A0F"/>
    <w:rsid w:val="005F44D5"/>
    <w:rsid w:val="006119C9"/>
    <w:rsid w:val="00625E92"/>
    <w:rsid w:val="00632AF8"/>
    <w:rsid w:val="006367FE"/>
    <w:rsid w:val="00640199"/>
    <w:rsid w:val="006505A9"/>
    <w:rsid w:val="0066396A"/>
    <w:rsid w:val="00663E98"/>
    <w:rsid w:val="00664092"/>
    <w:rsid w:val="006843AD"/>
    <w:rsid w:val="006A08F7"/>
    <w:rsid w:val="006A5F31"/>
    <w:rsid w:val="006B163B"/>
    <w:rsid w:val="006B2E91"/>
    <w:rsid w:val="006B3434"/>
    <w:rsid w:val="006B678D"/>
    <w:rsid w:val="006B73BE"/>
    <w:rsid w:val="006B77E1"/>
    <w:rsid w:val="006C1614"/>
    <w:rsid w:val="006C251D"/>
    <w:rsid w:val="006E02A9"/>
    <w:rsid w:val="006F0955"/>
    <w:rsid w:val="0071570C"/>
    <w:rsid w:val="00716019"/>
    <w:rsid w:val="007336E9"/>
    <w:rsid w:val="0073389B"/>
    <w:rsid w:val="00742C84"/>
    <w:rsid w:val="00743EDE"/>
    <w:rsid w:val="007553C5"/>
    <w:rsid w:val="00791230"/>
    <w:rsid w:val="007B7F47"/>
    <w:rsid w:val="007C7679"/>
    <w:rsid w:val="007D5431"/>
    <w:rsid w:val="007D6241"/>
    <w:rsid w:val="007F2B7C"/>
    <w:rsid w:val="00801679"/>
    <w:rsid w:val="00817B8E"/>
    <w:rsid w:val="00825DBE"/>
    <w:rsid w:val="00835687"/>
    <w:rsid w:val="00850AB2"/>
    <w:rsid w:val="00860ADD"/>
    <w:rsid w:val="008777AA"/>
    <w:rsid w:val="008809B5"/>
    <w:rsid w:val="00880A22"/>
    <w:rsid w:val="008829D0"/>
    <w:rsid w:val="00886FFC"/>
    <w:rsid w:val="008931A0"/>
    <w:rsid w:val="008A333B"/>
    <w:rsid w:val="008B3F34"/>
    <w:rsid w:val="008C0EAD"/>
    <w:rsid w:val="008C4F07"/>
    <w:rsid w:val="008D724A"/>
    <w:rsid w:val="008E4D43"/>
    <w:rsid w:val="00901386"/>
    <w:rsid w:val="00902289"/>
    <w:rsid w:val="0090308A"/>
    <w:rsid w:val="009035DF"/>
    <w:rsid w:val="009123BF"/>
    <w:rsid w:val="00920B0B"/>
    <w:rsid w:val="00921AE9"/>
    <w:rsid w:val="00931753"/>
    <w:rsid w:val="00945921"/>
    <w:rsid w:val="00953BD5"/>
    <w:rsid w:val="00960D2E"/>
    <w:rsid w:val="0098239D"/>
    <w:rsid w:val="009938C3"/>
    <w:rsid w:val="009A0E5C"/>
    <w:rsid w:val="009A2EEB"/>
    <w:rsid w:val="009B182E"/>
    <w:rsid w:val="009B1E95"/>
    <w:rsid w:val="009B5302"/>
    <w:rsid w:val="009D27A7"/>
    <w:rsid w:val="009F223C"/>
    <w:rsid w:val="00A45269"/>
    <w:rsid w:val="00A50844"/>
    <w:rsid w:val="00A71A89"/>
    <w:rsid w:val="00A743CB"/>
    <w:rsid w:val="00A830F0"/>
    <w:rsid w:val="00A83277"/>
    <w:rsid w:val="00AC28F9"/>
    <w:rsid w:val="00AD7C49"/>
    <w:rsid w:val="00AE10E0"/>
    <w:rsid w:val="00B015E2"/>
    <w:rsid w:val="00B07F72"/>
    <w:rsid w:val="00B103E7"/>
    <w:rsid w:val="00B10B59"/>
    <w:rsid w:val="00B331E7"/>
    <w:rsid w:val="00B51DD6"/>
    <w:rsid w:val="00B9186F"/>
    <w:rsid w:val="00B938CF"/>
    <w:rsid w:val="00B94873"/>
    <w:rsid w:val="00BA0EFE"/>
    <w:rsid w:val="00BA2429"/>
    <w:rsid w:val="00BC2C64"/>
    <w:rsid w:val="00BF25EB"/>
    <w:rsid w:val="00BF6737"/>
    <w:rsid w:val="00C10E87"/>
    <w:rsid w:val="00C20FBE"/>
    <w:rsid w:val="00C36B2D"/>
    <w:rsid w:val="00C61275"/>
    <w:rsid w:val="00C6183B"/>
    <w:rsid w:val="00C72BA5"/>
    <w:rsid w:val="00C7410F"/>
    <w:rsid w:val="00C81709"/>
    <w:rsid w:val="00C820B4"/>
    <w:rsid w:val="00C922E4"/>
    <w:rsid w:val="00C93F95"/>
    <w:rsid w:val="00CB75F5"/>
    <w:rsid w:val="00CC0639"/>
    <w:rsid w:val="00CC1C67"/>
    <w:rsid w:val="00CD22DF"/>
    <w:rsid w:val="00CD2E10"/>
    <w:rsid w:val="00CE526F"/>
    <w:rsid w:val="00D070F3"/>
    <w:rsid w:val="00D22BC6"/>
    <w:rsid w:val="00D23C03"/>
    <w:rsid w:val="00D3182F"/>
    <w:rsid w:val="00D404D8"/>
    <w:rsid w:val="00D43676"/>
    <w:rsid w:val="00D67ECB"/>
    <w:rsid w:val="00D707D5"/>
    <w:rsid w:val="00D755B2"/>
    <w:rsid w:val="00D81DAA"/>
    <w:rsid w:val="00D83497"/>
    <w:rsid w:val="00D845D4"/>
    <w:rsid w:val="00D870F9"/>
    <w:rsid w:val="00D90742"/>
    <w:rsid w:val="00DB4668"/>
    <w:rsid w:val="00DB7C8F"/>
    <w:rsid w:val="00DC5604"/>
    <w:rsid w:val="00DD0FFA"/>
    <w:rsid w:val="00DE527F"/>
    <w:rsid w:val="00E007F0"/>
    <w:rsid w:val="00E050A5"/>
    <w:rsid w:val="00E211FB"/>
    <w:rsid w:val="00E266D4"/>
    <w:rsid w:val="00E347AB"/>
    <w:rsid w:val="00E3482F"/>
    <w:rsid w:val="00E42489"/>
    <w:rsid w:val="00E46F80"/>
    <w:rsid w:val="00E54DAF"/>
    <w:rsid w:val="00E60C68"/>
    <w:rsid w:val="00E64519"/>
    <w:rsid w:val="00E74DDE"/>
    <w:rsid w:val="00EA5F19"/>
    <w:rsid w:val="00EC7B4A"/>
    <w:rsid w:val="00ED3BBD"/>
    <w:rsid w:val="00ED6AF6"/>
    <w:rsid w:val="00EE5B96"/>
    <w:rsid w:val="00EF2695"/>
    <w:rsid w:val="00EF3CDC"/>
    <w:rsid w:val="00EF59EC"/>
    <w:rsid w:val="00F00CB2"/>
    <w:rsid w:val="00F27781"/>
    <w:rsid w:val="00F3050C"/>
    <w:rsid w:val="00F36110"/>
    <w:rsid w:val="00F50C95"/>
    <w:rsid w:val="00F5211C"/>
    <w:rsid w:val="00F53BBB"/>
    <w:rsid w:val="00F6076C"/>
    <w:rsid w:val="00F61D61"/>
    <w:rsid w:val="00F93DC0"/>
    <w:rsid w:val="00FC4221"/>
    <w:rsid w:val="00FE5CB9"/>
    <w:rsid w:val="00FF31EC"/>
    <w:rsid w:val="219FEC11"/>
    <w:rsid w:val="420813A3"/>
    <w:rsid w:val="50CC03E7"/>
    <w:rsid w:val="53CB0BB7"/>
    <w:rsid w:val="53E9FAA8"/>
    <w:rsid w:val="584B4393"/>
    <w:rsid w:val="6011CB9C"/>
    <w:rsid w:val="7000EFBA"/>
    <w:rsid w:val="78EE9DF8"/>
    <w:rsid w:val="7913AE26"/>
    <w:rsid w:val="7D7F8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6779F"/>
  <w15:docId w15:val="{83AB53D1-C229-402D-91EB-D86EB7AE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A89"/>
  </w:style>
  <w:style w:type="paragraph" w:styleId="Nagwek1">
    <w:name w:val="heading 1"/>
    <w:basedOn w:val="Normalny"/>
    <w:next w:val="Normalny"/>
    <w:link w:val="Nagwek1Znak"/>
    <w:qFormat/>
    <w:rsid w:val="00920B0B"/>
    <w:pPr>
      <w:keepNext/>
      <w:numPr>
        <w:numId w:val="1"/>
      </w:numPr>
      <w:autoSpaceDE w:val="0"/>
      <w:autoSpaceDN/>
      <w:spacing w:before="240" w:after="60"/>
      <w:textAlignment w:val="auto"/>
      <w:outlineLvl w:val="0"/>
    </w:pPr>
    <w:rPr>
      <w:rFonts w:ascii="Arial" w:eastAsia="Arial" w:hAnsi="Arial" w:cs="Arial"/>
      <w:b/>
      <w:bCs/>
      <w:kern w:val="1"/>
      <w:sz w:val="32"/>
      <w:szCs w:val="32"/>
      <w:lang w:bidi="pl-PL"/>
    </w:rPr>
  </w:style>
  <w:style w:type="paragraph" w:styleId="Nagwek2">
    <w:name w:val="heading 2"/>
    <w:basedOn w:val="Normalny"/>
    <w:next w:val="Normalny"/>
    <w:link w:val="Nagwek2Znak"/>
    <w:qFormat/>
    <w:rsid w:val="00920B0B"/>
    <w:pPr>
      <w:keepNext/>
      <w:numPr>
        <w:ilvl w:val="1"/>
        <w:numId w:val="1"/>
      </w:numPr>
      <w:autoSpaceDE w:val="0"/>
      <w:autoSpaceDN/>
      <w:spacing w:before="240" w:after="60"/>
      <w:textAlignment w:val="auto"/>
      <w:outlineLvl w:val="1"/>
    </w:pPr>
    <w:rPr>
      <w:rFonts w:ascii="Arial" w:eastAsia="Arial" w:hAnsi="Arial" w:cs="Arial"/>
      <w:b/>
      <w:bCs/>
      <w:i/>
      <w:iCs/>
      <w:kern w:val="0"/>
      <w:sz w:val="28"/>
      <w:szCs w:val="28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75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C49"/>
    <w:pPr>
      <w:keepNext/>
      <w:keepLines/>
      <w:widowControl/>
      <w:suppressAutoHyphens w:val="0"/>
      <w:autoSpaceDN/>
      <w:spacing w:before="20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1A89"/>
    <w:pPr>
      <w:autoSpaceDE w:val="0"/>
    </w:pPr>
    <w:rPr>
      <w:rFonts w:ascii="Arial" w:eastAsia="Arial" w:hAnsi="Arial" w:cs="Arial"/>
      <w:lang w:bidi="pl-PL"/>
    </w:rPr>
  </w:style>
  <w:style w:type="paragraph" w:styleId="Nagwek">
    <w:name w:val="header"/>
    <w:basedOn w:val="Standard"/>
    <w:next w:val="Textbody"/>
    <w:rsid w:val="00A71A89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rsid w:val="00A71A89"/>
    <w:pPr>
      <w:spacing w:after="120"/>
    </w:pPr>
  </w:style>
  <w:style w:type="paragraph" w:styleId="Lista">
    <w:name w:val="List"/>
    <w:basedOn w:val="Textbody"/>
    <w:rsid w:val="00A71A89"/>
    <w:rPr>
      <w:rFonts w:cs="Tahoma"/>
    </w:rPr>
  </w:style>
  <w:style w:type="paragraph" w:styleId="Legenda">
    <w:name w:val="caption"/>
    <w:basedOn w:val="Standard"/>
    <w:rsid w:val="00A71A8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71A89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rsid w:val="00A71A8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Standard"/>
    <w:rsid w:val="00A71A89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rsid w:val="00A71A89"/>
    <w:pPr>
      <w:suppressLineNumbers/>
    </w:pPr>
  </w:style>
  <w:style w:type="paragraph" w:customStyle="1" w:styleId="TableHeading">
    <w:name w:val="Table Heading"/>
    <w:basedOn w:val="TableContents"/>
    <w:rsid w:val="00A71A89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rsid w:val="00A71A89"/>
    <w:pPr>
      <w:tabs>
        <w:tab w:val="center" w:pos="4536"/>
        <w:tab w:val="right" w:pos="9072"/>
      </w:tabs>
    </w:pPr>
  </w:style>
  <w:style w:type="character" w:customStyle="1" w:styleId="WW8Num1z0">
    <w:name w:val="WW8Num1z0"/>
    <w:rsid w:val="00A71A89"/>
    <w:rPr>
      <w:rFonts w:ascii="Arial" w:hAnsi="Arial"/>
    </w:rPr>
  </w:style>
  <w:style w:type="character" w:customStyle="1" w:styleId="Absatz-Standardschriftart">
    <w:name w:val="Absatz-Standardschriftart"/>
    <w:rsid w:val="00A71A89"/>
  </w:style>
  <w:style w:type="character" w:customStyle="1" w:styleId="RTFNum21">
    <w:name w:val="RTF_Num 2 1"/>
    <w:rsid w:val="00A71A89"/>
    <w:rPr>
      <w:rFonts w:ascii="Arial" w:hAnsi="Arial"/>
    </w:rPr>
  </w:style>
  <w:style w:type="character" w:customStyle="1" w:styleId="NumberingSymbols">
    <w:name w:val="Numbering Symbols"/>
    <w:rsid w:val="00A71A89"/>
  </w:style>
  <w:style w:type="numbering" w:customStyle="1" w:styleId="WW8Num1">
    <w:name w:val="WW8Num1"/>
    <w:basedOn w:val="Bezlisty"/>
    <w:rsid w:val="00A71A89"/>
    <w:pPr>
      <w:numPr>
        <w:numId w:val="1"/>
      </w:numPr>
    </w:pPr>
  </w:style>
  <w:style w:type="numbering" w:customStyle="1" w:styleId="WW8Num2">
    <w:name w:val="WW8Num2"/>
    <w:basedOn w:val="Bezlisty"/>
    <w:rsid w:val="00A71A89"/>
    <w:pPr>
      <w:numPr>
        <w:numId w:val="2"/>
      </w:numPr>
    </w:pPr>
  </w:style>
  <w:style w:type="numbering" w:customStyle="1" w:styleId="WW8Num3">
    <w:name w:val="WW8Num3"/>
    <w:basedOn w:val="Bezlisty"/>
    <w:rsid w:val="00A71A89"/>
    <w:pPr>
      <w:numPr>
        <w:numId w:val="3"/>
      </w:numPr>
    </w:pPr>
  </w:style>
  <w:style w:type="numbering" w:customStyle="1" w:styleId="WW8Num4">
    <w:name w:val="WW8Num4"/>
    <w:basedOn w:val="Bezlisty"/>
    <w:rsid w:val="00A71A89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F0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F04"/>
    <w:rPr>
      <w:rFonts w:ascii="Tahoma" w:hAnsi="Tahoma"/>
      <w:sz w:val="16"/>
      <w:szCs w:val="16"/>
    </w:rPr>
  </w:style>
  <w:style w:type="paragraph" w:customStyle="1" w:styleId="WW-Default1">
    <w:name w:val="WW-Default1"/>
    <w:basedOn w:val="Normalny"/>
    <w:rsid w:val="00791230"/>
    <w:pPr>
      <w:tabs>
        <w:tab w:val="left" w:pos="0"/>
      </w:tabs>
      <w:autoSpaceDE w:val="0"/>
      <w:autoSpaceDN/>
      <w:textAlignment w:val="auto"/>
    </w:pPr>
    <w:rPr>
      <w:rFonts w:ascii="Arial" w:eastAsia="Arial" w:hAnsi="Arial" w:cs="Arial"/>
      <w:kern w:val="0"/>
      <w:lang w:val="en-US" w:bidi="pl-PL"/>
    </w:rPr>
  </w:style>
  <w:style w:type="character" w:customStyle="1" w:styleId="WW-Absatz-Standardschriftart111111111111">
    <w:name w:val="WW-Absatz-Standardschriftart111111111111"/>
    <w:rsid w:val="00791230"/>
  </w:style>
  <w:style w:type="character" w:customStyle="1" w:styleId="Nagwek1Znak">
    <w:name w:val="Nagłówek 1 Znak"/>
    <w:basedOn w:val="Domylnaczcionkaakapitu"/>
    <w:link w:val="Nagwek1"/>
    <w:rsid w:val="00920B0B"/>
    <w:rPr>
      <w:rFonts w:ascii="Arial" w:eastAsia="Arial" w:hAnsi="Arial" w:cs="Arial"/>
      <w:b/>
      <w:bCs/>
      <w:kern w:val="1"/>
      <w:sz w:val="32"/>
      <w:szCs w:val="32"/>
      <w:lang w:bidi="pl-PL"/>
    </w:rPr>
  </w:style>
  <w:style w:type="character" w:customStyle="1" w:styleId="Nagwek2Znak">
    <w:name w:val="Nagłówek 2 Znak"/>
    <w:basedOn w:val="Domylnaczcionkaakapitu"/>
    <w:link w:val="Nagwek2"/>
    <w:rsid w:val="00920B0B"/>
    <w:rPr>
      <w:rFonts w:ascii="Arial" w:eastAsia="Arial" w:hAnsi="Arial" w:cs="Arial"/>
      <w:b/>
      <w:bCs/>
      <w:i/>
      <w:iCs/>
      <w:kern w:val="0"/>
      <w:sz w:val="28"/>
      <w:szCs w:val="28"/>
      <w:lang w:bidi="pl-PL"/>
    </w:rPr>
  </w:style>
  <w:style w:type="character" w:styleId="Numerstrony">
    <w:name w:val="page number"/>
    <w:basedOn w:val="Domylnaczcionkaakapitu"/>
    <w:rsid w:val="00920B0B"/>
  </w:style>
  <w:style w:type="character" w:styleId="Hipercze">
    <w:name w:val="Hyperlink"/>
    <w:rsid w:val="00920B0B"/>
    <w:rPr>
      <w:color w:val="0000FF"/>
      <w:u w:val="single"/>
    </w:rPr>
  </w:style>
  <w:style w:type="paragraph" w:styleId="Spistreci1">
    <w:name w:val="toc 1"/>
    <w:basedOn w:val="Normalny"/>
    <w:next w:val="Normalny"/>
    <w:semiHidden/>
    <w:rsid w:val="00920B0B"/>
    <w:pPr>
      <w:autoSpaceDE w:val="0"/>
      <w:autoSpaceDN/>
      <w:textAlignment w:val="auto"/>
    </w:pPr>
    <w:rPr>
      <w:rFonts w:ascii="Arial" w:eastAsia="Arial" w:hAnsi="Arial" w:cs="Arial"/>
      <w:kern w:val="0"/>
      <w:lang w:bidi="pl-PL"/>
    </w:rPr>
  </w:style>
  <w:style w:type="paragraph" w:styleId="Spistreci2">
    <w:name w:val="toc 2"/>
    <w:basedOn w:val="Normalny"/>
    <w:next w:val="Normalny"/>
    <w:semiHidden/>
    <w:rsid w:val="00920B0B"/>
    <w:pPr>
      <w:autoSpaceDE w:val="0"/>
      <w:autoSpaceDN/>
      <w:ind w:left="240"/>
      <w:textAlignment w:val="auto"/>
    </w:pPr>
    <w:rPr>
      <w:rFonts w:ascii="Arial" w:eastAsia="Arial" w:hAnsi="Arial" w:cs="Arial"/>
      <w:kern w:val="0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041303"/>
    <w:rPr>
      <w:rFonts w:ascii="Arial" w:eastAsia="Arial" w:hAnsi="Arial" w:cs="Arial"/>
      <w:lang w:bidi="pl-PL"/>
    </w:rPr>
  </w:style>
  <w:style w:type="paragraph" w:styleId="Tekstpodstawowy">
    <w:name w:val="Body Text"/>
    <w:basedOn w:val="Normalny"/>
    <w:link w:val="TekstpodstawowyZnak"/>
    <w:semiHidden/>
    <w:rsid w:val="00E60C68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color w:val="FF6600"/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0C68"/>
    <w:rPr>
      <w:rFonts w:ascii="Arial" w:eastAsia="Times New Roman" w:hAnsi="Arial" w:cs="Arial"/>
      <w:color w:val="FF6600"/>
      <w:kern w:val="0"/>
    </w:rPr>
  </w:style>
  <w:style w:type="paragraph" w:styleId="Tytu">
    <w:name w:val="Title"/>
    <w:basedOn w:val="Normalny"/>
    <w:link w:val="TytuZnak"/>
    <w:qFormat/>
    <w:rsid w:val="00E60C68"/>
    <w:pPr>
      <w:widowControl/>
      <w:suppressAutoHyphens w:val="0"/>
      <w:autoSpaceDN/>
      <w:ind w:left="-720"/>
      <w:jc w:val="center"/>
      <w:textAlignment w:val="auto"/>
    </w:pPr>
    <w:rPr>
      <w:rFonts w:ascii="Arial" w:eastAsia="Times New Roman" w:hAnsi="Arial" w:cs="Times New Roman"/>
      <w:b/>
      <w:bCs/>
      <w:kern w:val="0"/>
      <w:sz w:val="28"/>
    </w:rPr>
  </w:style>
  <w:style w:type="character" w:customStyle="1" w:styleId="TytuZnak">
    <w:name w:val="Tytuł Znak"/>
    <w:basedOn w:val="Domylnaczcionkaakapitu"/>
    <w:link w:val="Tytu"/>
    <w:rsid w:val="00E60C68"/>
    <w:rPr>
      <w:rFonts w:ascii="Arial" w:eastAsia="Times New Roman" w:hAnsi="Arial" w:cs="Times New Roman"/>
      <w:b/>
      <w:bCs/>
      <w:kern w:val="0"/>
      <w:sz w:val="28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663E98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7C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7C4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7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7C4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C49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AD7C49"/>
    <w:pPr>
      <w:widowControl/>
      <w:suppressAutoHyphens w:val="0"/>
      <w:autoSpaceDN/>
      <w:ind w:left="720"/>
      <w:contextualSpacing/>
      <w:textAlignment w:val="auto"/>
    </w:pPr>
    <w:rPr>
      <w:rFonts w:ascii="Arial" w:eastAsia="Times New Roman" w:hAnsi="Arial" w:cs="Times New Roman"/>
      <w:kern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75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Domylnaczcionkaakapitu"/>
    <w:rsid w:val="000A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Michal Siminski</cp:lastModifiedBy>
  <cp:revision>97</cp:revision>
  <cp:lastPrinted>2024-07-15T12:38:00Z</cp:lastPrinted>
  <dcterms:created xsi:type="dcterms:W3CDTF">2018-04-25T13:35:00Z</dcterms:created>
  <dcterms:modified xsi:type="dcterms:W3CDTF">2024-07-31T11:34:00Z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