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73E00" w14:textId="77777777" w:rsidR="007B46ED" w:rsidRPr="001B04BF" w:rsidRDefault="007B46ED" w:rsidP="00D9557D">
      <w:pPr>
        <w:ind w:firstLine="284"/>
        <w:jc w:val="center"/>
        <w:outlineLvl w:val="0"/>
        <w:rPr>
          <w:rFonts w:ascii="Arial" w:hAnsi="Arial" w:cs="Arial"/>
        </w:rPr>
      </w:pPr>
    </w:p>
    <w:p w14:paraId="1F022AA4" w14:textId="77777777" w:rsidR="000B51E1" w:rsidRPr="001A45B8" w:rsidRDefault="005534D1" w:rsidP="00D9557D">
      <w:pPr>
        <w:ind w:firstLine="284"/>
        <w:jc w:val="center"/>
        <w:outlineLvl w:val="0"/>
        <w:rPr>
          <w:rFonts w:ascii="Arial" w:hAnsi="Arial" w:cs="Arial"/>
        </w:rPr>
      </w:pPr>
      <w:bookmarkStart w:id="0" w:name="_Toc176475986"/>
      <w:r w:rsidRPr="001A45B8">
        <w:rPr>
          <w:rFonts w:ascii="Arial" w:hAnsi="Arial" w:cs="Arial"/>
        </w:rPr>
        <w:t>SPIS TREŚCI</w:t>
      </w:r>
      <w:bookmarkEnd w:id="0"/>
    </w:p>
    <w:p w14:paraId="2808949C" w14:textId="0B762EFB" w:rsidR="00F43DB7" w:rsidRDefault="00FA78F9">
      <w:pPr>
        <w:pStyle w:val="Spistreci1"/>
        <w:tabs>
          <w:tab w:val="right" w:leader="dot" w:pos="9770"/>
        </w:tabs>
        <w:rPr>
          <w:rFonts w:asciiTheme="minorHAnsi" w:eastAsiaTheme="minorEastAsia" w:hAnsiTheme="minorHAnsi" w:cstheme="minorBidi"/>
          <w:noProof/>
          <w:kern w:val="2"/>
          <w:sz w:val="22"/>
          <w:szCs w:val="22"/>
          <w14:ligatures w14:val="standardContextual"/>
        </w:rPr>
      </w:pPr>
      <w:r w:rsidRPr="001A45B8">
        <w:rPr>
          <w:rFonts w:cs="Arial"/>
        </w:rPr>
        <w:fldChar w:fldCharType="begin"/>
      </w:r>
      <w:r w:rsidRPr="001A45B8">
        <w:rPr>
          <w:rFonts w:cs="Arial"/>
        </w:rPr>
        <w:instrText xml:space="preserve"> TOC \o "1-4" \h \z \u </w:instrText>
      </w:r>
      <w:r w:rsidRPr="001A45B8">
        <w:rPr>
          <w:rFonts w:cs="Arial"/>
        </w:rPr>
        <w:fldChar w:fldCharType="separate"/>
      </w:r>
      <w:hyperlink w:anchor="_Toc176475986" w:history="1">
        <w:r w:rsidR="00F43DB7" w:rsidRPr="0070023B">
          <w:rPr>
            <w:rStyle w:val="Hipercze"/>
            <w:rFonts w:cs="Arial"/>
            <w:noProof/>
          </w:rPr>
          <w:t>SPIS TREŚCI</w:t>
        </w:r>
        <w:r w:rsidR="00F43DB7">
          <w:rPr>
            <w:noProof/>
            <w:webHidden/>
          </w:rPr>
          <w:tab/>
        </w:r>
        <w:r w:rsidR="00F43DB7">
          <w:rPr>
            <w:noProof/>
            <w:webHidden/>
          </w:rPr>
          <w:fldChar w:fldCharType="begin"/>
        </w:r>
        <w:r w:rsidR="00F43DB7">
          <w:rPr>
            <w:noProof/>
            <w:webHidden/>
          </w:rPr>
          <w:instrText xml:space="preserve"> PAGEREF _Toc176475986 \h </w:instrText>
        </w:r>
        <w:r w:rsidR="00F43DB7">
          <w:rPr>
            <w:noProof/>
            <w:webHidden/>
          </w:rPr>
        </w:r>
        <w:r w:rsidR="00F43DB7">
          <w:rPr>
            <w:noProof/>
            <w:webHidden/>
          </w:rPr>
          <w:fldChar w:fldCharType="separate"/>
        </w:r>
        <w:r w:rsidR="00BA3A88">
          <w:rPr>
            <w:noProof/>
            <w:webHidden/>
          </w:rPr>
          <w:t>1</w:t>
        </w:r>
        <w:r w:rsidR="00F43DB7">
          <w:rPr>
            <w:noProof/>
            <w:webHidden/>
          </w:rPr>
          <w:fldChar w:fldCharType="end"/>
        </w:r>
      </w:hyperlink>
    </w:p>
    <w:p w14:paraId="6C39E40F" w14:textId="23802F18" w:rsidR="00F43DB7" w:rsidRDefault="00F43DB7">
      <w:pPr>
        <w:pStyle w:val="Spistreci1"/>
        <w:tabs>
          <w:tab w:val="right" w:leader="dot" w:pos="9770"/>
        </w:tabs>
        <w:rPr>
          <w:rFonts w:asciiTheme="minorHAnsi" w:eastAsiaTheme="minorEastAsia" w:hAnsiTheme="minorHAnsi" w:cstheme="minorBidi"/>
          <w:noProof/>
          <w:kern w:val="2"/>
          <w:sz w:val="22"/>
          <w:szCs w:val="22"/>
          <w14:ligatures w14:val="standardContextual"/>
        </w:rPr>
      </w:pPr>
      <w:hyperlink w:anchor="_Toc176475987" w:history="1">
        <w:r w:rsidRPr="0070023B">
          <w:rPr>
            <w:rStyle w:val="Hipercze"/>
            <w:rFonts w:cs="Arial"/>
            <w:noProof/>
          </w:rPr>
          <w:t>SPIS RYSUNKÓW</w:t>
        </w:r>
        <w:r>
          <w:rPr>
            <w:noProof/>
            <w:webHidden/>
          </w:rPr>
          <w:tab/>
        </w:r>
        <w:r>
          <w:rPr>
            <w:noProof/>
            <w:webHidden/>
          </w:rPr>
          <w:fldChar w:fldCharType="begin"/>
        </w:r>
        <w:r>
          <w:rPr>
            <w:noProof/>
            <w:webHidden/>
          </w:rPr>
          <w:instrText xml:space="preserve"> PAGEREF _Toc176475987 \h </w:instrText>
        </w:r>
        <w:r>
          <w:rPr>
            <w:noProof/>
            <w:webHidden/>
          </w:rPr>
        </w:r>
        <w:r>
          <w:rPr>
            <w:noProof/>
            <w:webHidden/>
          </w:rPr>
          <w:fldChar w:fldCharType="separate"/>
        </w:r>
        <w:r w:rsidR="00BA3A88">
          <w:rPr>
            <w:noProof/>
            <w:webHidden/>
          </w:rPr>
          <w:t>1</w:t>
        </w:r>
        <w:r>
          <w:rPr>
            <w:noProof/>
            <w:webHidden/>
          </w:rPr>
          <w:fldChar w:fldCharType="end"/>
        </w:r>
      </w:hyperlink>
    </w:p>
    <w:p w14:paraId="03EF06EB" w14:textId="7196B0B1" w:rsidR="00F43DB7" w:rsidRDefault="00F43DB7">
      <w:pPr>
        <w:pStyle w:val="Spistreci1"/>
        <w:tabs>
          <w:tab w:val="right" w:leader="dot" w:pos="9770"/>
        </w:tabs>
        <w:rPr>
          <w:rFonts w:asciiTheme="minorHAnsi" w:eastAsiaTheme="minorEastAsia" w:hAnsiTheme="minorHAnsi" w:cstheme="minorBidi"/>
          <w:noProof/>
          <w:kern w:val="2"/>
          <w:sz w:val="22"/>
          <w:szCs w:val="22"/>
          <w14:ligatures w14:val="standardContextual"/>
        </w:rPr>
      </w:pPr>
      <w:hyperlink w:anchor="_Toc176475988" w:history="1">
        <w:r w:rsidRPr="0070023B">
          <w:rPr>
            <w:rStyle w:val="Hipercze"/>
            <w:rFonts w:cs="Arial"/>
            <w:b/>
            <w:bCs/>
            <w:caps/>
            <w:noProof/>
          </w:rPr>
          <w:t>1. OPIS TECHNICZNY</w:t>
        </w:r>
        <w:r>
          <w:rPr>
            <w:noProof/>
            <w:webHidden/>
          </w:rPr>
          <w:tab/>
        </w:r>
        <w:r>
          <w:rPr>
            <w:noProof/>
            <w:webHidden/>
          </w:rPr>
          <w:fldChar w:fldCharType="begin"/>
        </w:r>
        <w:r>
          <w:rPr>
            <w:noProof/>
            <w:webHidden/>
          </w:rPr>
          <w:instrText xml:space="preserve"> PAGEREF _Toc176475988 \h </w:instrText>
        </w:r>
        <w:r>
          <w:rPr>
            <w:noProof/>
            <w:webHidden/>
          </w:rPr>
        </w:r>
        <w:r>
          <w:rPr>
            <w:noProof/>
            <w:webHidden/>
          </w:rPr>
          <w:fldChar w:fldCharType="separate"/>
        </w:r>
        <w:r w:rsidR="00BA3A88">
          <w:rPr>
            <w:noProof/>
            <w:webHidden/>
          </w:rPr>
          <w:t>2</w:t>
        </w:r>
        <w:r>
          <w:rPr>
            <w:noProof/>
            <w:webHidden/>
          </w:rPr>
          <w:fldChar w:fldCharType="end"/>
        </w:r>
      </w:hyperlink>
    </w:p>
    <w:p w14:paraId="03E91567" w14:textId="137DDD2F"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89" w:history="1">
        <w:r w:rsidRPr="0070023B">
          <w:rPr>
            <w:rStyle w:val="Hipercze"/>
            <w:rFonts w:eastAsia="Times New Roman"/>
            <w:noProof/>
          </w:rPr>
          <w:t>1.1.</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Wstęp.</w:t>
        </w:r>
        <w:r>
          <w:rPr>
            <w:noProof/>
            <w:webHidden/>
          </w:rPr>
          <w:tab/>
        </w:r>
        <w:r>
          <w:rPr>
            <w:noProof/>
            <w:webHidden/>
          </w:rPr>
          <w:fldChar w:fldCharType="begin"/>
        </w:r>
        <w:r>
          <w:rPr>
            <w:noProof/>
            <w:webHidden/>
          </w:rPr>
          <w:instrText xml:space="preserve"> PAGEREF _Toc176475989 \h </w:instrText>
        </w:r>
        <w:r>
          <w:rPr>
            <w:noProof/>
            <w:webHidden/>
          </w:rPr>
        </w:r>
        <w:r>
          <w:rPr>
            <w:noProof/>
            <w:webHidden/>
          </w:rPr>
          <w:fldChar w:fldCharType="separate"/>
        </w:r>
        <w:r w:rsidR="00BA3A88">
          <w:rPr>
            <w:noProof/>
            <w:webHidden/>
          </w:rPr>
          <w:t>2</w:t>
        </w:r>
        <w:r>
          <w:rPr>
            <w:noProof/>
            <w:webHidden/>
          </w:rPr>
          <w:fldChar w:fldCharType="end"/>
        </w:r>
      </w:hyperlink>
    </w:p>
    <w:p w14:paraId="1FE6D475" w14:textId="7FD3377B"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0" w:history="1">
        <w:r w:rsidRPr="0070023B">
          <w:rPr>
            <w:rStyle w:val="Hipercze"/>
            <w:rFonts w:eastAsia="Times New Roman"/>
            <w:noProof/>
          </w:rPr>
          <w:t>1.2.</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Podstawy opracowania.</w:t>
        </w:r>
        <w:r>
          <w:rPr>
            <w:noProof/>
            <w:webHidden/>
          </w:rPr>
          <w:tab/>
        </w:r>
        <w:r>
          <w:rPr>
            <w:noProof/>
            <w:webHidden/>
          </w:rPr>
          <w:fldChar w:fldCharType="begin"/>
        </w:r>
        <w:r>
          <w:rPr>
            <w:noProof/>
            <w:webHidden/>
          </w:rPr>
          <w:instrText xml:space="preserve"> PAGEREF _Toc176475990 \h </w:instrText>
        </w:r>
        <w:r>
          <w:rPr>
            <w:noProof/>
            <w:webHidden/>
          </w:rPr>
        </w:r>
        <w:r>
          <w:rPr>
            <w:noProof/>
            <w:webHidden/>
          </w:rPr>
          <w:fldChar w:fldCharType="separate"/>
        </w:r>
        <w:r w:rsidR="00BA3A88">
          <w:rPr>
            <w:noProof/>
            <w:webHidden/>
          </w:rPr>
          <w:t>2</w:t>
        </w:r>
        <w:r>
          <w:rPr>
            <w:noProof/>
            <w:webHidden/>
          </w:rPr>
          <w:fldChar w:fldCharType="end"/>
        </w:r>
      </w:hyperlink>
    </w:p>
    <w:p w14:paraId="75713D47" w14:textId="75DA95B9"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1" w:history="1">
        <w:r w:rsidRPr="0070023B">
          <w:rPr>
            <w:rStyle w:val="Hipercze"/>
            <w:rFonts w:eastAsia="Times New Roman"/>
            <w:noProof/>
          </w:rPr>
          <w:t>1.3.</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Zakres opracowania.</w:t>
        </w:r>
        <w:r>
          <w:rPr>
            <w:noProof/>
            <w:webHidden/>
          </w:rPr>
          <w:tab/>
        </w:r>
        <w:r>
          <w:rPr>
            <w:noProof/>
            <w:webHidden/>
          </w:rPr>
          <w:fldChar w:fldCharType="begin"/>
        </w:r>
        <w:r>
          <w:rPr>
            <w:noProof/>
            <w:webHidden/>
          </w:rPr>
          <w:instrText xml:space="preserve"> PAGEREF _Toc176475991 \h </w:instrText>
        </w:r>
        <w:r>
          <w:rPr>
            <w:noProof/>
            <w:webHidden/>
          </w:rPr>
        </w:r>
        <w:r>
          <w:rPr>
            <w:noProof/>
            <w:webHidden/>
          </w:rPr>
          <w:fldChar w:fldCharType="separate"/>
        </w:r>
        <w:r w:rsidR="00BA3A88">
          <w:rPr>
            <w:noProof/>
            <w:webHidden/>
          </w:rPr>
          <w:t>2</w:t>
        </w:r>
        <w:r>
          <w:rPr>
            <w:noProof/>
            <w:webHidden/>
          </w:rPr>
          <w:fldChar w:fldCharType="end"/>
        </w:r>
      </w:hyperlink>
    </w:p>
    <w:p w14:paraId="1448D684" w14:textId="1673F1B0"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2" w:history="1">
        <w:r w:rsidRPr="0070023B">
          <w:rPr>
            <w:rStyle w:val="Hipercze"/>
            <w:rFonts w:eastAsia="Times New Roman"/>
            <w:noProof/>
          </w:rPr>
          <w:t>1.4.</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Stan istniejący i demontaże.</w:t>
        </w:r>
        <w:r>
          <w:rPr>
            <w:noProof/>
            <w:webHidden/>
          </w:rPr>
          <w:tab/>
        </w:r>
        <w:r>
          <w:rPr>
            <w:noProof/>
            <w:webHidden/>
          </w:rPr>
          <w:fldChar w:fldCharType="begin"/>
        </w:r>
        <w:r>
          <w:rPr>
            <w:noProof/>
            <w:webHidden/>
          </w:rPr>
          <w:instrText xml:space="preserve"> PAGEREF _Toc176475992 \h </w:instrText>
        </w:r>
        <w:r>
          <w:rPr>
            <w:noProof/>
            <w:webHidden/>
          </w:rPr>
        </w:r>
        <w:r>
          <w:rPr>
            <w:noProof/>
            <w:webHidden/>
          </w:rPr>
          <w:fldChar w:fldCharType="separate"/>
        </w:r>
        <w:r w:rsidR="00BA3A88">
          <w:rPr>
            <w:noProof/>
            <w:webHidden/>
          </w:rPr>
          <w:t>2</w:t>
        </w:r>
        <w:r>
          <w:rPr>
            <w:noProof/>
            <w:webHidden/>
          </w:rPr>
          <w:fldChar w:fldCharType="end"/>
        </w:r>
      </w:hyperlink>
    </w:p>
    <w:p w14:paraId="495A3409" w14:textId="4E7A6FA7"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3" w:history="1">
        <w:r w:rsidRPr="0070023B">
          <w:rPr>
            <w:rStyle w:val="Hipercze"/>
            <w:rFonts w:eastAsia="Times New Roman"/>
            <w:noProof/>
          </w:rPr>
          <w:t>1.5.</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Stan projektowany.</w:t>
        </w:r>
        <w:r>
          <w:rPr>
            <w:noProof/>
            <w:webHidden/>
          </w:rPr>
          <w:tab/>
        </w:r>
        <w:r>
          <w:rPr>
            <w:noProof/>
            <w:webHidden/>
          </w:rPr>
          <w:fldChar w:fldCharType="begin"/>
        </w:r>
        <w:r>
          <w:rPr>
            <w:noProof/>
            <w:webHidden/>
          </w:rPr>
          <w:instrText xml:space="preserve"> PAGEREF _Toc176475993 \h </w:instrText>
        </w:r>
        <w:r>
          <w:rPr>
            <w:noProof/>
            <w:webHidden/>
          </w:rPr>
        </w:r>
        <w:r>
          <w:rPr>
            <w:noProof/>
            <w:webHidden/>
          </w:rPr>
          <w:fldChar w:fldCharType="separate"/>
        </w:r>
        <w:r w:rsidR="00BA3A88">
          <w:rPr>
            <w:noProof/>
            <w:webHidden/>
          </w:rPr>
          <w:t>2</w:t>
        </w:r>
        <w:r>
          <w:rPr>
            <w:noProof/>
            <w:webHidden/>
          </w:rPr>
          <w:fldChar w:fldCharType="end"/>
        </w:r>
      </w:hyperlink>
    </w:p>
    <w:p w14:paraId="248B0BF2" w14:textId="6B8A04A3"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4" w:history="1">
        <w:r w:rsidRPr="0070023B">
          <w:rPr>
            <w:rStyle w:val="Hipercze"/>
            <w:rFonts w:eastAsia="Times New Roman"/>
            <w:noProof/>
          </w:rPr>
          <w:t>1.5.1.</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Pomiar energii elektrycznej.</w:t>
        </w:r>
        <w:r>
          <w:rPr>
            <w:noProof/>
            <w:webHidden/>
          </w:rPr>
          <w:tab/>
        </w:r>
        <w:r>
          <w:rPr>
            <w:noProof/>
            <w:webHidden/>
          </w:rPr>
          <w:fldChar w:fldCharType="begin"/>
        </w:r>
        <w:r>
          <w:rPr>
            <w:noProof/>
            <w:webHidden/>
          </w:rPr>
          <w:instrText xml:space="preserve"> PAGEREF _Toc176475994 \h </w:instrText>
        </w:r>
        <w:r>
          <w:rPr>
            <w:noProof/>
            <w:webHidden/>
          </w:rPr>
        </w:r>
        <w:r>
          <w:rPr>
            <w:noProof/>
            <w:webHidden/>
          </w:rPr>
          <w:fldChar w:fldCharType="separate"/>
        </w:r>
        <w:r w:rsidR="00BA3A88">
          <w:rPr>
            <w:noProof/>
            <w:webHidden/>
          </w:rPr>
          <w:t>2</w:t>
        </w:r>
        <w:r>
          <w:rPr>
            <w:noProof/>
            <w:webHidden/>
          </w:rPr>
          <w:fldChar w:fldCharType="end"/>
        </w:r>
      </w:hyperlink>
    </w:p>
    <w:p w14:paraId="0556121E" w14:textId="5240C524"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5" w:history="1">
        <w:r w:rsidRPr="0070023B">
          <w:rPr>
            <w:rStyle w:val="Hipercze"/>
            <w:rFonts w:eastAsia="Times New Roman"/>
            <w:noProof/>
          </w:rPr>
          <w:t>1.5.2.</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Zasilanie projektowanego lokalu.</w:t>
        </w:r>
        <w:r>
          <w:rPr>
            <w:noProof/>
            <w:webHidden/>
          </w:rPr>
          <w:tab/>
        </w:r>
        <w:r>
          <w:rPr>
            <w:noProof/>
            <w:webHidden/>
          </w:rPr>
          <w:fldChar w:fldCharType="begin"/>
        </w:r>
        <w:r>
          <w:rPr>
            <w:noProof/>
            <w:webHidden/>
          </w:rPr>
          <w:instrText xml:space="preserve"> PAGEREF _Toc176475995 \h </w:instrText>
        </w:r>
        <w:r>
          <w:rPr>
            <w:noProof/>
            <w:webHidden/>
          </w:rPr>
        </w:r>
        <w:r>
          <w:rPr>
            <w:noProof/>
            <w:webHidden/>
          </w:rPr>
          <w:fldChar w:fldCharType="separate"/>
        </w:r>
        <w:r w:rsidR="00BA3A88">
          <w:rPr>
            <w:noProof/>
            <w:webHidden/>
          </w:rPr>
          <w:t>2</w:t>
        </w:r>
        <w:r>
          <w:rPr>
            <w:noProof/>
            <w:webHidden/>
          </w:rPr>
          <w:fldChar w:fldCharType="end"/>
        </w:r>
      </w:hyperlink>
    </w:p>
    <w:p w14:paraId="5201BC26" w14:textId="07365D36"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6" w:history="1">
        <w:r w:rsidRPr="0070023B">
          <w:rPr>
            <w:rStyle w:val="Hipercze"/>
            <w:rFonts w:eastAsia="Times New Roman"/>
            <w:noProof/>
          </w:rPr>
          <w:t>1.5.3.</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Przeciwpożarowe wyłączenie prądu.</w:t>
        </w:r>
        <w:r>
          <w:rPr>
            <w:noProof/>
            <w:webHidden/>
          </w:rPr>
          <w:tab/>
        </w:r>
        <w:r>
          <w:rPr>
            <w:noProof/>
            <w:webHidden/>
          </w:rPr>
          <w:fldChar w:fldCharType="begin"/>
        </w:r>
        <w:r>
          <w:rPr>
            <w:noProof/>
            <w:webHidden/>
          </w:rPr>
          <w:instrText xml:space="preserve"> PAGEREF _Toc176475996 \h </w:instrText>
        </w:r>
        <w:r>
          <w:rPr>
            <w:noProof/>
            <w:webHidden/>
          </w:rPr>
        </w:r>
        <w:r>
          <w:rPr>
            <w:noProof/>
            <w:webHidden/>
          </w:rPr>
          <w:fldChar w:fldCharType="separate"/>
        </w:r>
        <w:r w:rsidR="00BA3A88">
          <w:rPr>
            <w:noProof/>
            <w:webHidden/>
          </w:rPr>
          <w:t>2</w:t>
        </w:r>
        <w:r>
          <w:rPr>
            <w:noProof/>
            <w:webHidden/>
          </w:rPr>
          <w:fldChar w:fldCharType="end"/>
        </w:r>
      </w:hyperlink>
    </w:p>
    <w:p w14:paraId="279BE0F0" w14:textId="36D6115E"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7" w:history="1">
        <w:r w:rsidRPr="0070023B">
          <w:rPr>
            <w:rStyle w:val="Hipercze"/>
            <w:rFonts w:eastAsia="Times New Roman"/>
            <w:noProof/>
          </w:rPr>
          <w:t>1.6.</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Instalacje wewnętrzne</w:t>
        </w:r>
        <w:r>
          <w:rPr>
            <w:noProof/>
            <w:webHidden/>
          </w:rPr>
          <w:tab/>
        </w:r>
        <w:r>
          <w:rPr>
            <w:noProof/>
            <w:webHidden/>
          </w:rPr>
          <w:fldChar w:fldCharType="begin"/>
        </w:r>
        <w:r>
          <w:rPr>
            <w:noProof/>
            <w:webHidden/>
          </w:rPr>
          <w:instrText xml:space="preserve"> PAGEREF _Toc176475997 \h </w:instrText>
        </w:r>
        <w:r>
          <w:rPr>
            <w:noProof/>
            <w:webHidden/>
          </w:rPr>
        </w:r>
        <w:r>
          <w:rPr>
            <w:noProof/>
            <w:webHidden/>
          </w:rPr>
          <w:fldChar w:fldCharType="separate"/>
        </w:r>
        <w:r w:rsidR="00BA3A88">
          <w:rPr>
            <w:noProof/>
            <w:webHidden/>
          </w:rPr>
          <w:t>3</w:t>
        </w:r>
        <w:r>
          <w:rPr>
            <w:noProof/>
            <w:webHidden/>
          </w:rPr>
          <w:fldChar w:fldCharType="end"/>
        </w:r>
      </w:hyperlink>
    </w:p>
    <w:p w14:paraId="22111694" w14:textId="37F9AB68"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8" w:history="1">
        <w:r w:rsidRPr="0070023B">
          <w:rPr>
            <w:rStyle w:val="Hipercze"/>
            <w:rFonts w:eastAsia="Times New Roman"/>
            <w:noProof/>
          </w:rPr>
          <w:t>1.6.1.</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Tablice bezpiecznikowe.</w:t>
        </w:r>
        <w:r>
          <w:rPr>
            <w:noProof/>
            <w:webHidden/>
          </w:rPr>
          <w:tab/>
        </w:r>
        <w:r>
          <w:rPr>
            <w:noProof/>
            <w:webHidden/>
          </w:rPr>
          <w:fldChar w:fldCharType="begin"/>
        </w:r>
        <w:r>
          <w:rPr>
            <w:noProof/>
            <w:webHidden/>
          </w:rPr>
          <w:instrText xml:space="preserve"> PAGEREF _Toc176475998 \h </w:instrText>
        </w:r>
        <w:r>
          <w:rPr>
            <w:noProof/>
            <w:webHidden/>
          </w:rPr>
        </w:r>
        <w:r>
          <w:rPr>
            <w:noProof/>
            <w:webHidden/>
          </w:rPr>
          <w:fldChar w:fldCharType="separate"/>
        </w:r>
        <w:r w:rsidR="00BA3A88">
          <w:rPr>
            <w:noProof/>
            <w:webHidden/>
          </w:rPr>
          <w:t>3</w:t>
        </w:r>
        <w:r>
          <w:rPr>
            <w:noProof/>
            <w:webHidden/>
          </w:rPr>
          <w:fldChar w:fldCharType="end"/>
        </w:r>
      </w:hyperlink>
    </w:p>
    <w:p w14:paraId="049BF8DF" w14:textId="06C0AC61"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9" w:history="1">
        <w:r w:rsidRPr="0070023B">
          <w:rPr>
            <w:rStyle w:val="Hipercze"/>
            <w:rFonts w:eastAsia="Times New Roman"/>
            <w:noProof/>
          </w:rPr>
          <w:t>1.6.2.</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Układanie przewodów.</w:t>
        </w:r>
        <w:r>
          <w:rPr>
            <w:noProof/>
            <w:webHidden/>
          </w:rPr>
          <w:tab/>
        </w:r>
        <w:r>
          <w:rPr>
            <w:noProof/>
            <w:webHidden/>
          </w:rPr>
          <w:fldChar w:fldCharType="begin"/>
        </w:r>
        <w:r>
          <w:rPr>
            <w:noProof/>
            <w:webHidden/>
          </w:rPr>
          <w:instrText xml:space="preserve"> PAGEREF _Toc176475999 \h </w:instrText>
        </w:r>
        <w:r>
          <w:rPr>
            <w:noProof/>
            <w:webHidden/>
          </w:rPr>
        </w:r>
        <w:r>
          <w:rPr>
            <w:noProof/>
            <w:webHidden/>
          </w:rPr>
          <w:fldChar w:fldCharType="separate"/>
        </w:r>
        <w:r w:rsidR="00BA3A88">
          <w:rPr>
            <w:noProof/>
            <w:webHidden/>
          </w:rPr>
          <w:t>3</w:t>
        </w:r>
        <w:r>
          <w:rPr>
            <w:noProof/>
            <w:webHidden/>
          </w:rPr>
          <w:fldChar w:fldCharType="end"/>
        </w:r>
      </w:hyperlink>
    </w:p>
    <w:p w14:paraId="6EA732F7" w14:textId="5F914085"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0" w:history="1">
        <w:r w:rsidRPr="0070023B">
          <w:rPr>
            <w:rStyle w:val="Hipercze"/>
            <w:rFonts w:eastAsia="Times New Roman"/>
            <w:noProof/>
          </w:rPr>
          <w:t>1.6.3.</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Instalacja oświetlenia podstawowego.</w:t>
        </w:r>
        <w:r>
          <w:rPr>
            <w:noProof/>
            <w:webHidden/>
          </w:rPr>
          <w:tab/>
        </w:r>
        <w:r>
          <w:rPr>
            <w:noProof/>
            <w:webHidden/>
          </w:rPr>
          <w:fldChar w:fldCharType="begin"/>
        </w:r>
        <w:r>
          <w:rPr>
            <w:noProof/>
            <w:webHidden/>
          </w:rPr>
          <w:instrText xml:space="preserve"> PAGEREF _Toc176476000 \h </w:instrText>
        </w:r>
        <w:r>
          <w:rPr>
            <w:noProof/>
            <w:webHidden/>
          </w:rPr>
        </w:r>
        <w:r>
          <w:rPr>
            <w:noProof/>
            <w:webHidden/>
          </w:rPr>
          <w:fldChar w:fldCharType="separate"/>
        </w:r>
        <w:r w:rsidR="00BA3A88">
          <w:rPr>
            <w:noProof/>
            <w:webHidden/>
          </w:rPr>
          <w:t>3</w:t>
        </w:r>
        <w:r>
          <w:rPr>
            <w:noProof/>
            <w:webHidden/>
          </w:rPr>
          <w:fldChar w:fldCharType="end"/>
        </w:r>
      </w:hyperlink>
    </w:p>
    <w:p w14:paraId="1F5B112A" w14:textId="59BE7F40"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1" w:history="1">
        <w:r w:rsidRPr="0070023B">
          <w:rPr>
            <w:rStyle w:val="Hipercze"/>
            <w:rFonts w:eastAsia="Times New Roman"/>
            <w:noProof/>
          </w:rPr>
          <w:t>1.6.4.</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Instalacja awaryjnego oświetlenia ewakuacyjnego.</w:t>
        </w:r>
        <w:r>
          <w:rPr>
            <w:noProof/>
            <w:webHidden/>
          </w:rPr>
          <w:tab/>
        </w:r>
        <w:r>
          <w:rPr>
            <w:noProof/>
            <w:webHidden/>
          </w:rPr>
          <w:fldChar w:fldCharType="begin"/>
        </w:r>
        <w:r>
          <w:rPr>
            <w:noProof/>
            <w:webHidden/>
          </w:rPr>
          <w:instrText xml:space="preserve"> PAGEREF _Toc176476001 \h </w:instrText>
        </w:r>
        <w:r>
          <w:rPr>
            <w:noProof/>
            <w:webHidden/>
          </w:rPr>
        </w:r>
        <w:r>
          <w:rPr>
            <w:noProof/>
            <w:webHidden/>
          </w:rPr>
          <w:fldChar w:fldCharType="separate"/>
        </w:r>
        <w:r w:rsidR="00BA3A88">
          <w:rPr>
            <w:noProof/>
            <w:webHidden/>
          </w:rPr>
          <w:t>3</w:t>
        </w:r>
        <w:r>
          <w:rPr>
            <w:noProof/>
            <w:webHidden/>
          </w:rPr>
          <w:fldChar w:fldCharType="end"/>
        </w:r>
      </w:hyperlink>
    </w:p>
    <w:p w14:paraId="03AE2D3C" w14:textId="25D89F6C"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2" w:history="1">
        <w:r w:rsidRPr="0070023B">
          <w:rPr>
            <w:rStyle w:val="Hipercze"/>
            <w:rFonts w:eastAsia="Times New Roman"/>
            <w:noProof/>
          </w:rPr>
          <w:t>1.6.5.</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Oprawy oświetleniowe.</w:t>
        </w:r>
        <w:r>
          <w:rPr>
            <w:noProof/>
            <w:webHidden/>
          </w:rPr>
          <w:tab/>
        </w:r>
        <w:r>
          <w:rPr>
            <w:noProof/>
            <w:webHidden/>
          </w:rPr>
          <w:fldChar w:fldCharType="begin"/>
        </w:r>
        <w:r>
          <w:rPr>
            <w:noProof/>
            <w:webHidden/>
          </w:rPr>
          <w:instrText xml:space="preserve"> PAGEREF _Toc176476002 \h </w:instrText>
        </w:r>
        <w:r>
          <w:rPr>
            <w:noProof/>
            <w:webHidden/>
          </w:rPr>
        </w:r>
        <w:r>
          <w:rPr>
            <w:noProof/>
            <w:webHidden/>
          </w:rPr>
          <w:fldChar w:fldCharType="separate"/>
        </w:r>
        <w:r w:rsidR="00BA3A88">
          <w:rPr>
            <w:noProof/>
            <w:webHidden/>
          </w:rPr>
          <w:t>4</w:t>
        </w:r>
        <w:r>
          <w:rPr>
            <w:noProof/>
            <w:webHidden/>
          </w:rPr>
          <w:fldChar w:fldCharType="end"/>
        </w:r>
      </w:hyperlink>
    </w:p>
    <w:p w14:paraId="4C0A1A62" w14:textId="052577B9"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3" w:history="1">
        <w:r w:rsidRPr="0070023B">
          <w:rPr>
            <w:rStyle w:val="Hipercze"/>
            <w:rFonts w:eastAsia="Times New Roman"/>
            <w:noProof/>
          </w:rPr>
          <w:t>1.6.6.</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Zasilanie gniazd wtykowych 1-faz. 230V i 3-faz. 3x230/400V.</w:t>
        </w:r>
        <w:r>
          <w:rPr>
            <w:noProof/>
            <w:webHidden/>
          </w:rPr>
          <w:tab/>
        </w:r>
        <w:r>
          <w:rPr>
            <w:noProof/>
            <w:webHidden/>
          </w:rPr>
          <w:fldChar w:fldCharType="begin"/>
        </w:r>
        <w:r>
          <w:rPr>
            <w:noProof/>
            <w:webHidden/>
          </w:rPr>
          <w:instrText xml:space="preserve"> PAGEREF _Toc176476003 \h </w:instrText>
        </w:r>
        <w:r>
          <w:rPr>
            <w:noProof/>
            <w:webHidden/>
          </w:rPr>
        </w:r>
        <w:r>
          <w:rPr>
            <w:noProof/>
            <w:webHidden/>
          </w:rPr>
          <w:fldChar w:fldCharType="separate"/>
        </w:r>
        <w:r w:rsidR="00BA3A88">
          <w:rPr>
            <w:noProof/>
            <w:webHidden/>
          </w:rPr>
          <w:t>4</w:t>
        </w:r>
        <w:r>
          <w:rPr>
            <w:noProof/>
            <w:webHidden/>
          </w:rPr>
          <w:fldChar w:fldCharType="end"/>
        </w:r>
      </w:hyperlink>
    </w:p>
    <w:p w14:paraId="3AA2F54C" w14:textId="740A19E9"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4" w:history="1">
        <w:r w:rsidRPr="0070023B">
          <w:rPr>
            <w:rStyle w:val="Hipercze"/>
            <w:rFonts w:eastAsia="Times New Roman"/>
            <w:noProof/>
          </w:rPr>
          <w:t>1.6.7.</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Zasilanie urządzeń klimatyzacyjnych i wentylacyjnych.</w:t>
        </w:r>
        <w:r>
          <w:rPr>
            <w:noProof/>
            <w:webHidden/>
          </w:rPr>
          <w:tab/>
        </w:r>
        <w:r>
          <w:rPr>
            <w:noProof/>
            <w:webHidden/>
          </w:rPr>
          <w:fldChar w:fldCharType="begin"/>
        </w:r>
        <w:r>
          <w:rPr>
            <w:noProof/>
            <w:webHidden/>
          </w:rPr>
          <w:instrText xml:space="preserve"> PAGEREF _Toc176476004 \h </w:instrText>
        </w:r>
        <w:r>
          <w:rPr>
            <w:noProof/>
            <w:webHidden/>
          </w:rPr>
        </w:r>
        <w:r>
          <w:rPr>
            <w:noProof/>
            <w:webHidden/>
          </w:rPr>
          <w:fldChar w:fldCharType="separate"/>
        </w:r>
        <w:r w:rsidR="00BA3A88">
          <w:rPr>
            <w:noProof/>
            <w:webHidden/>
          </w:rPr>
          <w:t>4</w:t>
        </w:r>
        <w:r>
          <w:rPr>
            <w:noProof/>
            <w:webHidden/>
          </w:rPr>
          <w:fldChar w:fldCharType="end"/>
        </w:r>
      </w:hyperlink>
    </w:p>
    <w:p w14:paraId="18A93A54" w14:textId="4F05B56E"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5" w:history="1">
        <w:r w:rsidRPr="0070023B">
          <w:rPr>
            <w:rStyle w:val="Hipercze"/>
            <w:rFonts w:eastAsia="Times New Roman"/>
            <w:noProof/>
          </w:rPr>
          <w:t>1.6.8.</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Osprzęt.</w:t>
        </w:r>
        <w:r>
          <w:rPr>
            <w:noProof/>
            <w:webHidden/>
          </w:rPr>
          <w:tab/>
        </w:r>
        <w:r>
          <w:rPr>
            <w:noProof/>
            <w:webHidden/>
          </w:rPr>
          <w:fldChar w:fldCharType="begin"/>
        </w:r>
        <w:r>
          <w:rPr>
            <w:noProof/>
            <w:webHidden/>
          </w:rPr>
          <w:instrText xml:space="preserve"> PAGEREF _Toc176476005 \h </w:instrText>
        </w:r>
        <w:r>
          <w:rPr>
            <w:noProof/>
            <w:webHidden/>
          </w:rPr>
        </w:r>
        <w:r>
          <w:rPr>
            <w:noProof/>
            <w:webHidden/>
          </w:rPr>
          <w:fldChar w:fldCharType="separate"/>
        </w:r>
        <w:r w:rsidR="00BA3A88">
          <w:rPr>
            <w:noProof/>
            <w:webHidden/>
          </w:rPr>
          <w:t>4</w:t>
        </w:r>
        <w:r>
          <w:rPr>
            <w:noProof/>
            <w:webHidden/>
          </w:rPr>
          <w:fldChar w:fldCharType="end"/>
        </w:r>
      </w:hyperlink>
    </w:p>
    <w:p w14:paraId="2F2F7A90" w14:textId="1ADB7BAD"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6" w:history="1">
        <w:r w:rsidRPr="0070023B">
          <w:rPr>
            <w:rStyle w:val="Hipercze"/>
            <w:rFonts w:eastAsia="Times New Roman"/>
            <w:noProof/>
          </w:rPr>
          <w:t>1.6.9.</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Zużycie energii elektrycznej.</w:t>
        </w:r>
        <w:r>
          <w:rPr>
            <w:noProof/>
            <w:webHidden/>
          </w:rPr>
          <w:tab/>
        </w:r>
        <w:r>
          <w:rPr>
            <w:noProof/>
            <w:webHidden/>
          </w:rPr>
          <w:fldChar w:fldCharType="begin"/>
        </w:r>
        <w:r>
          <w:rPr>
            <w:noProof/>
            <w:webHidden/>
          </w:rPr>
          <w:instrText xml:space="preserve"> PAGEREF _Toc176476006 \h </w:instrText>
        </w:r>
        <w:r>
          <w:rPr>
            <w:noProof/>
            <w:webHidden/>
          </w:rPr>
        </w:r>
        <w:r>
          <w:rPr>
            <w:noProof/>
            <w:webHidden/>
          </w:rPr>
          <w:fldChar w:fldCharType="separate"/>
        </w:r>
        <w:r w:rsidR="00BA3A88">
          <w:rPr>
            <w:noProof/>
            <w:webHidden/>
          </w:rPr>
          <w:t>4</w:t>
        </w:r>
        <w:r>
          <w:rPr>
            <w:noProof/>
            <w:webHidden/>
          </w:rPr>
          <w:fldChar w:fldCharType="end"/>
        </w:r>
      </w:hyperlink>
    </w:p>
    <w:p w14:paraId="4B7DBC2E" w14:textId="1A3786FD"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7" w:history="1">
        <w:r w:rsidRPr="0070023B">
          <w:rPr>
            <w:rStyle w:val="Hipercze"/>
            <w:rFonts w:eastAsia="Times New Roman"/>
            <w:noProof/>
          </w:rPr>
          <w:t>1.6.10.</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Ochrona przepięciowa.</w:t>
        </w:r>
        <w:r>
          <w:rPr>
            <w:noProof/>
            <w:webHidden/>
          </w:rPr>
          <w:tab/>
        </w:r>
        <w:r>
          <w:rPr>
            <w:noProof/>
            <w:webHidden/>
          </w:rPr>
          <w:fldChar w:fldCharType="begin"/>
        </w:r>
        <w:r>
          <w:rPr>
            <w:noProof/>
            <w:webHidden/>
          </w:rPr>
          <w:instrText xml:space="preserve"> PAGEREF _Toc176476007 \h </w:instrText>
        </w:r>
        <w:r>
          <w:rPr>
            <w:noProof/>
            <w:webHidden/>
          </w:rPr>
        </w:r>
        <w:r>
          <w:rPr>
            <w:noProof/>
            <w:webHidden/>
          </w:rPr>
          <w:fldChar w:fldCharType="separate"/>
        </w:r>
        <w:r w:rsidR="00BA3A88">
          <w:rPr>
            <w:noProof/>
            <w:webHidden/>
          </w:rPr>
          <w:t>4</w:t>
        </w:r>
        <w:r>
          <w:rPr>
            <w:noProof/>
            <w:webHidden/>
          </w:rPr>
          <w:fldChar w:fldCharType="end"/>
        </w:r>
      </w:hyperlink>
    </w:p>
    <w:p w14:paraId="31A910B2" w14:textId="102D05CB"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8" w:history="1">
        <w:r w:rsidRPr="0070023B">
          <w:rPr>
            <w:rStyle w:val="Hipercze"/>
            <w:rFonts w:eastAsia="Times New Roman"/>
            <w:noProof/>
          </w:rPr>
          <w:t>1.6.11.</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Instalacja uziemiająca i połączenia wyrównawcze.</w:t>
        </w:r>
        <w:r>
          <w:rPr>
            <w:noProof/>
            <w:webHidden/>
          </w:rPr>
          <w:tab/>
        </w:r>
        <w:r>
          <w:rPr>
            <w:noProof/>
            <w:webHidden/>
          </w:rPr>
          <w:fldChar w:fldCharType="begin"/>
        </w:r>
        <w:r>
          <w:rPr>
            <w:noProof/>
            <w:webHidden/>
          </w:rPr>
          <w:instrText xml:space="preserve"> PAGEREF _Toc176476008 \h </w:instrText>
        </w:r>
        <w:r>
          <w:rPr>
            <w:noProof/>
            <w:webHidden/>
          </w:rPr>
        </w:r>
        <w:r>
          <w:rPr>
            <w:noProof/>
            <w:webHidden/>
          </w:rPr>
          <w:fldChar w:fldCharType="separate"/>
        </w:r>
        <w:r w:rsidR="00BA3A88">
          <w:rPr>
            <w:noProof/>
            <w:webHidden/>
          </w:rPr>
          <w:t>5</w:t>
        </w:r>
        <w:r>
          <w:rPr>
            <w:noProof/>
            <w:webHidden/>
          </w:rPr>
          <w:fldChar w:fldCharType="end"/>
        </w:r>
      </w:hyperlink>
    </w:p>
    <w:p w14:paraId="3DF24A4A" w14:textId="09AEA00A"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9" w:history="1">
        <w:r w:rsidRPr="0070023B">
          <w:rPr>
            <w:rStyle w:val="Hipercze"/>
            <w:rFonts w:eastAsia="Times New Roman"/>
            <w:noProof/>
          </w:rPr>
          <w:t>1.6.12.</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Instalacje niskoprądowe.</w:t>
        </w:r>
        <w:r>
          <w:rPr>
            <w:noProof/>
            <w:webHidden/>
          </w:rPr>
          <w:tab/>
        </w:r>
        <w:r>
          <w:rPr>
            <w:noProof/>
            <w:webHidden/>
          </w:rPr>
          <w:fldChar w:fldCharType="begin"/>
        </w:r>
        <w:r>
          <w:rPr>
            <w:noProof/>
            <w:webHidden/>
          </w:rPr>
          <w:instrText xml:space="preserve"> PAGEREF _Toc176476009 \h </w:instrText>
        </w:r>
        <w:r>
          <w:rPr>
            <w:noProof/>
            <w:webHidden/>
          </w:rPr>
        </w:r>
        <w:r>
          <w:rPr>
            <w:noProof/>
            <w:webHidden/>
          </w:rPr>
          <w:fldChar w:fldCharType="separate"/>
        </w:r>
        <w:r w:rsidR="00BA3A88">
          <w:rPr>
            <w:noProof/>
            <w:webHidden/>
          </w:rPr>
          <w:t>5</w:t>
        </w:r>
        <w:r>
          <w:rPr>
            <w:noProof/>
            <w:webHidden/>
          </w:rPr>
          <w:fldChar w:fldCharType="end"/>
        </w:r>
      </w:hyperlink>
    </w:p>
    <w:p w14:paraId="1318D99E" w14:textId="72D8D5E4"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10" w:history="1">
        <w:r w:rsidRPr="0070023B">
          <w:rPr>
            <w:rStyle w:val="Hipercze"/>
            <w:rFonts w:eastAsia="Times New Roman"/>
            <w:noProof/>
          </w:rPr>
          <w:t>1.6.13.</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Ochrona przeciwporażeniowa.</w:t>
        </w:r>
        <w:r>
          <w:rPr>
            <w:noProof/>
            <w:webHidden/>
          </w:rPr>
          <w:tab/>
        </w:r>
        <w:r>
          <w:rPr>
            <w:noProof/>
            <w:webHidden/>
          </w:rPr>
          <w:fldChar w:fldCharType="begin"/>
        </w:r>
        <w:r>
          <w:rPr>
            <w:noProof/>
            <w:webHidden/>
          </w:rPr>
          <w:instrText xml:space="preserve"> PAGEREF _Toc176476010 \h </w:instrText>
        </w:r>
        <w:r>
          <w:rPr>
            <w:noProof/>
            <w:webHidden/>
          </w:rPr>
        </w:r>
        <w:r>
          <w:rPr>
            <w:noProof/>
            <w:webHidden/>
          </w:rPr>
          <w:fldChar w:fldCharType="separate"/>
        </w:r>
        <w:r w:rsidR="00BA3A88">
          <w:rPr>
            <w:noProof/>
            <w:webHidden/>
          </w:rPr>
          <w:t>5</w:t>
        </w:r>
        <w:r>
          <w:rPr>
            <w:noProof/>
            <w:webHidden/>
          </w:rPr>
          <w:fldChar w:fldCharType="end"/>
        </w:r>
      </w:hyperlink>
    </w:p>
    <w:p w14:paraId="3B6148FB" w14:textId="25B17C12"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11" w:history="1">
        <w:r w:rsidRPr="0070023B">
          <w:rPr>
            <w:rStyle w:val="Hipercze"/>
            <w:rFonts w:eastAsia="Times New Roman"/>
            <w:noProof/>
          </w:rPr>
          <w:t>1.6.14.</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Ochrona przeciwporażeniowa podstawowa (ochrona przed dotykiem bezpośrednim).</w:t>
        </w:r>
        <w:r>
          <w:rPr>
            <w:noProof/>
            <w:webHidden/>
          </w:rPr>
          <w:tab/>
        </w:r>
        <w:r>
          <w:rPr>
            <w:noProof/>
            <w:webHidden/>
          </w:rPr>
          <w:fldChar w:fldCharType="begin"/>
        </w:r>
        <w:r>
          <w:rPr>
            <w:noProof/>
            <w:webHidden/>
          </w:rPr>
          <w:instrText xml:space="preserve"> PAGEREF _Toc176476011 \h </w:instrText>
        </w:r>
        <w:r>
          <w:rPr>
            <w:noProof/>
            <w:webHidden/>
          </w:rPr>
        </w:r>
        <w:r>
          <w:rPr>
            <w:noProof/>
            <w:webHidden/>
          </w:rPr>
          <w:fldChar w:fldCharType="separate"/>
        </w:r>
        <w:r w:rsidR="00BA3A88">
          <w:rPr>
            <w:noProof/>
            <w:webHidden/>
          </w:rPr>
          <w:t>5</w:t>
        </w:r>
        <w:r>
          <w:rPr>
            <w:noProof/>
            <w:webHidden/>
          </w:rPr>
          <w:fldChar w:fldCharType="end"/>
        </w:r>
      </w:hyperlink>
    </w:p>
    <w:p w14:paraId="1E39A312" w14:textId="631C36A9"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12" w:history="1">
        <w:r w:rsidRPr="0070023B">
          <w:rPr>
            <w:rStyle w:val="Hipercze"/>
            <w:rFonts w:eastAsia="Times New Roman"/>
            <w:noProof/>
          </w:rPr>
          <w:t>1.6.15.</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Ochrona przeciwporażeniowa dodatkowa (ochrona przy uszkodzeniu).</w:t>
        </w:r>
        <w:r>
          <w:rPr>
            <w:noProof/>
            <w:webHidden/>
          </w:rPr>
          <w:tab/>
        </w:r>
        <w:r>
          <w:rPr>
            <w:noProof/>
            <w:webHidden/>
          </w:rPr>
          <w:fldChar w:fldCharType="begin"/>
        </w:r>
        <w:r>
          <w:rPr>
            <w:noProof/>
            <w:webHidden/>
          </w:rPr>
          <w:instrText xml:space="preserve"> PAGEREF _Toc176476012 \h </w:instrText>
        </w:r>
        <w:r>
          <w:rPr>
            <w:noProof/>
            <w:webHidden/>
          </w:rPr>
        </w:r>
        <w:r>
          <w:rPr>
            <w:noProof/>
            <w:webHidden/>
          </w:rPr>
          <w:fldChar w:fldCharType="separate"/>
        </w:r>
        <w:r w:rsidR="00BA3A88">
          <w:rPr>
            <w:noProof/>
            <w:webHidden/>
          </w:rPr>
          <w:t>5</w:t>
        </w:r>
        <w:r>
          <w:rPr>
            <w:noProof/>
            <w:webHidden/>
          </w:rPr>
          <w:fldChar w:fldCharType="end"/>
        </w:r>
      </w:hyperlink>
    </w:p>
    <w:p w14:paraId="2431B3DF" w14:textId="123EE79E"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6013" w:history="1">
        <w:r w:rsidRPr="0070023B">
          <w:rPr>
            <w:rStyle w:val="Hipercze"/>
            <w:rFonts w:eastAsia="Times New Roman"/>
            <w:noProof/>
          </w:rPr>
          <w:t>1.7.</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Uwaga końcowa.</w:t>
        </w:r>
        <w:r>
          <w:rPr>
            <w:noProof/>
            <w:webHidden/>
          </w:rPr>
          <w:tab/>
        </w:r>
        <w:r>
          <w:rPr>
            <w:noProof/>
            <w:webHidden/>
          </w:rPr>
          <w:fldChar w:fldCharType="begin"/>
        </w:r>
        <w:r>
          <w:rPr>
            <w:noProof/>
            <w:webHidden/>
          </w:rPr>
          <w:instrText xml:space="preserve"> PAGEREF _Toc176476013 \h </w:instrText>
        </w:r>
        <w:r>
          <w:rPr>
            <w:noProof/>
            <w:webHidden/>
          </w:rPr>
        </w:r>
        <w:r>
          <w:rPr>
            <w:noProof/>
            <w:webHidden/>
          </w:rPr>
          <w:fldChar w:fldCharType="separate"/>
        </w:r>
        <w:r w:rsidR="00BA3A88">
          <w:rPr>
            <w:noProof/>
            <w:webHidden/>
          </w:rPr>
          <w:t>5</w:t>
        </w:r>
        <w:r>
          <w:rPr>
            <w:noProof/>
            <w:webHidden/>
          </w:rPr>
          <w:fldChar w:fldCharType="end"/>
        </w:r>
      </w:hyperlink>
    </w:p>
    <w:p w14:paraId="21CE2CAF" w14:textId="7C45AE84"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6014" w:history="1">
        <w:r w:rsidRPr="0070023B">
          <w:rPr>
            <w:rStyle w:val="Hipercze"/>
            <w:rFonts w:eastAsia="Times New Roman"/>
            <w:noProof/>
          </w:rPr>
          <w:t>1.8.</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Bezpieczeństwo i ochrona zdrowia w trakcie wykonywania robót elektrycznych.</w:t>
        </w:r>
        <w:r>
          <w:rPr>
            <w:noProof/>
            <w:webHidden/>
          </w:rPr>
          <w:tab/>
        </w:r>
        <w:r>
          <w:rPr>
            <w:noProof/>
            <w:webHidden/>
          </w:rPr>
          <w:fldChar w:fldCharType="begin"/>
        </w:r>
        <w:r>
          <w:rPr>
            <w:noProof/>
            <w:webHidden/>
          </w:rPr>
          <w:instrText xml:space="preserve"> PAGEREF _Toc176476014 \h </w:instrText>
        </w:r>
        <w:r>
          <w:rPr>
            <w:noProof/>
            <w:webHidden/>
          </w:rPr>
        </w:r>
        <w:r>
          <w:rPr>
            <w:noProof/>
            <w:webHidden/>
          </w:rPr>
          <w:fldChar w:fldCharType="separate"/>
        </w:r>
        <w:r w:rsidR="00BA3A88">
          <w:rPr>
            <w:noProof/>
            <w:webHidden/>
          </w:rPr>
          <w:t>5</w:t>
        </w:r>
        <w:r>
          <w:rPr>
            <w:noProof/>
            <w:webHidden/>
          </w:rPr>
          <w:fldChar w:fldCharType="end"/>
        </w:r>
      </w:hyperlink>
    </w:p>
    <w:p w14:paraId="7D94F1AA" w14:textId="28810598" w:rsidR="00F43DB7" w:rsidRDefault="00F43DB7">
      <w:pPr>
        <w:pStyle w:val="Spistreci1"/>
        <w:tabs>
          <w:tab w:val="right" w:leader="dot" w:pos="9770"/>
        </w:tabs>
        <w:rPr>
          <w:rFonts w:asciiTheme="minorHAnsi" w:eastAsiaTheme="minorEastAsia" w:hAnsiTheme="minorHAnsi" w:cstheme="minorBidi"/>
          <w:noProof/>
          <w:kern w:val="2"/>
          <w:sz w:val="22"/>
          <w:szCs w:val="22"/>
          <w14:ligatures w14:val="standardContextual"/>
        </w:rPr>
      </w:pPr>
      <w:hyperlink w:anchor="_Toc176476015" w:history="1">
        <w:r w:rsidRPr="0070023B">
          <w:rPr>
            <w:rStyle w:val="Hipercze"/>
            <w:rFonts w:cs="Arial"/>
            <w:b/>
            <w:bCs/>
            <w:noProof/>
          </w:rPr>
          <w:t>2. OBLICZENIA TECHNICZNE I BILANS MOCY</w:t>
        </w:r>
        <w:r>
          <w:rPr>
            <w:noProof/>
            <w:webHidden/>
          </w:rPr>
          <w:tab/>
        </w:r>
        <w:r>
          <w:rPr>
            <w:noProof/>
            <w:webHidden/>
          </w:rPr>
          <w:fldChar w:fldCharType="begin"/>
        </w:r>
        <w:r>
          <w:rPr>
            <w:noProof/>
            <w:webHidden/>
          </w:rPr>
          <w:instrText xml:space="preserve"> PAGEREF _Toc176476015 \h </w:instrText>
        </w:r>
        <w:r>
          <w:rPr>
            <w:noProof/>
            <w:webHidden/>
          </w:rPr>
        </w:r>
        <w:r>
          <w:rPr>
            <w:noProof/>
            <w:webHidden/>
          </w:rPr>
          <w:fldChar w:fldCharType="separate"/>
        </w:r>
        <w:r w:rsidR="00BA3A88">
          <w:rPr>
            <w:noProof/>
            <w:webHidden/>
          </w:rPr>
          <w:t>7</w:t>
        </w:r>
        <w:r>
          <w:rPr>
            <w:noProof/>
            <w:webHidden/>
          </w:rPr>
          <w:fldChar w:fldCharType="end"/>
        </w:r>
      </w:hyperlink>
    </w:p>
    <w:p w14:paraId="2299159E" w14:textId="5607FA85" w:rsidR="00A47D34" w:rsidRPr="001A45B8" w:rsidRDefault="00FA78F9" w:rsidP="00D9557D">
      <w:pPr>
        <w:ind w:firstLine="284"/>
        <w:jc w:val="both"/>
        <w:outlineLvl w:val="0"/>
        <w:rPr>
          <w:rFonts w:ascii="Arial" w:hAnsi="Arial" w:cs="Arial"/>
        </w:rPr>
      </w:pPr>
      <w:r w:rsidRPr="001A45B8">
        <w:rPr>
          <w:rFonts w:ascii="Arial" w:hAnsi="Arial" w:cs="Arial"/>
        </w:rPr>
        <w:fldChar w:fldCharType="end"/>
      </w:r>
    </w:p>
    <w:p w14:paraId="65DF1E0C" w14:textId="5922FB8A" w:rsidR="00DF6E9F" w:rsidRPr="001A45B8" w:rsidRDefault="00DF6E9F" w:rsidP="00D9557D">
      <w:pPr>
        <w:ind w:firstLine="284"/>
        <w:jc w:val="both"/>
        <w:outlineLvl w:val="0"/>
        <w:rPr>
          <w:rFonts w:ascii="Arial" w:hAnsi="Arial" w:cs="Arial"/>
        </w:rPr>
      </w:pPr>
    </w:p>
    <w:p w14:paraId="07AE636C" w14:textId="77777777" w:rsidR="006F6302" w:rsidRPr="001A45B8" w:rsidRDefault="006F6302" w:rsidP="00D9557D">
      <w:pPr>
        <w:ind w:firstLine="284"/>
        <w:jc w:val="both"/>
        <w:outlineLvl w:val="0"/>
        <w:rPr>
          <w:rFonts w:ascii="Arial" w:hAnsi="Arial" w:cs="Arial"/>
        </w:rPr>
      </w:pPr>
    </w:p>
    <w:p w14:paraId="3B908F6C" w14:textId="77777777" w:rsidR="00E46FDC" w:rsidRPr="001A45B8" w:rsidRDefault="00E46FDC" w:rsidP="00D9557D">
      <w:pPr>
        <w:jc w:val="center"/>
        <w:outlineLvl w:val="0"/>
        <w:rPr>
          <w:rFonts w:ascii="Arial" w:hAnsi="Arial" w:cs="Arial"/>
          <w:sz w:val="18"/>
          <w:szCs w:val="18"/>
        </w:rPr>
      </w:pPr>
      <w:bookmarkStart w:id="1" w:name="_Toc59997179"/>
      <w:bookmarkStart w:id="2" w:name="_Toc176475987"/>
      <w:r w:rsidRPr="001A45B8">
        <w:rPr>
          <w:rFonts w:ascii="Arial" w:hAnsi="Arial" w:cs="Arial"/>
          <w:sz w:val="18"/>
          <w:szCs w:val="18"/>
        </w:rPr>
        <w:t>SPIS RYSUNKÓW</w:t>
      </w:r>
      <w:bookmarkEnd w:id="1"/>
      <w:bookmarkEnd w:id="2"/>
    </w:p>
    <w:p w14:paraId="6EA37646" w14:textId="77777777" w:rsidR="00042BB8" w:rsidRPr="001A45B8" w:rsidRDefault="00042BB8" w:rsidP="00D9557D">
      <w:pPr>
        <w:tabs>
          <w:tab w:val="left" w:pos="851"/>
        </w:tabs>
        <w:ind w:right="282"/>
        <w:rPr>
          <w:rFonts w:ascii="Arial" w:hAnsi="Arial" w:cs="Arial"/>
          <w:sz w:val="18"/>
          <w:szCs w:val="18"/>
        </w:rPr>
      </w:pPr>
    </w:p>
    <w:p w14:paraId="0FFD5125" w14:textId="77777777" w:rsidR="00660784" w:rsidRPr="001A45B8" w:rsidRDefault="00660784" w:rsidP="00D9557D">
      <w:pPr>
        <w:tabs>
          <w:tab w:val="left" w:pos="1134"/>
        </w:tabs>
        <w:jc w:val="both"/>
        <w:rPr>
          <w:rFonts w:ascii="Arial" w:hAnsi="Arial" w:cs="Arial"/>
          <w:b/>
          <w:sz w:val="18"/>
          <w:szCs w:val="18"/>
        </w:rPr>
      </w:pPr>
      <w:r w:rsidRPr="001A45B8">
        <w:rPr>
          <w:rFonts w:ascii="Arial" w:hAnsi="Arial" w:cs="Arial"/>
          <w:b/>
          <w:sz w:val="18"/>
          <w:szCs w:val="18"/>
        </w:rPr>
        <w:t>Plany instalacji elektrycznych:</w:t>
      </w:r>
    </w:p>
    <w:p w14:paraId="041EB9B5" w14:textId="7AF325CE" w:rsidR="00660784" w:rsidRPr="001A45B8" w:rsidRDefault="00660784" w:rsidP="00D9557D">
      <w:pPr>
        <w:rPr>
          <w:rFonts w:ascii="Arial" w:hAnsi="Arial" w:cs="Arial"/>
          <w:sz w:val="18"/>
          <w:szCs w:val="18"/>
        </w:rPr>
      </w:pPr>
      <w:r w:rsidRPr="001A45B8">
        <w:rPr>
          <w:rFonts w:ascii="Arial" w:hAnsi="Arial" w:cs="Arial"/>
          <w:sz w:val="18"/>
          <w:szCs w:val="18"/>
        </w:rPr>
        <w:t>E-10</w:t>
      </w:r>
      <w:r w:rsidR="00A1210A" w:rsidRPr="001A45B8">
        <w:rPr>
          <w:rFonts w:ascii="Arial" w:hAnsi="Arial" w:cs="Arial"/>
          <w:sz w:val="18"/>
          <w:szCs w:val="18"/>
        </w:rPr>
        <w:t>1</w:t>
      </w:r>
      <w:r w:rsidRPr="001A45B8">
        <w:rPr>
          <w:rFonts w:ascii="Arial" w:hAnsi="Arial" w:cs="Arial"/>
          <w:sz w:val="18"/>
          <w:szCs w:val="18"/>
        </w:rPr>
        <w:t xml:space="preserve"> - Instalacja oświetleniowa </w:t>
      </w:r>
      <w:r w:rsidR="00A1210A" w:rsidRPr="001A45B8">
        <w:rPr>
          <w:rFonts w:ascii="Arial" w:hAnsi="Arial" w:cs="Arial"/>
          <w:sz w:val="18"/>
          <w:szCs w:val="18"/>
        </w:rPr>
        <w:t xml:space="preserve">- </w:t>
      </w:r>
      <w:r w:rsidRPr="001A45B8">
        <w:rPr>
          <w:rFonts w:ascii="Arial" w:hAnsi="Arial" w:cs="Arial"/>
          <w:sz w:val="18"/>
          <w:szCs w:val="18"/>
        </w:rPr>
        <w:t>1:</w:t>
      </w:r>
      <w:r w:rsidR="00267D2A" w:rsidRPr="001A45B8">
        <w:rPr>
          <w:rFonts w:ascii="Arial" w:hAnsi="Arial" w:cs="Arial"/>
          <w:sz w:val="18"/>
          <w:szCs w:val="18"/>
        </w:rPr>
        <w:t>5</w:t>
      </w:r>
      <w:r w:rsidRPr="001A45B8">
        <w:rPr>
          <w:rFonts w:ascii="Arial" w:hAnsi="Arial" w:cs="Arial"/>
          <w:sz w:val="18"/>
          <w:szCs w:val="18"/>
        </w:rPr>
        <w:t>0</w:t>
      </w:r>
    </w:p>
    <w:p w14:paraId="29C71040" w14:textId="232EE2EF" w:rsidR="00660784" w:rsidRPr="001A45B8" w:rsidRDefault="00660784" w:rsidP="00D9557D">
      <w:pPr>
        <w:rPr>
          <w:rFonts w:ascii="Arial" w:hAnsi="Arial" w:cs="Arial"/>
          <w:sz w:val="18"/>
          <w:szCs w:val="18"/>
        </w:rPr>
      </w:pPr>
      <w:bookmarkStart w:id="3" w:name="_Hlk136221463"/>
      <w:bookmarkStart w:id="4" w:name="_Hlk67901845"/>
      <w:bookmarkStart w:id="5" w:name="_Hlk116153883"/>
      <w:r w:rsidRPr="001A45B8">
        <w:rPr>
          <w:rFonts w:ascii="Arial" w:hAnsi="Arial" w:cs="Arial"/>
          <w:sz w:val="18"/>
          <w:szCs w:val="18"/>
        </w:rPr>
        <w:t>E-10</w:t>
      </w:r>
      <w:r w:rsidR="00A1210A" w:rsidRPr="001A45B8">
        <w:rPr>
          <w:rFonts w:ascii="Arial" w:hAnsi="Arial" w:cs="Arial"/>
          <w:sz w:val="18"/>
          <w:szCs w:val="18"/>
        </w:rPr>
        <w:t>2</w:t>
      </w:r>
      <w:r w:rsidRPr="001A45B8">
        <w:rPr>
          <w:rFonts w:ascii="Arial" w:hAnsi="Arial" w:cs="Arial"/>
          <w:sz w:val="18"/>
          <w:szCs w:val="18"/>
        </w:rPr>
        <w:t xml:space="preserve"> - Instalacja gniazd wtyczkowych </w:t>
      </w:r>
      <w:r w:rsidR="00A1210A" w:rsidRPr="001A45B8">
        <w:rPr>
          <w:rFonts w:ascii="Arial" w:hAnsi="Arial" w:cs="Arial"/>
          <w:sz w:val="18"/>
          <w:szCs w:val="18"/>
        </w:rPr>
        <w:t xml:space="preserve">- </w:t>
      </w:r>
      <w:r w:rsidRPr="001A45B8">
        <w:rPr>
          <w:rFonts w:ascii="Arial" w:hAnsi="Arial" w:cs="Arial"/>
          <w:sz w:val="18"/>
          <w:szCs w:val="18"/>
        </w:rPr>
        <w:t>1:</w:t>
      </w:r>
      <w:r w:rsidR="00267D2A" w:rsidRPr="001A45B8">
        <w:rPr>
          <w:rFonts w:ascii="Arial" w:hAnsi="Arial" w:cs="Arial"/>
          <w:sz w:val="18"/>
          <w:szCs w:val="18"/>
        </w:rPr>
        <w:t>5</w:t>
      </w:r>
      <w:r w:rsidRPr="001A45B8">
        <w:rPr>
          <w:rFonts w:ascii="Arial" w:hAnsi="Arial" w:cs="Arial"/>
          <w:sz w:val="18"/>
          <w:szCs w:val="18"/>
        </w:rPr>
        <w:t>0</w:t>
      </w:r>
    </w:p>
    <w:bookmarkEnd w:id="3"/>
    <w:bookmarkEnd w:id="4"/>
    <w:bookmarkEnd w:id="5"/>
    <w:p w14:paraId="218C806D" w14:textId="77777777" w:rsidR="00042BB8" w:rsidRPr="001A45B8" w:rsidRDefault="00042BB8" w:rsidP="00D9557D">
      <w:pPr>
        <w:tabs>
          <w:tab w:val="left" w:pos="1134"/>
        </w:tabs>
        <w:jc w:val="both"/>
        <w:rPr>
          <w:rFonts w:ascii="Arial" w:hAnsi="Arial" w:cs="Arial"/>
          <w:sz w:val="18"/>
          <w:szCs w:val="18"/>
        </w:rPr>
      </w:pPr>
    </w:p>
    <w:p w14:paraId="2627A639" w14:textId="77777777" w:rsidR="00660784" w:rsidRPr="001A45B8" w:rsidRDefault="00660784" w:rsidP="00D9557D">
      <w:pPr>
        <w:tabs>
          <w:tab w:val="left" w:pos="1134"/>
        </w:tabs>
        <w:jc w:val="both"/>
        <w:rPr>
          <w:rFonts w:ascii="Arial" w:hAnsi="Arial" w:cs="Arial"/>
          <w:b/>
          <w:sz w:val="18"/>
          <w:szCs w:val="18"/>
        </w:rPr>
      </w:pPr>
      <w:r w:rsidRPr="001A45B8">
        <w:rPr>
          <w:rFonts w:ascii="Arial" w:hAnsi="Arial" w:cs="Arial"/>
          <w:b/>
          <w:sz w:val="18"/>
          <w:szCs w:val="18"/>
        </w:rPr>
        <w:t>Schematy:</w:t>
      </w:r>
    </w:p>
    <w:p w14:paraId="303E1B43" w14:textId="3650C9D8" w:rsidR="00A47D34" w:rsidRDefault="009470BD" w:rsidP="00D9557D">
      <w:pPr>
        <w:tabs>
          <w:tab w:val="left" w:pos="851"/>
        </w:tabs>
        <w:ind w:right="282"/>
        <w:rPr>
          <w:rFonts w:ascii="Arial" w:hAnsi="Arial" w:cs="Arial"/>
          <w:sz w:val="18"/>
          <w:szCs w:val="18"/>
        </w:rPr>
      </w:pPr>
      <w:r w:rsidRPr="001A45B8">
        <w:rPr>
          <w:rFonts w:ascii="Arial" w:hAnsi="Arial" w:cs="Arial"/>
          <w:sz w:val="18"/>
          <w:szCs w:val="18"/>
        </w:rPr>
        <w:t xml:space="preserve">E-201 - Schemat </w:t>
      </w:r>
      <w:r w:rsidR="00267D2A" w:rsidRPr="001A45B8">
        <w:rPr>
          <w:rFonts w:ascii="Arial" w:hAnsi="Arial" w:cs="Arial"/>
          <w:sz w:val="18"/>
          <w:szCs w:val="18"/>
        </w:rPr>
        <w:t>tablicy T</w:t>
      </w:r>
      <w:r w:rsidR="001A45B8">
        <w:rPr>
          <w:rFonts w:ascii="Arial" w:hAnsi="Arial" w:cs="Arial"/>
          <w:sz w:val="18"/>
          <w:szCs w:val="18"/>
        </w:rPr>
        <w:t>N5B</w:t>
      </w:r>
    </w:p>
    <w:p w14:paraId="1C373434" w14:textId="579CD5D3" w:rsidR="00F43DB7" w:rsidRPr="001A45B8" w:rsidRDefault="00F43DB7" w:rsidP="00D9557D">
      <w:pPr>
        <w:tabs>
          <w:tab w:val="left" w:pos="851"/>
        </w:tabs>
        <w:ind w:right="282"/>
        <w:rPr>
          <w:rFonts w:ascii="Arial" w:hAnsi="Arial" w:cs="Arial"/>
          <w:sz w:val="18"/>
          <w:szCs w:val="18"/>
        </w:rPr>
      </w:pPr>
      <w:r>
        <w:rPr>
          <w:rFonts w:ascii="Arial" w:hAnsi="Arial" w:cs="Arial"/>
          <w:sz w:val="18"/>
          <w:szCs w:val="18"/>
        </w:rPr>
        <w:t>E-202 - Sposób podłączenia opraw awaryjnego oświetlenia ewakuacyjnego</w:t>
      </w:r>
    </w:p>
    <w:p w14:paraId="39ED7A33" w14:textId="77777777" w:rsidR="003A221E" w:rsidRPr="001A45B8" w:rsidRDefault="00622E36" w:rsidP="00D9557D">
      <w:pPr>
        <w:jc w:val="center"/>
        <w:outlineLvl w:val="0"/>
        <w:rPr>
          <w:rFonts w:ascii="Arial" w:hAnsi="Arial" w:cs="Arial"/>
          <w:b/>
          <w:bCs/>
          <w:caps/>
        </w:rPr>
      </w:pPr>
      <w:r w:rsidRPr="001A45B8">
        <w:rPr>
          <w:rFonts w:ascii="Arial Narrow" w:hAnsi="Arial Narrow" w:cs="Arial"/>
        </w:rPr>
        <w:br w:type="page"/>
      </w:r>
      <w:bookmarkStart w:id="6" w:name="_Toc176475988"/>
      <w:r w:rsidR="009C3E78" w:rsidRPr="001A45B8">
        <w:rPr>
          <w:rFonts w:ascii="Arial" w:hAnsi="Arial" w:cs="Arial"/>
          <w:b/>
          <w:bCs/>
          <w:caps/>
        </w:rPr>
        <w:lastRenderedPageBreak/>
        <w:t>1. OPIS TECHNICZNY</w:t>
      </w:r>
      <w:bookmarkEnd w:id="6"/>
    </w:p>
    <w:p w14:paraId="6675D72F" w14:textId="77777777" w:rsidR="005E544B" w:rsidRPr="001A45B8" w:rsidRDefault="005E544B" w:rsidP="00D9557D">
      <w:pPr>
        <w:jc w:val="center"/>
        <w:outlineLvl w:val="0"/>
        <w:rPr>
          <w:rFonts w:ascii="Arial Narrow" w:hAnsi="Arial Narrow" w:cs="Arial"/>
          <w:b/>
          <w:bCs/>
          <w:caps/>
        </w:rPr>
      </w:pPr>
    </w:p>
    <w:p w14:paraId="51CD0C0D" w14:textId="77777777" w:rsidR="003A221E" w:rsidRPr="001A45B8" w:rsidRDefault="003A221E" w:rsidP="00D9557D">
      <w:pPr>
        <w:ind w:firstLine="284"/>
        <w:jc w:val="both"/>
        <w:rPr>
          <w:rFonts w:ascii="Arial Narrow" w:hAnsi="Arial Narrow" w:cs="Arial"/>
          <w:b/>
          <w:bCs/>
          <w:u w:val="single"/>
        </w:rPr>
      </w:pPr>
    </w:p>
    <w:p w14:paraId="425430BB" w14:textId="77777777" w:rsidR="003A221E" w:rsidRPr="001A45B8" w:rsidRDefault="003A221E"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7" w:name="_Toc176475989"/>
      <w:r w:rsidRPr="001A45B8">
        <w:rPr>
          <w:rFonts w:eastAsia="Times New Roman"/>
          <w:bCs w:val="0"/>
          <w:i w:val="0"/>
          <w:iCs w:val="0"/>
          <w:sz w:val="20"/>
          <w:szCs w:val="20"/>
        </w:rPr>
        <w:t>Wstęp.</w:t>
      </w:r>
      <w:bookmarkEnd w:id="7"/>
    </w:p>
    <w:p w14:paraId="32DE3FE4" w14:textId="7ABB3257" w:rsidR="00660784" w:rsidRPr="001A45B8" w:rsidRDefault="00660784" w:rsidP="00D9557D">
      <w:pPr>
        <w:pStyle w:val="Listanumerowana2"/>
        <w:numPr>
          <w:ilvl w:val="0"/>
          <w:numId w:val="0"/>
        </w:numPr>
        <w:ind w:firstLine="284"/>
        <w:rPr>
          <w:rFonts w:ascii="Arial" w:hAnsi="Arial" w:cs="Arial"/>
          <w:sz w:val="20"/>
          <w:szCs w:val="20"/>
        </w:rPr>
      </w:pPr>
      <w:r w:rsidRPr="001A45B8">
        <w:rPr>
          <w:rFonts w:ascii="Arial" w:hAnsi="Arial" w:cs="Arial"/>
          <w:sz w:val="20"/>
          <w:szCs w:val="20"/>
        </w:rPr>
        <w:t xml:space="preserve">Opracowanie niniejsze jest </w:t>
      </w:r>
      <w:r w:rsidR="00CB433F" w:rsidRPr="001A45B8">
        <w:rPr>
          <w:rFonts w:ascii="Arial" w:hAnsi="Arial" w:cs="Arial"/>
          <w:sz w:val="20"/>
          <w:szCs w:val="20"/>
        </w:rPr>
        <w:t xml:space="preserve">projektem </w:t>
      </w:r>
      <w:r w:rsidR="00042BB8" w:rsidRPr="001A45B8">
        <w:rPr>
          <w:rFonts w:ascii="Arial" w:hAnsi="Arial" w:cs="Arial"/>
          <w:sz w:val="20"/>
          <w:szCs w:val="20"/>
        </w:rPr>
        <w:t>techniczny</w:t>
      </w:r>
      <w:r w:rsidR="00CC648B" w:rsidRPr="001A45B8">
        <w:rPr>
          <w:rFonts w:ascii="Arial" w:hAnsi="Arial" w:cs="Arial"/>
          <w:sz w:val="20"/>
          <w:szCs w:val="20"/>
        </w:rPr>
        <w:t>m</w:t>
      </w:r>
      <w:r w:rsidR="00042BB8" w:rsidRPr="001A45B8">
        <w:rPr>
          <w:rFonts w:ascii="Arial" w:hAnsi="Arial" w:cs="Arial"/>
          <w:sz w:val="20"/>
          <w:szCs w:val="20"/>
        </w:rPr>
        <w:t xml:space="preserve"> instalacji elektrycznych dla zadania pn.: </w:t>
      </w:r>
      <w:r w:rsidR="00267D2A" w:rsidRPr="001A45B8">
        <w:rPr>
          <w:rFonts w:ascii="Arial" w:hAnsi="Arial" w:cs="Arial"/>
          <w:sz w:val="20"/>
          <w:szCs w:val="20"/>
        </w:rPr>
        <w:t>„</w:t>
      </w:r>
      <w:r w:rsidR="0008695B" w:rsidRPr="001A45B8">
        <w:rPr>
          <w:rFonts w:ascii="Arial" w:hAnsi="Arial" w:cs="Arial"/>
          <w:sz w:val="20"/>
          <w:szCs w:val="20"/>
        </w:rPr>
        <w:t xml:space="preserve">Aranżacja lokalu handlowego nr </w:t>
      </w:r>
      <w:proofErr w:type="spellStart"/>
      <w:r w:rsidR="0008695B" w:rsidRPr="001A45B8">
        <w:rPr>
          <w:rFonts w:ascii="Arial" w:hAnsi="Arial" w:cs="Arial"/>
          <w:sz w:val="20"/>
          <w:szCs w:val="20"/>
        </w:rPr>
        <w:t>0.05B</w:t>
      </w:r>
      <w:proofErr w:type="spellEnd"/>
      <w:r w:rsidR="0008695B" w:rsidRPr="001A45B8">
        <w:rPr>
          <w:rFonts w:ascii="Arial" w:hAnsi="Arial" w:cs="Arial"/>
          <w:sz w:val="20"/>
          <w:szCs w:val="20"/>
        </w:rPr>
        <w:t xml:space="preserve"> na potrzeby kwiaciarni La Flor w Parku Handlowym "</w:t>
      </w:r>
      <w:proofErr w:type="spellStart"/>
      <w:r w:rsidR="0008695B" w:rsidRPr="001A45B8">
        <w:rPr>
          <w:rFonts w:ascii="Arial" w:hAnsi="Arial" w:cs="Arial"/>
          <w:sz w:val="20"/>
          <w:szCs w:val="20"/>
        </w:rPr>
        <w:t>Redkom</w:t>
      </w:r>
      <w:proofErr w:type="spellEnd"/>
      <w:r w:rsidR="0008695B" w:rsidRPr="001A45B8">
        <w:rPr>
          <w:rFonts w:ascii="Arial" w:hAnsi="Arial" w:cs="Arial"/>
          <w:sz w:val="20"/>
          <w:szCs w:val="20"/>
        </w:rPr>
        <w:t>" zlokalizowanym w Bielsku-Białej przy ul. Warszawskiej 180</w:t>
      </w:r>
      <w:r w:rsidR="00042BB8" w:rsidRPr="001A45B8">
        <w:rPr>
          <w:rFonts w:ascii="Arial" w:hAnsi="Arial" w:cs="Arial"/>
          <w:sz w:val="20"/>
          <w:szCs w:val="20"/>
        </w:rPr>
        <w:t>.</w:t>
      </w:r>
    </w:p>
    <w:p w14:paraId="1345CC06" w14:textId="77777777" w:rsidR="00042BB8" w:rsidRPr="001A45B8" w:rsidRDefault="00042BB8" w:rsidP="00D9557D">
      <w:pPr>
        <w:pStyle w:val="Listanumerowana2"/>
        <w:numPr>
          <w:ilvl w:val="0"/>
          <w:numId w:val="0"/>
        </w:numPr>
        <w:ind w:firstLine="284"/>
        <w:jc w:val="both"/>
        <w:rPr>
          <w:rFonts w:ascii="Arial" w:hAnsi="Arial" w:cs="Arial"/>
          <w:sz w:val="20"/>
          <w:szCs w:val="20"/>
        </w:rPr>
      </w:pPr>
    </w:p>
    <w:p w14:paraId="77B0AC83" w14:textId="77777777" w:rsidR="003A221E" w:rsidRPr="0038569D" w:rsidRDefault="003A221E"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8" w:name="_Toc176475990"/>
      <w:r w:rsidRPr="0038569D">
        <w:rPr>
          <w:rFonts w:eastAsia="Times New Roman"/>
          <w:bCs w:val="0"/>
          <w:i w:val="0"/>
          <w:iCs w:val="0"/>
          <w:sz w:val="20"/>
          <w:szCs w:val="20"/>
        </w:rPr>
        <w:t>Podstawy opracowania.</w:t>
      </w:r>
      <w:bookmarkEnd w:id="8"/>
    </w:p>
    <w:p w14:paraId="4FD70F7B" w14:textId="77777777" w:rsidR="00660784" w:rsidRPr="0038569D" w:rsidRDefault="00660784" w:rsidP="00D9557D">
      <w:pPr>
        <w:numPr>
          <w:ilvl w:val="0"/>
          <w:numId w:val="6"/>
        </w:numPr>
        <w:jc w:val="both"/>
        <w:rPr>
          <w:rFonts w:ascii="Arial" w:hAnsi="Arial" w:cs="Arial"/>
        </w:rPr>
      </w:pPr>
      <w:r w:rsidRPr="0038569D">
        <w:rPr>
          <w:rFonts w:ascii="Arial" w:hAnsi="Arial" w:cs="Arial"/>
        </w:rPr>
        <w:t>Podkłady budowlane.</w:t>
      </w:r>
    </w:p>
    <w:p w14:paraId="0879BF1F" w14:textId="77777777" w:rsidR="00660784" w:rsidRPr="0038569D" w:rsidRDefault="00660784" w:rsidP="00D9557D">
      <w:pPr>
        <w:numPr>
          <w:ilvl w:val="0"/>
          <w:numId w:val="6"/>
        </w:numPr>
        <w:jc w:val="both"/>
        <w:rPr>
          <w:rFonts w:ascii="Arial" w:hAnsi="Arial" w:cs="Arial"/>
        </w:rPr>
      </w:pPr>
      <w:r w:rsidRPr="0038569D">
        <w:rPr>
          <w:rFonts w:ascii="Arial" w:hAnsi="Arial" w:cs="Arial"/>
        </w:rPr>
        <w:t>Aktualne przepisy i normy</w:t>
      </w:r>
    </w:p>
    <w:p w14:paraId="41A5CF25" w14:textId="77777777" w:rsidR="00660784" w:rsidRPr="0038569D" w:rsidRDefault="00660784" w:rsidP="00D9557D">
      <w:pPr>
        <w:numPr>
          <w:ilvl w:val="0"/>
          <w:numId w:val="6"/>
        </w:numPr>
        <w:jc w:val="both"/>
        <w:rPr>
          <w:rFonts w:ascii="Arial" w:hAnsi="Arial" w:cs="Arial"/>
        </w:rPr>
      </w:pPr>
      <w:r w:rsidRPr="0038569D">
        <w:rPr>
          <w:rFonts w:ascii="Arial" w:hAnsi="Arial" w:cs="Arial"/>
        </w:rPr>
        <w:t>Wytyczne inwestora i użytkownika</w:t>
      </w:r>
    </w:p>
    <w:p w14:paraId="110891D7" w14:textId="77777777" w:rsidR="003A221E" w:rsidRPr="0038569D" w:rsidRDefault="003A221E" w:rsidP="00D9557D">
      <w:pPr>
        <w:ind w:right="-1" w:firstLine="284"/>
        <w:rPr>
          <w:rFonts w:ascii="Arial" w:hAnsi="Arial" w:cs="Arial"/>
        </w:rPr>
      </w:pPr>
    </w:p>
    <w:p w14:paraId="10CF9EF4" w14:textId="77777777" w:rsidR="003A221E" w:rsidRPr="0038569D" w:rsidRDefault="003A221E"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r w:rsidRPr="0038569D">
        <w:rPr>
          <w:rFonts w:eastAsia="Times New Roman"/>
          <w:bCs w:val="0"/>
          <w:i w:val="0"/>
          <w:iCs w:val="0"/>
          <w:sz w:val="20"/>
          <w:szCs w:val="20"/>
        </w:rPr>
        <w:t xml:space="preserve"> </w:t>
      </w:r>
      <w:bookmarkStart w:id="9" w:name="_Toc176475991"/>
      <w:r w:rsidRPr="0038569D">
        <w:rPr>
          <w:rFonts w:eastAsia="Times New Roman"/>
          <w:bCs w:val="0"/>
          <w:i w:val="0"/>
          <w:iCs w:val="0"/>
          <w:sz w:val="20"/>
          <w:szCs w:val="20"/>
        </w:rPr>
        <w:t>Zakres opracowania.</w:t>
      </w:r>
      <w:bookmarkEnd w:id="9"/>
    </w:p>
    <w:p w14:paraId="0811B2D0" w14:textId="77777777" w:rsidR="006B602A" w:rsidRPr="0038569D" w:rsidRDefault="006B602A" w:rsidP="00D9557D">
      <w:pPr>
        <w:ind w:firstLine="284"/>
        <w:jc w:val="both"/>
        <w:rPr>
          <w:rFonts w:ascii="Arial" w:hAnsi="Arial" w:cs="Arial"/>
        </w:rPr>
      </w:pPr>
      <w:r w:rsidRPr="0038569D">
        <w:rPr>
          <w:rFonts w:ascii="Arial" w:hAnsi="Arial" w:cs="Arial"/>
        </w:rPr>
        <w:t>Projekt niniejszy obejmuje swym zakresem:</w:t>
      </w:r>
    </w:p>
    <w:p w14:paraId="30953FBF" w14:textId="77777777" w:rsidR="00270AB2" w:rsidRPr="0038569D" w:rsidRDefault="00270AB2" w:rsidP="00D9557D">
      <w:pPr>
        <w:numPr>
          <w:ilvl w:val="0"/>
          <w:numId w:val="4"/>
        </w:numPr>
        <w:jc w:val="both"/>
        <w:rPr>
          <w:rFonts w:ascii="Arial" w:hAnsi="Arial" w:cs="Arial"/>
        </w:rPr>
      </w:pPr>
      <w:r w:rsidRPr="0038569D">
        <w:rPr>
          <w:rFonts w:ascii="Arial" w:hAnsi="Arial" w:cs="Arial"/>
        </w:rPr>
        <w:t>Przeciwpożarowe wyłączenie prądu;</w:t>
      </w:r>
    </w:p>
    <w:p w14:paraId="68BB55B4" w14:textId="4D2EE423" w:rsidR="006B602A" w:rsidRPr="0038569D" w:rsidRDefault="00267D2A" w:rsidP="00D9557D">
      <w:pPr>
        <w:numPr>
          <w:ilvl w:val="0"/>
          <w:numId w:val="4"/>
        </w:numPr>
        <w:jc w:val="both"/>
        <w:rPr>
          <w:rFonts w:ascii="Arial" w:hAnsi="Arial" w:cs="Arial"/>
        </w:rPr>
      </w:pPr>
      <w:r w:rsidRPr="0038569D">
        <w:rPr>
          <w:rFonts w:ascii="Arial" w:hAnsi="Arial" w:cs="Arial"/>
        </w:rPr>
        <w:t>Tablicę bezpiecznikową</w:t>
      </w:r>
      <w:r w:rsidR="00270AB2" w:rsidRPr="0038569D">
        <w:rPr>
          <w:rFonts w:ascii="Arial" w:hAnsi="Arial" w:cs="Arial"/>
        </w:rPr>
        <w:t>;</w:t>
      </w:r>
    </w:p>
    <w:p w14:paraId="75D3D9FE" w14:textId="77777777" w:rsidR="006B602A" w:rsidRPr="0038569D" w:rsidRDefault="006B602A" w:rsidP="00D9557D">
      <w:pPr>
        <w:numPr>
          <w:ilvl w:val="0"/>
          <w:numId w:val="4"/>
        </w:numPr>
        <w:jc w:val="both"/>
        <w:rPr>
          <w:rFonts w:ascii="Arial" w:hAnsi="Arial" w:cs="Arial"/>
        </w:rPr>
      </w:pPr>
      <w:r w:rsidRPr="0038569D">
        <w:rPr>
          <w:rFonts w:ascii="Arial" w:hAnsi="Arial" w:cs="Arial"/>
        </w:rPr>
        <w:t>Instalacje elektryczne oświetlenia:</w:t>
      </w:r>
    </w:p>
    <w:p w14:paraId="5B5ECBED" w14:textId="27CD12FA" w:rsidR="006B602A" w:rsidRPr="0038569D" w:rsidRDefault="006B602A" w:rsidP="00D9557D">
      <w:pPr>
        <w:numPr>
          <w:ilvl w:val="1"/>
          <w:numId w:val="4"/>
        </w:numPr>
        <w:jc w:val="both"/>
        <w:rPr>
          <w:rFonts w:ascii="Arial" w:hAnsi="Arial" w:cs="Arial"/>
        </w:rPr>
      </w:pPr>
      <w:r w:rsidRPr="0038569D">
        <w:rPr>
          <w:rFonts w:ascii="Arial" w:hAnsi="Arial" w:cs="Arial"/>
        </w:rPr>
        <w:t>podstawowego</w:t>
      </w:r>
      <w:r w:rsidR="00270AB2" w:rsidRPr="0038569D">
        <w:rPr>
          <w:rFonts w:ascii="Arial" w:hAnsi="Arial" w:cs="Arial"/>
        </w:rPr>
        <w:t>;</w:t>
      </w:r>
    </w:p>
    <w:p w14:paraId="457AF5D4" w14:textId="4751CA5C" w:rsidR="00267D2A" w:rsidRPr="0038569D" w:rsidRDefault="00267D2A" w:rsidP="00D9557D">
      <w:pPr>
        <w:numPr>
          <w:ilvl w:val="1"/>
          <w:numId w:val="4"/>
        </w:numPr>
        <w:jc w:val="both"/>
        <w:rPr>
          <w:rFonts w:ascii="Arial" w:hAnsi="Arial" w:cs="Arial"/>
        </w:rPr>
      </w:pPr>
      <w:r w:rsidRPr="0038569D">
        <w:rPr>
          <w:rFonts w:ascii="Arial" w:hAnsi="Arial" w:cs="Arial"/>
        </w:rPr>
        <w:t>awaryjnego ewakuacyjnego</w:t>
      </w:r>
      <w:r w:rsidR="0038569D" w:rsidRPr="0038569D">
        <w:rPr>
          <w:rFonts w:ascii="Arial" w:hAnsi="Arial" w:cs="Arial"/>
        </w:rPr>
        <w:t>;</w:t>
      </w:r>
    </w:p>
    <w:p w14:paraId="57027EB0" w14:textId="77777777" w:rsidR="006B602A" w:rsidRPr="0038569D" w:rsidRDefault="006B602A" w:rsidP="00D9557D">
      <w:pPr>
        <w:numPr>
          <w:ilvl w:val="0"/>
          <w:numId w:val="4"/>
        </w:numPr>
        <w:jc w:val="both"/>
        <w:rPr>
          <w:rFonts w:ascii="Arial" w:hAnsi="Arial" w:cs="Arial"/>
        </w:rPr>
      </w:pPr>
      <w:r w:rsidRPr="0038569D">
        <w:rPr>
          <w:rFonts w:ascii="Arial" w:hAnsi="Arial" w:cs="Arial"/>
        </w:rPr>
        <w:t xml:space="preserve">Instalacje elektryczne 230 i </w:t>
      </w:r>
      <w:proofErr w:type="spellStart"/>
      <w:r w:rsidRPr="0038569D">
        <w:rPr>
          <w:rFonts w:ascii="Arial" w:hAnsi="Arial" w:cs="Arial"/>
        </w:rPr>
        <w:t>400V</w:t>
      </w:r>
      <w:proofErr w:type="spellEnd"/>
      <w:r w:rsidR="008B488B" w:rsidRPr="0038569D">
        <w:rPr>
          <w:rFonts w:ascii="Arial" w:hAnsi="Arial" w:cs="Arial"/>
        </w:rPr>
        <w:t>:</w:t>
      </w:r>
    </w:p>
    <w:p w14:paraId="15C305A0" w14:textId="77777777" w:rsidR="006B602A" w:rsidRPr="0038569D" w:rsidRDefault="006B602A" w:rsidP="00D9557D">
      <w:pPr>
        <w:numPr>
          <w:ilvl w:val="1"/>
          <w:numId w:val="4"/>
        </w:numPr>
        <w:jc w:val="both"/>
        <w:rPr>
          <w:rFonts w:ascii="Arial" w:hAnsi="Arial" w:cs="Arial"/>
        </w:rPr>
      </w:pPr>
      <w:r w:rsidRPr="0038569D">
        <w:rPr>
          <w:rFonts w:ascii="Arial" w:hAnsi="Arial" w:cs="Arial"/>
        </w:rPr>
        <w:t>zasilanie gniazd wtykowych i odbiorów 1 i 3-fazowych</w:t>
      </w:r>
      <w:r w:rsidR="008B488B" w:rsidRPr="0038569D">
        <w:rPr>
          <w:rFonts w:ascii="Arial" w:hAnsi="Arial" w:cs="Arial"/>
        </w:rPr>
        <w:t>;</w:t>
      </w:r>
    </w:p>
    <w:p w14:paraId="59CD86CF" w14:textId="0158D0E0" w:rsidR="0038569D" w:rsidRPr="0038569D" w:rsidRDefault="0038569D" w:rsidP="00D9557D">
      <w:pPr>
        <w:numPr>
          <w:ilvl w:val="1"/>
          <w:numId w:val="4"/>
        </w:numPr>
        <w:jc w:val="both"/>
        <w:rPr>
          <w:rFonts w:ascii="Arial" w:hAnsi="Arial" w:cs="Arial"/>
        </w:rPr>
      </w:pPr>
      <w:r w:rsidRPr="0038569D">
        <w:rPr>
          <w:rFonts w:ascii="Arial" w:hAnsi="Arial" w:cs="Arial"/>
        </w:rPr>
        <w:t>zasilanie odbiorów wentylacyjnych i klimatyzacyjnych;</w:t>
      </w:r>
    </w:p>
    <w:p w14:paraId="41152261" w14:textId="7219DC54" w:rsidR="006B602A" w:rsidRPr="0038569D" w:rsidRDefault="006B602A" w:rsidP="00D9557D">
      <w:pPr>
        <w:numPr>
          <w:ilvl w:val="0"/>
          <w:numId w:val="4"/>
        </w:numPr>
        <w:jc w:val="both"/>
        <w:rPr>
          <w:rFonts w:ascii="Arial" w:hAnsi="Arial" w:cs="Arial"/>
        </w:rPr>
      </w:pPr>
      <w:r w:rsidRPr="0038569D">
        <w:rPr>
          <w:rFonts w:ascii="Arial" w:hAnsi="Arial" w:cs="Arial"/>
        </w:rPr>
        <w:t>Instalację połączeń wyrównawczych</w:t>
      </w:r>
      <w:r w:rsidR="008B488B" w:rsidRPr="0038569D">
        <w:rPr>
          <w:rFonts w:ascii="Arial" w:hAnsi="Arial" w:cs="Arial"/>
        </w:rPr>
        <w:t>;</w:t>
      </w:r>
    </w:p>
    <w:p w14:paraId="11DCCC3E" w14:textId="77777777" w:rsidR="00F32E99" w:rsidRPr="0038569D" w:rsidRDefault="00F32E99" w:rsidP="00D9557D">
      <w:pPr>
        <w:numPr>
          <w:ilvl w:val="0"/>
          <w:numId w:val="4"/>
        </w:numPr>
        <w:jc w:val="both"/>
        <w:rPr>
          <w:rFonts w:ascii="Arial" w:hAnsi="Arial" w:cs="Arial"/>
        </w:rPr>
      </w:pPr>
      <w:r w:rsidRPr="0038569D">
        <w:rPr>
          <w:rFonts w:ascii="Arial" w:hAnsi="Arial" w:cs="Arial"/>
        </w:rPr>
        <w:t>Ochronę przepięciową;</w:t>
      </w:r>
    </w:p>
    <w:p w14:paraId="62D4AFD0" w14:textId="77777777" w:rsidR="006B602A" w:rsidRPr="0038569D" w:rsidRDefault="006B602A" w:rsidP="00D9557D">
      <w:pPr>
        <w:numPr>
          <w:ilvl w:val="0"/>
          <w:numId w:val="4"/>
        </w:numPr>
        <w:jc w:val="both"/>
        <w:rPr>
          <w:rFonts w:ascii="Arial" w:hAnsi="Arial" w:cs="Arial"/>
        </w:rPr>
      </w:pPr>
      <w:r w:rsidRPr="0038569D">
        <w:rPr>
          <w:rFonts w:ascii="Arial" w:hAnsi="Arial" w:cs="Arial"/>
        </w:rPr>
        <w:t>Ochronę przeciwporażeniową.</w:t>
      </w:r>
    </w:p>
    <w:p w14:paraId="1469B0D5" w14:textId="77777777" w:rsidR="002D2EBE" w:rsidRPr="0038569D" w:rsidRDefault="002D2EBE" w:rsidP="00D9557D">
      <w:pPr>
        <w:jc w:val="both"/>
        <w:rPr>
          <w:rFonts w:ascii="Arial" w:hAnsi="Arial" w:cs="Arial"/>
        </w:rPr>
      </w:pPr>
    </w:p>
    <w:p w14:paraId="0002FB4F" w14:textId="77777777" w:rsidR="003A221E" w:rsidRPr="0038569D" w:rsidRDefault="003A221E" w:rsidP="00D9557D">
      <w:pPr>
        <w:pStyle w:val="Nagwek2"/>
        <w:numPr>
          <w:ilvl w:val="1"/>
          <w:numId w:val="5"/>
        </w:numPr>
        <w:suppressAutoHyphens/>
        <w:autoSpaceDN w:val="0"/>
        <w:spacing w:before="0" w:after="0"/>
        <w:textAlignment w:val="baseline"/>
        <w:rPr>
          <w:rFonts w:eastAsia="Times New Roman"/>
          <w:bCs w:val="0"/>
          <w:i w:val="0"/>
          <w:iCs w:val="0"/>
          <w:sz w:val="20"/>
          <w:szCs w:val="20"/>
        </w:rPr>
      </w:pPr>
      <w:bookmarkStart w:id="10" w:name="_Toc176475992"/>
      <w:r w:rsidRPr="0038569D">
        <w:rPr>
          <w:rFonts w:eastAsia="Times New Roman"/>
          <w:bCs w:val="0"/>
          <w:i w:val="0"/>
          <w:iCs w:val="0"/>
          <w:sz w:val="20"/>
          <w:szCs w:val="20"/>
        </w:rPr>
        <w:t>Stan istniejący</w:t>
      </w:r>
      <w:r w:rsidR="00A61B99" w:rsidRPr="0038569D">
        <w:rPr>
          <w:rFonts w:eastAsia="Times New Roman"/>
          <w:bCs w:val="0"/>
          <w:i w:val="0"/>
          <w:iCs w:val="0"/>
          <w:sz w:val="20"/>
          <w:szCs w:val="20"/>
        </w:rPr>
        <w:t xml:space="preserve"> i demontaże</w:t>
      </w:r>
      <w:r w:rsidRPr="0038569D">
        <w:rPr>
          <w:rFonts w:eastAsia="Times New Roman"/>
          <w:bCs w:val="0"/>
          <w:i w:val="0"/>
          <w:iCs w:val="0"/>
          <w:sz w:val="20"/>
          <w:szCs w:val="20"/>
        </w:rPr>
        <w:t>.</w:t>
      </w:r>
      <w:bookmarkEnd w:id="10"/>
    </w:p>
    <w:p w14:paraId="0D6FA95E" w14:textId="20DFDAA7" w:rsidR="003A221E" w:rsidRPr="0038569D" w:rsidRDefault="00267D2A" w:rsidP="00D9557D">
      <w:pPr>
        <w:pStyle w:val="Listanumerowana2"/>
        <w:numPr>
          <w:ilvl w:val="0"/>
          <w:numId w:val="0"/>
        </w:numPr>
        <w:ind w:firstLine="284"/>
        <w:rPr>
          <w:rFonts w:ascii="Arial" w:hAnsi="Arial" w:cs="Arial"/>
          <w:sz w:val="20"/>
          <w:szCs w:val="20"/>
        </w:rPr>
      </w:pPr>
      <w:r w:rsidRPr="0038569D">
        <w:rPr>
          <w:rFonts w:ascii="Arial" w:hAnsi="Arial" w:cs="Arial"/>
          <w:sz w:val="20"/>
          <w:szCs w:val="20"/>
        </w:rPr>
        <w:t>Projektowany lokal usługowy zlokalizowany jest w centrum handlowym pomiędzy innymi lokalami usługowymi</w:t>
      </w:r>
      <w:r w:rsidR="00AD167D" w:rsidRPr="0038569D">
        <w:rPr>
          <w:rFonts w:ascii="Arial" w:hAnsi="Arial" w:cs="Arial"/>
          <w:sz w:val="20"/>
          <w:szCs w:val="20"/>
        </w:rPr>
        <w:t xml:space="preserve">. </w:t>
      </w:r>
      <w:r w:rsidRPr="0038569D">
        <w:rPr>
          <w:rFonts w:ascii="Arial" w:hAnsi="Arial" w:cs="Arial"/>
          <w:sz w:val="20"/>
          <w:szCs w:val="20"/>
        </w:rPr>
        <w:t xml:space="preserve">Istniejące instalacje po </w:t>
      </w:r>
      <w:r w:rsidR="006D5200" w:rsidRPr="0038569D">
        <w:rPr>
          <w:rFonts w:ascii="Arial" w:hAnsi="Arial" w:cs="Arial"/>
          <w:sz w:val="20"/>
          <w:szCs w:val="20"/>
        </w:rPr>
        <w:t>poprzednim najemcy zostaną zdemontowane. Nowe instalacje zostaną wykonane zgodnie z aranżacją nowego najemcy i niniejszą dokumentacją</w:t>
      </w:r>
      <w:r w:rsidR="00AD167D" w:rsidRPr="0038569D">
        <w:rPr>
          <w:rFonts w:ascii="Arial" w:hAnsi="Arial" w:cs="Arial"/>
          <w:sz w:val="20"/>
          <w:szCs w:val="20"/>
        </w:rPr>
        <w:t>.</w:t>
      </w:r>
    </w:p>
    <w:p w14:paraId="0FC14050" w14:textId="77777777" w:rsidR="009E1810" w:rsidRPr="0038569D" w:rsidRDefault="009E1810" w:rsidP="00D9557D">
      <w:pPr>
        <w:pStyle w:val="Listanumerowana2"/>
        <w:numPr>
          <w:ilvl w:val="0"/>
          <w:numId w:val="0"/>
        </w:numPr>
        <w:ind w:firstLine="284"/>
        <w:rPr>
          <w:rFonts w:ascii="Arial" w:hAnsi="Arial" w:cs="Arial"/>
          <w:sz w:val="20"/>
          <w:szCs w:val="20"/>
        </w:rPr>
      </w:pPr>
    </w:p>
    <w:p w14:paraId="03CCF11B" w14:textId="77777777" w:rsidR="00120511" w:rsidRPr="00F278E0" w:rsidRDefault="00120511"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r w:rsidRPr="00F278E0">
        <w:rPr>
          <w:rFonts w:eastAsia="Times New Roman"/>
          <w:bCs w:val="0"/>
          <w:i w:val="0"/>
          <w:iCs w:val="0"/>
          <w:sz w:val="20"/>
          <w:szCs w:val="20"/>
        </w:rPr>
        <w:t xml:space="preserve"> </w:t>
      </w:r>
      <w:bookmarkStart w:id="11" w:name="_Toc176475993"/>
      <w:r w:rsidR="003A221E" w:rsidRPr="00F278E0">
        <w:rPr>
          <w:rFonts w:eastAsia="Times New Roman"/>
          <w:bCs w:val="0"/>
          <w:i w:val="0"/>
          <w:iCs w:val="0"/>
          <w:sz w:val="20"/>
          <w:szCs w:val="20"/>
        </w:rPr>
        <w:t>Stan projektowany.</w:t>
      </w:r>
      <w:bookmarkEnd w:id="11"/>
    </w:p>
    <w:p w14:paraId="55166A31" w14:textId="77777777" w:rsidR="00805DD8" w:rsidRPr="00F278E0" w:rsidRDefault="00805DD8"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12" w:name="_Toc58934468"/>
      <w:bookmarkStart w:id="13" w:name="_Toc59997186"/>
      <w:bookmarkStart w:id="14" w:name="_Toc176475994"/>
      <w:r w:rsidRPr="00F278E0">
        <w:rPr>
          <w:rFonts w:eastAsia="Times New Roman"/>
          <w:bCs w:val="0"/>
          <w:i w:val="0"/>
          <w:iCs w:val="0"/>
          <w:sz w:val="20"/>
          <w:szCs w:val="20"/>
        </w:rPr>
        <w:t>Pomiar energii elektrycznej.</w:t>
      </w:r>
      <w:bookmarkEnd w:id="14"/>
    </w:p>
    <w:p w14:paraId="57F4C09A" w14:textId="24C0605D" w:rsidR="00805DD8" w:rsidRPr="00051226" w:rsidRDefault="00805DD8" w:rsidP="00D9557D">
      <w:pPr>
        <w:ind w:firstLine="284"/>
        <w:jc w:val="both"/>
        <w:rPr>
          <w:rFonts w:ascii="Arial" w:eastAsia="Times New Roman" w:hAnsi="Arial" w:cs="Arial"/>
          <w:kern w:val="0"/>
        </w:rPr>
      </w:pPr>
      <w:r w:rsidRPr="00F278E0">
        <w:rPr>
          <w:rFonts w:ascii="Arial" w:eastAsia="Times New Roman" w:hAnsi="Arial" w:cs="Arial"/>
          <w:kern w:val="0"/>
        </w:rPr>
        <w:t xml:space="preserve">Pomiar energii elektrycznej </w:t>
      </w:r>
      <w:r w:rsidR="00F278E0" w:rsidRPr="00F278E0">
        <w:rPr>
          <w:rFonts w:ascii="Arial" w:eastAsia="Times New Roman" w:hAnsi="Arial" w:cs="Arial"/>
          <w:kern w:val="0"/>
        </w:rPr>
        <w:t xml:space="preserve">zostanie wykonany w projektowanej tablicy </w:t>
      </w:r>
      <w:r w:rsidR="0038569D" w:rsidRPr="00F278E0">
        <w:rPr>
          <w:rFonts w:ascii="Arial" w:eastAsia="Times New Roman" w:hAnsi="Arial" w:cs="Arial"/>
          <w:kern w:val="0"/>
        </w:rPr>
        <w:t>bezpiecznikowej TLN5B</w:t>
      </w:r>
      <w:r w:rsidR="006D5200" w:rsidRPr="00F278E0">
        <w:rPr>
          <w:rFonts w:ascii="Arial" w:eastAsia="Times New Roman" w:hAnsi="Arial" w:cs="Arial"/>
          <w:kern w:val="0"/>
        </w:rPr>
        <w:t xml:space="preserve"> </w:t>
      </w:r>
      <w:r w:rsidR="00161235">
        <w:rPr>
          <w:rFonts w:ascii="Arial" w:eastAsia="Times New Roman" w:hAnsi="Arial" w:cs="Arial"/>
          <w:kern w:val="0"/>
        </w:rPr>
        <w:t>Najemcy</w:t>
      </w:r>
      <w:r w:rsidR="00030B99" w:rsidRPr="00F278E0">
        <w:rPr>
          <w:rFonts w:ascii="Arial" w:eastAsia="Times New Roman" w:hAnsi="Arial" w:cs="Arial"/>
          <w:kern w:val="0"/>
        </w:rPr>
        <w:t xml:space="preserve"> zabudowanej </w:t>
      </w:r>
      <w:r w:rsidR="00F278E0" w:rsidRPr="00F278E0">
        <w:rPr>
          <w:rFonts w:ascii="Arial" w:eastAsia="Times New Roman" w:hAnsi="Arial" w:cs="Arial"/>
          <w:kern w:val="0"/>
        </w:rPr>
        <w:t xml:space="preserve">w pomieszczeniu socjalnym (zapleczu). </w:t>
      </w:r>
      <w:r w:rsidR="00F278E0" w:rsidRPr="004D1339">
        <w:rPr>
          <w:rFonts w:ascii="Arial" w:eastAsia="Times New Roman" w:hAnsi="Arial" w:cs="Arial"/>
          <w:kern w:val="0"/>
        </w:rPr>
        <w:t>Ze względu na moc odbior</w:t>
      </w:r>
      <w:r w:rsidR="00161235">
        <w:rPr>
          <w:rFonts w:ascii="Arial" w:eastAsia="Times New Roman" w:hAnsi="Arial" w:cs="Arial"/>
          <w:kern w:val="0"/>
        </w:rPr>
        <w:t>ów</w:t>
      </w:r>
      <w:r w:rsidR="00F278E0" w:rsidRPr="004D1339">
        <w:rPr>
          <w:rFonts w:ascii="Arial" w:eastAsia="Times New Roman" w:hAnsi="Arial" w:cs="Arial"/>
          <w:kern w:val="0"/>
        </w:rPr>
        <w:t xml:space="preserve"> przewiduje się </w:t>
      </w:r>
      <w:r w:rsidR="00F278E0">
        <w:rPr>
          <w:rFonts w:ascii="Arial" w:eastAsia="Times New Roman" w:hAnsi="Arial" w:cs="Arial"/>
          <w:kern w:val="0"/>
        </w:rPr>
        <w:t xml:space="preserve">bezpośredni </w:t>
      </w:r>
      <w:r w:rsidR="00F278E0" w:rsidRPr="004D1339">
        <w:rPr>
          <w:rFonts w:ascii="Arial" w:eastAsia="Times New Roman" w:hAnsi="Arial" w:cs="Arial"/>
          <w:kern w:val="0"/>
        </w:rPr>
        <w:t>układ pomiar</w:t>
      </w:r>
      <w:r w:rsidR="00F278E0">
        <w:rPr>
          <w:rFonts w:ascii="Arial" w:eastAsia="Times New Roman" w:hAnsi="Arial" w:cs="Arial"/>
          <w:kern w:val="0"/>
        </w:rPr>
        <w:t>u energii</w:t>
      </w:r>
      <w:r w:rsidR="00F278E0" w:rsidRPr="004D1339">
        <w:rPr>
          <w:rFonts w:ascii="Arial" w:eastAsia="Times New Roman" w:hAnsi="Arial" w:cs="Arial"/>
          <w:kern w:val="0"/>
        </w:rPr>
        <w:t xml:space="preserve"> z licznik</w:t>
      </w:r>
      <w:r w:rsidR="00F278E0">
        <w:rPr>
          <w:rFonts w:ascii="Arial" w:eastAsia="Times New Roman" w:hAnsi="Arial" w:cs="Arial"/>
          <w:kern w:val="0"/>
        </w:rPr>
        <w:t>iem</w:t>
      </w:r>
      <w:r w:rsidR="00F278E0" w:rsidRPr="004D1339">
        <w:rPr>
          <w:rFonts w:ascii="Arial" w:eastAsia="Times New Roman" w:hAnsi="Arial" w:cs="Arial"/>
          <w:kern w:val="0"/>
        </w:rPr>
        <w:t xml:space="preserve"> elektronicznym</w:t>
      </w:r>
      <w:r w:rsidR="00F278E0">
        <w:rPr>
          <w:rFonts w:ascii="Arial" w:eastAsia="Times New Roman" w:hAnsi="Arial" w:cs="Arial"/>
          <w:kern w:val="0"/>
        </w:rPr>
        <w:t xml:space="preserve"> </w:t>
      </w:r>
      <w:r w:rsidR="00F278E0" w:rsidRPr="004D1339">
        <w:rPr>
          <w:rFonts w:ascii="Arial" w:eastAsia="Times New Roman" w:hAnsi="Arial" w:cs="Arial"/>
          <w:kern w:val="0"/>
        </w:rPr>
        <w:t>z wyjści</w:t>
      </w:r>
      <w:r w:rsidR="00F278E0">
        <w:rPr>
          <w:rFonts w:ascii="Arial" w:eastAsia="Times New Roman" w:hAnsi="Arial" w:cs="Arial"/>
          <w:kern w:val="0"/>
        </w:rPr>
        <w:t xml:space="preserve">em RS485 </w:t>
      </w:r>
      <w:r w:rsidR="00F278E0" w:rsidRPr="004D1339">
        <w:rPr>
          <w:rFonts w:ascii="Arial" w:eastAsia="Times New Roman" w:hAnsi="Arial" w:cs="Arial"/>
          <w:kern w:val="0"/>
        </w:rPr>
        <w:t xml:space="preserve">umożliwiającym </w:t>
      </w:r>
      <w:r w:rsidR="00F278E0">
        <w:rPr>
          <w:rFonts w:ascii="Arial" w:eastAsia="Times New Roman" w:hAnsi="Arial" w:cs="Arial"/>
          <w:kern w:val="0"/>
        </w:rPr>
        <w:t>zdalny odczyt zużycia</w:t>
      </w:r>
      <w:r w:rsidR="00161235">
        <w:rPr>
          <w:rFonts w:ascii="Arial" w:eastAsia="Times New Roman" w:hAnsi="Arial" w:cs="Arial"/>
          <w:kern w:val="0"/>
        </w:rPr>
        <w:t xml:space="preserve"> energii</w:t>
      </w:r>
      <w:r w:rsidR="00F278E0" w:rsidRPr="004D1339">
        <w:rPr>
          <w:rFonts w:ascii="Arial" w:eastAsia="Times New Roman" w:hAnsi="Arial" w:cs="Arial"/>
          <w:kern w:val="0"/>
        </w:rPr>
        <w:t xml:space="preserve">. </w:t>
      </w:r>
      <w:r w:rsidR="00FE5E02">
        <w:rPr>
          <w:rFonts w:ascii="Arial" w:eastAsia="Times New Roman" w:hAnsi="Arial" w:cs="Arial"/>
          <w:kern w:val="0"/>
        </w:rPr>
        <w:t>Licznik spełniający wymogi dyrektywy MID dotyczącej przyrządów pomiarowych. Licznik oraz c</w:t>
      </w:r>
      <w:r w:rsidR="00F278E0" w:rsidRPr="004D1339">
        <w:rPr>
          <w:rFonts w:ascii="Arial" w:eastAsia="Times New Roman" w:hAnsi="Arial" w:cs="Arial"/>
          <w:kern w:val="0"/>
        </w:rPr>
        <w:t>zęś</w:t>
      </w:r>
      <w:r w:rsidR="00FE5E02">
        <w:rPr>
          <w:rFonts w:ascii="Arial" w:eastAsia="Times New Roman" w:hAnsi="Arial" w:cs="Arial"/>
          <w:kern w:val="0"/>
        </w:rPr>
        <w:t>ć</w:t>
      </w:r>
      <w:r w:rsidR="00F278E0" w:rsidRPr="004D1339">
        <w:rPr>
          <w:rFonts w:ascii="Arial" w:eastAsia="Times New Roman" w:hAnsi="Arial" w:cs="Arial"/>
          <w:kern w:val="0"/>
        </w:rPr>
        <w:t xml:space="preserve"> </w:t>
      </w:r>
      <w:r w:rsidR="00F278E0" w:rsidRPr="00051226">
        <w:rPr>
          <w:rFonts w:ascii="Arial" w:eastAsia="Times New Roman" w:hAnsi="Arial" w:cs="Arial"/>
          <w:kern w:val="0"/>
        </w:rPr>
        <w:t>pomiarow</w:t>
      </w:r>
      <w:r w:rsidR="00FE5E02" w:rsidRPr="00051226">
        <w:rPr>
          <w:rFonts w:ascii="Arial" w:eastAsia="Times New Roman" w:hAnsi="Arial" w:cs="Arial"/>
          <w:kern w:val="0"/>
        </w:rPr>
        <w:t xml:space="preserve">ą tablicy </w:t>
      </w:r>
      <w:r w:rsidR="00F278E0" w:rsidRPr="00051226">
        <w:rPr>
          <w:rFonts w:ascii="Arial" w:eastAsia="Times New Roman" w:hAnsi="Arial" w:cs="Arial"/>
          <w:kern w:val="0"/>
        </w:rPr>
        <w:t>przystosować do plombowania</w:t>
      </w:r>
      <w:r w:rsidR="00161235" w:rsidRPr="00051226">
        <w:rPr>
          <w:rFonts w:ascii="Arial" w:eastAsia="Times New Roman" w:hAnsi="Arial" w:cs="Arial"/>
          <w:kern w:val="0"/>
        </w:rPr>
        <w:t>.</w:t>
      </w:r>
    </w:p>
    <w:p w14:paraId="699134E0" w14:textId="77777777" w:rsidR="00652E89" w:rsidRPr="00051226" w:rsidRDefault="00652E89" w:rsidP="00D9557D">
      <w:pPr>
        <w:ind w:firstLine="284"/>
        <w:jc w:val="both"/>
        <w:rPr>
          <w:rFonts w:ascii="Arial" w:eastAsia="Times New Roman" w:hAnsi="Arial" w:cs="Arial"/>
          <w:kern w:val="0"/>
        </w:rPr>
      </w:pPr>
    </w:p>
    <w:p w14:paraId="684A3ED5" w14:textId="2620E766" w:rsidR="0007101B" w:rsidRPr="00051226" w:rsidRDefault="0007101B"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15" w:name="_Toc176475995"/>
      <w:r w:rsidRPr="00051226">
        <w:rPr>
          <w:rFonts w:eastAsia="Times New Roman"/>
          <w:bCs w:val="0"/>
          <w:i w:val="0"/>
          <w:iCs w:val="0"/>
          <w:sz w:val="20"/>
          <w:szCs w:val="20"/>
        </w:rPr>
        <w:t xml:space="preserve">Zasilanie projektowanego </w:t>
      </w:r>
      <w:bookmarkEnd w:id="12"/>
      <w:r w:rsidR="00815F6E" w:rsidRPr="00051226">
        <w:rPr>
          <w:rFonts w:eastAsia="Times New Roman"/>
          <w:bCs w:val="0"/>
          <w:i w:val="0"/>
          <w:iCs w:val="0"/>
          <w:sz w:val="20"/>
          <w:szCs w:val="20"/>
        </w:rPr>
        <w:t>lokalu</w:t>
      </w:r>
      <w:r w:rsidRPr="00051226">
        <w:rPr>
          <w:rFonts w:eastAsia="Times New Roman"/>
          <w:bCs w:val="0"/>
          <w:i w:val="0"/>
          <w:iCs w:val="0"/>
          <w:sz w:val="20"/>
          <w:szCs w:val="20"/>
        </w:rPr>
        <w:t>.</w:t>
      </w:r>
      <w:bookmarkEnd w:id="13"/>
      <w:bookmarkEnd w:id="15"/>
    </w:p>
    <w:p w14:paraId="2763F491" w14:textId="3E9BB05D" w:rsidR="00807DA1" w:rsidRPr="00051226" w:rsidRDefault="006D5200" w:rsidP="00D9557D">
      <w:pPr>
        <w:ind w:firstLine="284"/>
        <w:jc w:val="both"/>
        <w:rPr>
          <w:rFonts w:ascii="Arial" w:eastAsia="Times New Roman" w:hAnsi="Arial" w:cs="Arial"/>
          <w:kern w:val="0"/>
        </w:rPr>
      </w:pPr>
      <w:r w:rsidRPr="00051226">
        <w:rPr>
          <w:rFonts w:ascii="Arial" w:eastAsia="Times New Roman" w:hAnsi="Arial" w:cs="Arial"/>
          <w:kern w:val="0"/>
        </w:rPr>
        <w:t xml:space="preserve">Zasilanie </w:t>
      </w:r>
      <w:r w:rsidR="00815F6E" w:rsidRPr="00051226">
        <w:rPr>
          <w:rFonts w:ascii="Arial" w:eastAsia="Times New Roman" w:hAnsi="Arial" w:cs="Arial"/>
          <w:kern w:val="0"/>
        </w:rPr>
        <w:t xml:space="preserve">projektowanego lokalu doprowadzone jest przez Wynajmującego i wykonane jest przewodem typu </w:t>
      </w:r>
      <w:proofErr w:type="spellStart"/>
      <w:r w:rsidR="00DC21BE" w:rsidRPr="00051226">
        <w:rPr>
          <w:rFonts w:ascii="Arial" w:eastAsia="Times New Roman" w:hAnsi="Arial" w:cs="Arial"/>
          <w:kern w:val="0"/>
        </w:rPr>
        <w:t>5x</w:t>
      </w:r>
      <w:r w:rsidR="00FE5E02" w:rsidRPr="00051226">
        <w:rPr>
          <w:rFonts w:ascii="Arial" w:eastAsia="Times New Roman" w:hAnsi="Arial" w:cs="Arial"/>
          <w:kern w:val="0"/>
        </w:rPr>
        <w:t>16</w:t>
      </w:r>
      <w:r w:rsidR="00DC21BE" w:rsidRPr="00051226">
        <w:rPr>
          <w:rFonts w:ascii="Arial" w:eastAsia="Times New Roman" w:hAnsi="Arial" w:cs="Arial"/>
          <w:kern w:val="0"/>
        </w:rPr>
        <w:t>mm²</w:t>
      </w:r>
      <w:proofErr w:type="spellEnd"/>
      <w:r w:rsidR="00DC21BE" w:rsidRPr="00051226">
        <w:rPr>
          <w:rFonts w:ascii="Arial" w:eastAsia="Times New Roman" w:hAnsi="Arial" w:cs="Arial"/>
          <w:kern w:val="0"/>
        </w:rPr>
        <w:t xml:space="preserve"> </w:t>
      </w:r>
      <w:r w:rsidR="00815F6E" w:rsidRPr="00051226">
        <w:rPr>
          <w:rFonts w:ascii="Arial" w:eastAsia="Times New Roman" w:hAnsi="Arial" w:cs="Arial"/>
          <w:kern w:val="0"/>
        </w:rPr>
        <w:t xml:space="preserve">. </w:t>
      </w:r>
      <w:r w:rsidR="00DC21BE" w:rsidRPr="00051226">
        <w:rPr>
          <w:rFonts w:ascii="Arial" w:eastAsia="Times New Roman" w:hAnsi="Arial" w:cs="Arial"/>
          <w:kern w:val="0"/>
        </w:rPr>
        <w:t xml:space="preserve">Zasilanie </w:t>
      </w:r>
      <w:r w:rsidR="00FE5E02" w:rsidRPr="00051226">
        <w:rPr>
          <w:rFonts w:ascii="Arial" w:eastAsia="Times New Roman" w:hAnsi="Arial" w:cs="Arial"/>
          <w:kern w:val="0"/>
        </w:rPr>
        <w:t xml:space="preserve">wprowadzone zostanie </w:t>
      </w:r>
      <w:r w:rsidR="00051226" w:rsidRPr="00051226">
        <w:rPr>
          <w:rFonts w:ascii="Arial" w:eastAsia="Times New Roman" w:hAnsi="Arial" w:cs="Arial"/>
          <w:kern w:val="0"/>
        </w:rPr>
        <w:t xml:space="preserve">do części licznikowej projektowanej tablicy licznikowej. </w:t>
      </w:r>
    </w:p>
    <w:p w14:paraId="3F7D004C" w14:textId="77777777" w:rsidR="00805DD8" w:rsidRPr="00051226" w:rsidRDefault="00805DD8" w:rsidP="00D9557D">
      <w:pPr>
        <w:ind w:firstLine="284"/>
        <w:jc w:val="both"/>
        <w:rPr>
          <w:rFonts w:ascii="Arial" w:eastAsia="Times New Roman" w:hAnsi="Arial" w:cs="Arial"/>
          <w:kern w:val="0"/>
        </w:rPr>
      </w:pPr>
    </w:p>
    <w:p w14:paraId="6DC85826" w14:textId="77777777" w:rsidR="0007101B" w:rsidRPr="00051226" w:rsidRDefault="0007101B"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16" w:name="_Toc59997189"/>
      <w:bookmarkStart w:id="17" w:name="_Toc176475996"/>
      <w:r w:rsidRPr="00051226">
        <w:rPr>
          <w:rFonts w:eastAsia="Times New Roman"/>
          <w:bCs w:val="0"/>
          <w:i w:val="0"/>
          <w:iCs w:val="0"/>
          <w:sz w:val="20"/>
          <w:szCs w:val="20"/>
        </w:rPr>
        <w:t>Przeciwpożarowe wyłączenie prądu.</w:t>
      </w:r>
      <w:bookmarkEnd w:id="16"/>
      <w:bookmarkEnd w:id="17"/>
    </w:p>
    <w:p w14:paraId="777DE371" w14:textId="75C2CA60" w:rsidR="00B72B9D" w:rsidRPr="00051226" w:rsidRDefault="00815F6E" w:rsidP="00D9557D">
      <w:pPr>
        <w:ind w:firstLine="284"/>
        <w:jc w:val="both"/>
        <w:rPr>
          <w:rFonts w:ascii="Arial" w:hAnsi="Arial" w:cs="Arial"/>
        </w:rPr>
      </w:pPr>
      <w:r w:rsidRPr="00051226">
        <w:rPr>
          <w:rFonts w:ascii="Arial" w:hAnsi="Arial" w:cs="Arial"/>
        </w:rPr>
        <w:t>Lokal nie wymaga wyposażenia w odrębny przeciwpożarowy wyłącznik prądu w rozumieniu § 183. pkt 3 „</w:t>
      </w:r>
      <w:r w:rsidRPr="00051226">
        <w:rPr>
          <w:rFonts w:ascii="Arial" w:hAnsi="Arial" w:cs="Arial" w:hint="eastAsia"/>
          <w:i/>
          <w:iCs/>
        </w:rPr>
        <w:t>Rozporządzeni</w:t>
      </w:r>
      <w:r w:rsidRPr="00051226">
        <w:rPr>
          <w:rFonts w:ascii="Arial" w:hAnsi="Arial" w:cs="Arial"/>
          <w:i/>
          <w:iCs/>
        </w:rPr>
        <w:t>a</w:t>
      </w:r>
      <w:r w:rsidRPr="00051226">
        <w:rPr>
          <w:rFonts w:ascii="Arial" w:hAnsi="Arial" w:cs="Arial" w:hint="eastAsia"/>
          <w:i/>
          <w:iCs/>
        </w:rPr>
        <w:t xml:space="preserve"> Ministra Infrastruktury </w:t>
      </w:r>
      <w:r w:rsidRPr="00051226">
        <w:rPr>
          <w:rFonts w:ascii="Arial" w:hAnsi="Arial" w:cs="Arial"/>
          <w:i/>
          <w:iCs/>
        </w:rPr>
        <w:t>w sprawie warunków technicznych, jakim powinny odpowiadać budynki i ich usytuowanie</w:t>
      </w:r>
      <w:r w:rsidRPr="00051226">
        <w:rPr>
          <w:rFonts w:ascii="Arial" w:hAnsi="Arial" w:cs="Arial"/>
        </w:rPr>
        <w:t>”. Lokal nie stanowi oddzielne strefy przeciwpożarowej ani oddzielnej strefy wyłączenia pożarowego, a przeciwpożarowe wyłączenie prądu odbywa się dla całości Centrum Handlowego</w:t>
      </w:r>
      <w:r w:rsidR="00ED1C5F" w:rsidRPr="00051226">
        <w:rPr>
          <w:rFonts w:ascii="Arial" w:hAnsi="Arial" w:cs="Arial"/>
        </w:rPr>
        <w:t xml:space="preserve"> i przebudowa lokalu </w:t>
      </w:r>
      <w:proofErr w:type="spellStart"/>
      <w:r w:rsidR="00051226" w:rsidRPr="00051226">
        <w:rPr>
          <w:rFonts w:ascii="Arial" w:hAnsi="Arial" w:cs="Arial"/>
        </w:rPr>
        <w:t>0.05B</w:t>
      </w:r>
      <w:proofErr w:type="spellEnd"/>
      <w:r w:rsidR="00ED1C5F" w:rsidRPr="00051226">
        <w:rPr>
          <w:rFonts w:ascii="Arial" w:hAnsi="Arial" w:cs="Arial"/>
        </w:rPr>
        <w:t xml:space="preserve"> nie ingeruje w jego układ</w:t>
      </w:r>
      <w:r w:rsidRPr="00051226">
        <w:rPr>
          <w:rFonts w:ascii="Arial" w:hAnsi="Arial" w:cs="Arial"/>
        </w:rPr>
        <w:t xml:space="preserve">. W lokalu zabudowany zostanie przycisk </w:t>
      </w:r>
      <w:r w:rsidR="004A7FFE" w:rsidRPr="00051226">
        <w:rPr>
          <w:rFonts w:ascii="Arial" w:hAnsi="Arial" w:cs="Arial"/>
        </w:rPr>
        <w:t xml:space="preserve">opisany jako </w:t>
      </w:r>
      <w:r w:rsidRPr="00051226">
        <w:rPr>
          <w:rFonts w:ascii="Arial" w:hAnsi="Arial" w:cs="Arial"/>
        </w:rPr>
        <w:t xml:space="preserve">Główny Wyłącznik Prądu Urządzenie Uruchamiające, który </w:t>
      </w:r>
      <w:r w:rsidR="004A7FFE" w:rsidRPr="00051226">
        <w:rPr>
          <w:rFonts w:ascii="Arial" w:hAnsi="Arial" w:cs="Arial"/>
        </w:rPr>
        <w:t xml:space="preserve">poprzez cewkę wybijakową </w:t>
      </w:r>
      <w:r w:rsidRPr="00051226">
        <w:rPr>
          <w:rFonts w:ascii="Arial" w:hAnsi="Arial" w:cs="Arial"/>
        </w:rPr>
        <w:t xml:space="preserve">wyłączać będzie rozłącznik główny </w:t>
      </w:r>
      <w:r w:rsidR="004A7FFE" w:rsidRPr="00051226">
        <w:rPr>
          <w:rFonts w:ascii="Arial" w:hAnsi="Arial" w:cs="Arial"/>
        </w:rPr>
        <w:t xml:space="preserve">na zasilaniu </w:t>
      </w:r>
      <w:r w:rsidRPr="00051226">
        <w:rPr>
          <w:rFonts w:ascii="Arial" w:hAnsi="Arial" w:cs="Arial"/>
        </w:rPr>
        <w:t xml:space="preserve">w tablicy bezpiecznikowej </w:t>
      </w:r>
      <w:r w:rsidR="004A7FFE" w:rsidRPr="00051226">
        <w:rPr>
          <w:rFonts w:ascii="Arial" w:hAnsi="Arial" w:cs="Arial"/>
        </w:rPr>
        <w:t xml:space="preserve">Najemcy </w:t>
      </w:r>
      <w:r w:rsidRPr="00051226">
        <w:rPr>
          <w:rFonts w:ascii="Arial" w:hAnsi="Arial" w:cs="Arial"/>
        </w:rPr>
        <w:t xml:space="preserve">pozbawiając </w:t>
      </w:r>
      <w:r w:rsidR="00ED1C5F" w:rsidRPr="00051226">
        <w:rPr>
          <w:rFonts w:ascii="Arial" w:hAnsi="Arial" w:cs="Arial"/>
        </w:rPr>
        <w:t xml:space="preserve">przez to </w:t>
      </w:r>
      <w:r w:rsidRPr="00051226">
        <w:rPr>
          <w:rFonts w:ascii="Arial" w:hAnsi="Arial" w:cs="Arial"/>
        </w:rPr>
        <w:t>napięcia instalację elektryczną w obrębie lokalu</w:t>
      </w:r>
      <w:r w:rsidR="00ED1C5F" w:rsidRPr="00051226">
        <w:rPr>
          <w:rFonts w:ascii="Arial" w:hAnsi="Arial" w:cs="Arial"/>
        </w:rPr>
        <w:t xml:space="preserve"> </w:t>
      </w:r>
      <w:proofErr w:type="spellStart"/>
      <w:r w:rsidR="00051226" w:rsidRPr="00051226">
        <w:rPr>
          <w:rFonts w:ascii="Arial" w:hAnsi="Arial" w:cs="Arial"/>
        </w:rPr>
        <w:t>0.05B</w:t>
      </w:r>
      <w:proofErr w:type="spellEnd"/>
      <w:r w:rsidRPr="00051226">
        <w:rPr>
          <w:rFonts w:ascii="Arial" w:hAnsi="Arial" w:cs="Arial"/>
        </w:rPr>
        <w:t>.</w:t>
      </w:r>
    </w:p>
    <w:p w14:paraId="338B6A13" w14:textId="78579F16" w:rsidR="00B72B9D" w:rsidRPr="00051226" w:rsidRDefault="00B72B9D" w:rsidP="00D9557D">
      <w:pPr>
        <w:ind w:firstLine="284"/>
        <w:jc w:val="both"/>
        <w:rPr>
          <w:rFonts w:ascii="Arial" w:hAnsi="Arial" w:cs="Arial"/>
        </w:rPr>
      </w:pPr>
      <w:r w:rsidRPr="00051226">
        <w:rPr>
          <w:rFonts w:ascii="Arial" w:hAnsi="Arial" w:cs="Arial"/>
        </w:rPr>
        <w:t xml:space="preserve">Projektowany przycisk </w:t>
      </w:r>
      <w:r w:rsidR="00815F6E" w:rsidRPr="00051226">
        <w:rPr>
          <w:rFonts w:ascii="Arial" w:hAnsi="Arial" w:cs="Arial"/>
        </w:rPr>
        <w:t>G</w:t>
      </w:r>
      <w:r w:rsidRPr="00051226">
        <w:rPr>
          <w:rFonts w:ascii="Arial" w:hAnsi="Arial" w:cs="Arial"/>
        </w:rPr>
        <w:t xml:space="preserve">WP-UU </w:t>
      </w:r>
      <w:r w:rsidR="00815F6E" w:rsidRPr="00051226">
        <w:rPr>
          <w:rFonts w:ascii="Arial" w:hAnsi="Arial" w:cs="Arial"/>
        </w:rPr>
        <w:t>zabudowany zostanie wewnątrz lokalu przy wejściu do niego</w:t>
      </w:r>
      <w:r w:rsidR="00ED1C5F" w:rsidRPr="00051226">
        <w:rPr>
          <w:rFonts w:ascii="Arial" w:hAnsi="Arial" w:cs="Arial"/>
        </w:rPr>
        <w:t>.</w:t>
      </w:r>
      <w:r w:rsidR="00815F6E" w:rsidRPr="00051226">
        <w:rPr>
          <w:rFonts w:ascii="Arial" w:hAnsi="Arial" w:cs="Arial"/>
        </w:rPr>
        <w:t xml:space="preserve"> </w:t>
      </w:r>
    </w:p>
    <w:p w14:paraId="181CD0FF" w14:textId="77777777" w:rsidR="00B72B9D" w:rsidRPr="00051226" w:rsidRDefault="00B72B9D" w:rsidP="00D9557D">
      <w:pPr>
        <w:ind w:firstLine="284"/>
        <w:jc w:val="both"/>
        <w:rPr>
          <w:rFonts w:ascii="Arial" w:hAnsi="Arial" w:cs="Arial"/>
        </w:rPr>
      </w:pPr>
      <w:r w:rsidRPr="00051226">
        <w:rPr>
          <w:rFonts w:ascii="Arial" w:hAnsi="Arial" w:cs="Arial"/>
        </w:rPr>
        <w:t>Przewody sterownicze (zespoły kablowe) o odporności ogniowej PH90. Kabel układać na uchwytach kablowych zgodnie z wymaganiami certyfikacji.</w:t>
      </w:r>
    </w:p>
    <w:p w14:paraId="248A78FE" w14:textId="727B0369" w:rsidR="00B72B9D" w:rsidRPr="00051226" w:rsidRDefault="00B72B9D" w:rsidP="00D9557D">
      <w:pPr>
        <w:ind w:firstLine="284"/>
        <w:jc w:val="both"/>
        <w:rPr>
          <w:rFonts w:ascii="Arial" w:hAnsi="Arial" w:cs="Arial"/>
        </w:rPr>
      </w:pPr>
      <w:r w:rsidRPr="00051226">
        <w:rPr>
          <w:rFonts w:ascii="Arial" w:hAnsi="Arial" w:cs="Arial"/>
        </w:rPr>
        <w:t xml:space="preserve">Zadziałanie przeciwpożarowego wyłącznika prądu spowoduje wyłączenie spod napięcia wszystkich obwodów w </w:t>
      </w:r>
      <w:r w:rsidR="004A7FFE" w:rsidRPr="00051226">
        <w:rPr>
          <w:rFonts w:ascii="Arial" w:hAnsi="Arial" w:cs="Arial"/>
        </w:rPr>
        <w:t>obrębie</w:t>
      </w:r>
      <w:r w:rsidRPr="00051226">
        <w:rPr>
          <w:rFonts w:ascii="Arial" w:hAnsi="Arial" w:cs="Arial"/>
        </w:rPr>
        <w:t xml:space="preserve"> </w:t>
      </w:r>
      <w:r w:rsidR="004A7FFE" w:rsidRPr="00051226">
        <w:rPr>
          <w:rFonts w:ascii="Arial" w:hAnsi="Arial" w:cs="Arial"/>
        </w:rPr>
        <w:t xml:space="preserve">lokalu </w:t>
      </w:r>
      <w:r w:rsidRPr="00051226">
        <w:rPr>
          <w:rFonts w:ascii="Arial" w:hAnsi="Arial" w:cs="Arial"/>
        </w:rPr>
        <w:t xml:space="preserve">poza wymagającymi zasilania w trakcie pożaru - w </w:t>
      </w:r>
      <w:r w:rsidR="00ED1C5F" w:rsidRPr="00051226">
        <w:rPr>
          <w:rFonts w:ascii="Arial" w:hAnsi="Arial" w:cs="Arial"/>
        </w:rPr>
        <w:t>lokalu</w:t>
      </w:r>
      <w:r w:rsidRPr="00051226">
        <w:rPr>
          <w:rFonts w:ascii="Arial" w:hAnsi="Arial" w:cs="Arial"/>
        </w:rPr>
        <w:t xml:space="preserve"> brak odbiorów wymagających zasilania </w:t>
      </w:r>
      <w:r w:rsidR="00ED1C5F" w:rsidRPr="00051226">
        <w:rPr>
          <w:rFonts w:ascii="Arial" w:hAnsi="Arial" w:cs="Arial"/>
        </w:rPr>
        <w:t xml:space="preserve">z tablicy najemcy </w:t>
      </w:r>
      <w:r w:rsidRPr="00051226">
        <w:rPr>
          <w:rFonts w:ascii="Arial" w:hAnsi="Arial" w:cs="Arial"/>
        </w:rPr>
        <w:t>w trakcie pożaru.</w:t>
      </w:r>
    </w:p>
    <w:p w14:paraId="6F505E25" w14:textId="269B4D66" w:rsidR="00B72B9D" w:rsidRPr="00051226" w:rsidRDefault="00B72B9D" w:rsidP="00D9557D">
      <w:pPr>
        <w:ind w:firstLine="284"/>
        <w:jc w:val="both"/>
        <w:rPr>
          <w:rFonts w:ascii="Arial" w:hAnsi="Arial" w:cs="Arial"/>
        </w:rPr>
      </w:pPr>
      <w:r w:rsidRPr="00051226">
        <w:rPr>
          <w:rFonts w:ascii="Arial" w:hAnsi="Arial" w:cs="Arial"/>
        </w:rPr>
        <w:t xml:space="preserve">Odcięcie dopływu prądu przeciwpożarowym wyłącznikiem nie powoduje samoczynnego załączenia drugiego </w:t>
      </w:r>
      <w:r w:rsidRPr="00051226">
        <w:rPr>
          <w:rFonts w:ascii="Arial" w:hAnsi="Arial" w:cs="Arial"/>
        </w:rPr>
        <w:lastRenderedPageBreak/>
        <w:t xml:space="preserve">źródła energii elektrycznej - w </w:t>
      </w:r>
      <w:r w:rsidR="00ED1C5F" w:rsidRPr="00051226">
        <w:rPr>
          <w:rFonts w:ascii="Arial" w:hAnsi="Arial" w:cs="Arial"/>
        </w:rPr>
        <w:t>lokalu</w:t>
      </w:r>
      <w:r w:rsidRPr="00051226">
        <w:rPr>
          <w:rFonts w:ascii="Arial" w:hAnsi="Arial" w:cs="Arial"/>
        </w:rPr>
        <w:t xml:space="preserve"> brak drugostronnego (rezerwowego) zasilania.</w:t>
      </w:r>
    </w:p>
    <w:p w14:paraId="5A7CD25C" w14:textId="77777777" w:rsidR="007405F5" w:rsidRPr="00051226" w:rsidRDefault="007405F5" w:rsidP="00D9557D">
      <w:pPr>
        <w:ind w:firstLine="284"/>
        <w:jc w:val="both"/>
        <w:rPr>
          <w:rFonts w:ascii="Arial" w:hAnsi="Arial" w:cs="Arial"/>
        </w:rPr>
      </w:pPr>
    </w:p>
    <w:p w14:paraId="7938A248" w14:textId="379D37A2" w:rsidR="00B72B9D" w:rsidRPr="00051226" w:rsidRDefault="00B72B9D" w:rsidP="00D9557D">
      <w:pPr>
        <w:ind w:firstLine="284"/>
        <w:jc w:val="both"/>
        <w:rPr>
          <w:rFonts w:ascii="Arial" w:hAnsi="Arial" w:cs="Arial"/>
        </w:rPr>
      </w:pPr>
      <w:r w:rsidRPr="00051226">
        <w:rPr>
          <w:rFonts w:ascii="Arial" w:hAnsi="Arial" w:cs="Arial"/>
        </w:rPr>
        <w:t xml:space="preserve">Przycisk </w:t>
      </w:r>
      <w:r w:rsidR="00ED1C5F" w:rsidRPr="00051226">
        <w:rPr>
          <w:rFonts w:ascii="Arial" w:hAnsi="Arial" w:cs="Arial"/>
        </w:rPr>
        <w:t>G</w:t>
      </w:r>
      <w:r w:rsidRPr="00051226">
        <w:rPr>
          <w:rFonts w:ascii="Arial" w:hAnsi="Arial" w:cs="Arial"/>
        </w:rPr>
        <w:t>WP</w:t>
      </w:r>
      <w:r w:rsidR="00ED1C5F" w:rsidRPr="00051226">
        <w:rPr>
          <w:rFonts w:ascii="Arial" w:hAnsi="Arial" w:cs="Arial"/>
        </w:rPr>
        <w:t>-UU</w:t>
      </w:r>
      <w:r w:rsidRPr="00051226">
        <w:rPr>
          <w:rFonts w:ascii="Arial" w:hAnsi="Arial" w:cs="Arial"/>
        </w:rPr>
        <w:t xml:space="preserve"> zabudować w obudowie koloru </w:t>
      </w:r>
      <w:r w:rsidR="00051226" w:rsidRPr="00051226">
        <w:rPr>
          <w:rFonts w:ascii="Arial" w:hAnsi="Arial" w:cs="Arial"/>
        </w:rPr>
        <w:t>niebieskiego</w:t>
      </w:r>
      <w:r w:rsidRPr="00051226">
        <w:rPr>
          <w:rFonts w:ascii="Arial" w:hAnsi="Arial" w:cs="Arial"/>
        </w:rPr>
        <w:t xml:space="preserve"> i oznaczyć tabliczką: </w:t>
      </w:r>
    </w:p>
    <w:p w14:paraId="0CB69347" w14:textId="789F0ABB" w:rsidR="00B72B9D" w:rsidRPr="00051226" w:rsidRDefault="001A45B8" w:rsidP="00D9557D">
      <w:pPr>
        <w:ind w:firstLine="284"/>
        <w:jc w:val="center"/>
        <w:rPr>
          <w:rFonts w:ascii="Arial" w:hAnsi="Arial" w:cs="Arial"/>
        </w:rPr>
      </w:pPr>
      <w:r w:rsidRPr="00051226">
        <w:rPr>
          <w:rFonts w:ascii="Arial" w:hAnsi="Arial" w:cs="Arial"/>
          <w:noProof/>
        </w:rPr>
        <w:drawing>
          <wp:inline distT="0" distB="0" distL="0" distR="0" wp14:anchorId="65566015" wp14:editId="545C372A">
            <wp:extent cx="701169" cy="969595"/>
            <wp:effectExtent l="0" t="0" r="3810" b="2540"/>
            <wp:docPr id="12467034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38" t="2961" r="6626" b="4108"/>
                    <a:stretch/>
                  </pic:blipFill>
                  <pic:spPr bwMode="auto">
                    <a:xfrm>
                      <a:off x="0" y="0"/>
                      <a:ext cx="717925" cy="992766"/>
                    </a:xfrm>
                    <a:prstGeom prst="rect">
                      <a:avLst/>
                    </a:prstGeom>
                    <a:noFill/>
                    <a:ln>
                      <a:noFill/>
                    </a:ln>
                    <a:extLst>
                      <a:ext uri="{53640926-AAD7-44D8-BBD7-CCE9431645EC}">
                        <a14:shadowObscured xmlns:a14="http://schemas.microsoft.com/office/drawing/2010/main"/>
                      </a:ext>
                    </a:extLst>
                  </pic:spPr>
                </pic:pic>
              </a:graphicData>
            </a:graphic>
          </wp:inline>
        </w:drawing>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r w:rsidRPr="00051226">
        <w:rPr>
          <w:noProof/>
        </w:rPr>
        <w:drawing>
          <wp:inline distT="0" distB="0" distL="0" distR="0" wp14:anchorId="288063C2" wp14:editId="1A389E3E">
            <wp:extent cx="992437" cy="970112"/>
            <wp:effectExtent l="0" t="0" r="0" b="1905"/>
            <wp:docPr id="20738637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63773" name=""/>
                    <pic:cNvPicPr/>
                  </pic:nvPicPr>
                  <pic:blipFill>
                    <a:blip r:embed="rId9"/>
                    <a:stretch>
                      <a:fillRect/>
                    </a:stretch>
                  </pic:blipFill>
                  <pic:spPr>
                    <a:xfrm>
                      <a:off x="0" y="0"/>
                      <a:ext cx="1008662" cy="985972"/>
                    </a:xfrm>
                    <a:prstGeom prst="rect">
                      <a:avLst/>
                    </a:prstGeom>
                  </pic:spPr>
                </pic:pic>
              </a:graphicData>
            </a:graphic>
          </wp:inline>
        </w:drawing>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p>
    <w:p w14:paraId="533CCCA7" w14:textId="65152275" w:rsidR="00B72B9D" w:rsidRPr="00051226" w:rsidRDefault="00ED1C5F" w:rsidP="00D9557D">
      <w:pPr>
        <w:ind w:left="1988" w:firstLine="284"/>
        <w:jc w:val="center"/>
        <w:rPr>
          <w:rFonts w:ascii="Arial" w:hAnsi="Arial" w:cs="Arial"/>
        </w:rPr>
      </w:pPr>
      <w:r w:rsidRPr="00051226">
        <w:rPr>
          <w:rFonts w:ascii="Arial" w:hAnsi="Arial" w:cs="Arial"/>
        </w:rPr>
        <w:t>G</w:t>
      </w:r>
      <w:r w:rsidR="00B72B9D" w:rsidRPr="00051226">
        <w:rPr>
          <w:rFonts w:ascii="Arial" w:hAnsi="Arial" w:cs="Arial"/>
        </w:rPr>
        <w:t>WP-UU</w:t>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p>
    <w:p w14:paraId="405B9AE4" w14:textId="77777777" w:rsidR="00905EC4" w:rsidRPr="0008695B" w:rsidRDefault="00905EC4" w:rsidP="00D9557D">
      <w:pPr>
        <w:ind w:firstLine="284"/>
        <w:jc w:val="both"/>
        <w:rPr>
          <w:rFonts w:ascii="Arial" w:hAnsi="Arial" w:cs="Arial"/>
          <w:highlight w:val="yellow"/>
        </w:rPr>
      </w:pPr>
    </w:p>
    <w:p w14:paraId="2409D83A" w14:textId="4AB6E617" w:rsidR="00B72B9D" w:rsidRPr="00051226" w:rsidRDefault="00B72B9D" w:rsidP="00D9557D">
      <w:pPr>
        <w:ind w:firstLine="284"/>
        <w:jc w:val="both"/>
        <w:rPr>
          <w:rFonts w:ascii="Arial" w:hAnsi="Arial" w:cs="Arial"/>
        </w:rPr>
      </w:pPr>
      <w:r w:rsidRPr="00051226">
        <w:rPr>
          <w:rFonts w:ascii="Arial" w:hAnsi="Arial" w:cs="Arial"/>
        </w:rPr>
        <w:t>Zasilanie niezbędne do zadziałania wyłącznika pobierane jest za pośrednictwem przerzutnika faz, mającego na celu zapewnienie energii do zadziałania wyzwalacza nawet po zaniku napięcia na jednej lub dwóch fazach. Zastosowano wyzwalacz 230VAC</w:t>
      </w:r>
      <w:r w:rsidR="00ED1C5F" w:rsidRPr="00051226">
        <w:rPr>
          <w:rFonts w:ascii="Arial" w:hAnsi="Arial" w:cs="Arial"/>
        </w:rPr>
        <w:t xml:space="preserve"> wzrostowy nadnapięciowy</w:t>
      </w:r>
      <w:r w:rsidRPr="00051226">
        <w:rPr>
          <w:rFonts w:ascii="Arial" w:hAnsi="Arial" w:cs="Arial"/>
        </w:rPr>
        <w:t>.</w:t>
      </w:r>
    </w:p>
    <w:p w14:paraId="575EF39E" w14:textId="77777777" w:rsidR="0007101B" w:rsidRPr="00051226" w:rsidRDefault="0007101B" w:rsidP="00D9557D">
      <w:pPr>
        <w:ind w:firstLine="284"/>
        <w:jc w:val="both"/>
        <w:rPr>
          <w:rFonts w:ascii="Arial" w:hAnsi="Arial" w:cs="Arial"/>
        </w:rPr>
      </w:pPr>
    </w:p>
    <w:p w14:paraId="70B4CAA3" w14:textId="77777777" w:rsidR="00B220B2" w:rsidRPr="00051226" w:rsidRDefault="00B220B2"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18" w:name="_Toc59997190"/>
      <w:bookmarkStart w:id="19" w:name="_Toc176475997"/>
      <w:r w:rsidRPr="00051226">
        <w:rPr>
          <w:rFonts w:eastAsia="Times New Roman"/>
          <w:bCs w:val="0"/>
          <w:i w:val="0"/>
          <w:iCs w:val="0"/>
          <w:sz w:val="20"/>
          <w:szCs w:val="20"/>
        </w:rPr>
        <w:t>Instalacje wewnętrzne</w:t>
      </w:r>
      <w:bookmarkEnd w:id="18"/>
      <w:bookmarkEnd w:id="19"/>
    </w:p>
    <w:p w14:paraId="62CED20A" w14:textId="729D133C" w:rsidR="00B220B2" w:rsidRPr="00051226" w:rsidRDefault="00D229C8"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20" w:name="_Toc59997191"/>
      <w:bookmarkStart w:id="21" w:name="_Toc176475998"/>
      <w:r w:rsidRPr="00051226">
        <w:rPr>
          <w:rFonts w:eastAsia="Times New Roman"/>
          <w:bCs w:val="0"/>
          <w:i w:val="0"/>
          <w:iCs w:val="0"/>
          <w:sz w:val="20"/>
          <w:szCs w:val="20"/>
        </w:rPr>
        <w:t>Tablice bezpiecznikowe</w:t>
      </w:r>
      <w:r w:rsidR="00B220B2" w:rsidRPr="00051226">
        <w:rPr>
          <w:rFonts w:eastAsia="Times New Roman"/>
          <w:bCs w:val="0"/>
          <w:i w:val="0"/>
          <w:iCs w:val="0"/>
          <w:sz w:val="20"/>
          <w:szCs w:val="20"/>
        </w:rPr>
        <w:t>.</w:t>
      </w:r>
      <w:bookmarkEnd w:id="20"/>
      <w:bookmarkEnd w:id="21"/>
    </w:p>
    <w:p w14:paraId="335CA92B" w14:textId="28B4805C" w:rsidR="003D77B2" w:rsidRPr="00051226" w:rsidRDefault="00030B99" w:rsidP="00D9557D">
      <w:pPr>
        <w:ind w:firstLine="284"/>
        <w:jc w:val="both"/>
        <w:rPr>
          <w:rFonts w:ascii="Arial" w:hAnsi="Arial" w:cs="Arial"/>
        </w:rPr>
      </w:pPr>
      <w:r w:rsidRPr="00051226">
        <w:rPr>
          <w:rFonts w:ascii="Arial" w:hAnsi="Arial" w:cs="Arial"/>
        </w:rPr>
        <w:t>Tablica bezpiecznikowa</w:t>
      </w:r>
      <w:r w:rsidR="003D77B2" w:rsidRPr="00051226">
        <w:rPr>
          <w:rFonts w:ascii="Arial" w:hAnsi="Arial" w:cs="Arial"/>
        </w:rPr>
        <w:t xml:space="preserve"> wykonan</w:t>
      </w:r>
      <w:r w:rsidR="00EF35D8" w:rsidRPr="00051226">
        <w:rPr>
          <w:rFonts w:ascii="Arial" w:hAnsi="Arial" w:cs="Arial"/>
        </w:rPr>
        <w:t>a</w:t>
      </w:r>
      <w:r w:rsidR="003D77B2" w:rsidRPr="00051226">
        <w:rPr>
          <w:rFonts w:ascii="Arial" w:hAnsi="Arial" w:cs="Arial"/>
        </w:rPr>
        <w:t xml:space="preserve"> zostan</w:t>
      </w:r>
      <w:r w:rsidR="00EF35D8" w:rsidRPr="00051226">
        <w:rPr>
          <w:rFonts w:ascii="Arial" w:hAnsi="Arial" w:cs="Arial"/>
        </w:rPr>
        <w:t>ie</w:t>
      </w:r>
      <w:r w:rsidR="003D77B2" w:rsidRPr="00051226">
        <w:rPr>
          <w:rFonts w:ascii="Arial" w:hAnsi="Arial" w:cs="Arial"/>
        </w:rPr>
        <w:t xml:space="preserve"> jako </w:t>
      </w:r>
      <w:r w:rsidR="00BA25CA" w:rsidRPr="00051226">
        <w:rPr>
          <w:rFonts w:ascii="Arial" w:hAnsi="Arial" w:cs="Arial"/>
        </w:rPr>
        <w:t>na</w:t>
      </w:r>
      <w:r w:rsidR="003D77B2" w:rsidRPr="00051226">
        <w:rPr>
          <w:rFonts w:ascii="Arial" w:hAnsi="Arial" w:cs="Arial"/>
        </w:rPr>
        <w:t>tynkow</w:t>
      </w:r>
      <w:r w:rsidR="00EF35D8" w:rsidRPr="00051226">
        <w:rPr>
          <w:rFonts w:ascii="Arial" w:hAnsi="Arial" w:cs="Arial"/>
        </w:rPr>
        <w:t>a</w:t>
      </w:r>
      <w:r w:rsidR="003D77B2" w:rsidRPr="00051226">
        <w:rPr>
          <w:rFonts w:ascii="Arial" w:hAnsi="Arial" w:cs="Arial"/>
        </w:rPr>
        <w:t xml:space="preserve">. </w:t>
      </w:r>
      <w:r w:rsidRPr="00051226">
        <w:rPr>
          <w:rFonts w:ascii="Arial" w:hAnsi="Arial" w:cs="Arial"/>
        </w:rPr>
        <w:t>Tabl</w:t>
      </w:r>
      <w:r w:rsidR="00BA25CA" w:rsidRPr="00051226">
        <w:rPr>
          <w:rFonts w:ascii="Arial" w:hAnsi="Arial" w:cs="Arial"/>
        </w:rPr>
        <w:t>icę</w:t>
      </w:r>
      <w:r w:rsidR="003D77B2" w:rsidRPr="00051226">
        <w:rPr>
          <w:rFonts w:ascii="Arial" w:hAnsi="Arial" w:cs="Arial"/>
        </w:rPr>
        <w:t xml:space="preserve"> wyposażyć w pola wyłącznikowe, zabezpieczenia obwodów, zabezpieczenia przepięciowe i układy sterownicze. Zasilanie </w:t>
      </w:r>
      <w:r w:rsidRPr="00051226">
        <w:rPr>
          <w:rFonts w:ascii="Arial" w:hAnsi="Arial" w:cs="Arial"/>
        </w:rPr>
        <w:t>górne</w:t>
      </w:r>
      <w:r w:rsidR="003D77B2" w:rsidRPr="00051226">
        <w:rPr>
          <w:rFonts w:ascii="Arial" w:hAnsi="Arial" w:cs="Arial"/>
        </w:rPr>
        <w:t xml:space="preserve">, odpływy górne. </w:t>
      </w:r>
      <w:r w:rsidRPr="00051226">
        <w:rPr>
          <w:rFonts w:ascii="Arial" w:hAnsi="Arial" w:cs="Arial"/>
        </w:rPr>
        <w:t>Tabl</w:t>
      </w:r>
      <w:r w:rsidR="00BA25CA" w:rsidRPr="00051226">
        <w:rPr>
          <w:rFonts w:ascii="Arial" w:hAnsi="Arial" w:cs="Arial"/>
        </w:rPr>
        <w:t xml:space="preserve">ica </w:t>
      </w:r>
      <w:r w:rsidR="003D77B2" w:rsidRPr="00051226">
        <w:rPr>
          <w:rFonts w:ascii="Arial" w:hAnsi="Arial" w:cs="Arial"/>
        </w:rPr>
        <w:t>wyposażona w aparaturę modułową.</w:t>
      </w:r>
    </w:p>
    <w:p w14:paraId="04D2A0CE" w14:textId="5271C5E2" w:rsidR="00B220B2" w:rsidRPr="00051226" w:rsidRDefault="00BA25CA" w:rsidP="00D9557D">
      <w:pPr>
        <w:ind w:firstLine="284"/>
        <w:jc w:val="both"/>
        <w:rPr>
          <w:rFonts w:ascii="Arial" w:hAnsi="Arial" w:cs="Arial"/>
        </w:rPr>
      </w:pPr>
      <w:r w:rsidRPr="00051226">
        <w:rPr>
          <w:rFonts w:ascii="Arial" w:hAnsi="Arial" w:cs="Arial"/>
        </w:rPr>
        <w:t>Rozdzielnicę</w:t>
      </w:r>
      <w:r w:rsidR="0040292C" w:rsidRPr="00051226">
        <w:rPr>
          <w:rFonts w:ascii="Arial" w:hAnsi="Arial" w:cs="Arial"/>
        </w:rPr>
        <w:t xml:space="preserve"> </w:t>
      </w:r>
      <w:r w:rsidR="001B1814" w:rsidRPr="00051226">
        <w:rPr>
          <w:rFonts w:ascii="Arial" w:hAnsi="Arial" w:cs="Arial"/>
        </w:rPr>
        <w:t xml:space="preserve">montować </w:t>
      </w:r>
      <w:r w:rsidR="0040292C" w:rsidRPr="00051226">
        <w:rPr>
          <w:rFonts w:ascii="Arial" w:hAnsi="Arial" w:cs="Arial"/>
        </w:rPr>
        <w:t xml:space="preserve">tak by górna krawędź </w:t>
      </w:r>
      <w:r w:rsidR="001B1814" w:rsidRPr="00051226">
        <w:rPr>
          <w:rFonts w:ascii="Arial" w:hAnsi="Arial" w:cs="Arial"/>
        </w:rPr>
        <w:t xml:space="preserve">nie sięgała powyżej </w:t>
      </w:r>
      <w:proofErr w:type="spellStart"/>
      <w:r w:rsidR="007405F5" w:rsidRPr="00051226">
        <w:rPr>
          <w:rFonts w:ascii="Arial" w:hAnsi="Arial" w:cs="Arial"/>
        </w:rPr>
        <w:t>2,0</w:t>
      </w:r>
      <w:r w:rsidR="001B1814" w:rsidRPr="00051226">
        <w:rPr>
          <w:rFonts w:ascii="Arial" w:hAnsi="Arial" w:cs="Arial"/>
        </w:rPr>
        <w:t>m</w:t>
      </w:r>
      <w:proofErr w:type="spellEnd"/>
      <w:r w:rsidR="001B1814" w:rsidRPr="00051226">
        <w:rPr>
          <w:rFonts w:ascii="Arial" w:hAnsi="Arial" w:cs="Arial"/>
        </w:rPr>
        <w:t xml:space="preserve"> od podłogi. </w:t>
      </w:r>
      <w:r w:rsidR="00030B99" w:rsidRPr="00051226">
        <w:rPr>
          <w:rFonts w:ascii="Arial" w:hAnsi="Arial" w:cs="Arial"/>
        </w:rPr>
        <w:t>Tablicy</w:t>
      </w:r>
      <w:r w:rsidR="00A5398A" w:rsidRPr="00051226">
        <w:rPr>
          <w:rFonts w:ascii="Arial" w:hAnsi="Arial" w:cs="Arial"/>
        </w:rPr>
        <w:t xml:space="preserve"> nie zabudowywać szafami, ani nie zastawiać meblami</w:t>
      </w:r>
      <w:r w:rsidR="001B1814" w:rsidRPr="00051226">
        <w:rPr>
          <w:rFonts w:ascii="Arial" w:hAnsi="Arial" w:cs="Arial"/>
        </w:rPr>
        <w:t>.</w:t>
      </w:r>
      <w:r w:rsidR="00051226" w:rsidRPr="00051226">
        <w:rPr>
          <w:rFonts w:ascii="Arial" w:hAnsi="Arial" w:cs="Arial"/>
        </w:rPr>
        <w:t xml:space="preserve"> Obudowa tablicy metalowa, drzwiczki metalowe, pełne. Kolor obudowy biały.</w:t>
      </w:r>
    </w:p>
    <w:p w14:paraId="1F6FAB92" w14:textId="77777777" w:rsidR="003D77B2" w:rsidRPr="00051226" w:rsidRDefault="003D77B2" w:rsidP="00D9557D">
      <w:pPr>
        <w:ind w:firstLine="284"/>
        <w:jc w:val="both"/>
        <w:rPr>
          <w:rFonts w:ascii="Arial" w:hAnsi="Arial" w:cs="Arial"/>
        </w:rPr>
      </w:pPr>
    </w:p>
    <w:p w14:paraId="1A15C460" w14:textId="77777777" w:rsidR="00D55675" w:rsidRPr="00051226" w:rsidRDefault="00D55675" w:rsidP="00D9557D">
      <w:pPr>
        <w:pStyle w:val="Nagwek2"/>
        <w:numPr>
          <w:ilvl w:val="2"/>
          <w:numId w:val="5"/>
        </w:numPr>
        <w:suppressAutoHyphens/>
        <w:autoSpaceDN w:val="0"/>
        <w:spacing w:before="0" w:after="0"/>
        <w:jc w:val="both"/>
        <w:textAlignment w:val="baseline"/>
        <w:rPr>
          <w:rFonts w:eastAsia="Times New Roman"/>
          <w:bCs w:val="0"/>
          <w:i w:val="0"/>
          <w:iCs w:val="0"/>
          <w:sz w:val="20"/>
          <w:szCs w:val="20"/>
        </w:rPr>
      </w:pPr>
      <w:bookmarkStart w:id="22" w:name="_Toc98246110"/>
      <w:bookmarkStart w:id="23" w:name="_Toc176475999"/>
      <w:r w:rsidRPr="00051226">
        <w:rPr>
          <w:rFonts w:eastAsia="Times New Roman"/>
          <w:bCs w:val="0"/>
          <w:i w:val="0"/>
          <w:iCs w:val="0"/>
          <w:sz w:val="20"/>
          <w:szCs w:val="20"/>
        </w:rPr>
        <w:t>Układanie przewodów.</w:t>
      </w:r>
      <w:bookmarkEnd w:id="22"/>
      <w:bookmarkEnd w:id="23"/>
    </w:p>
    <w:p w14:paraId="52DB9753" w14:textId="77777777" w:rsidR="00061782" w:rsidRDefault="00D55675" w:rsidP="00D9557D">
      <w:pPr>
        <w:ind w:firstLine="284"/>
        <w:rPr>
          <w:rFonts w:ascii="Arial" w:hAnsi="Arial" w:cs="Arial"/>
        </w:rPr>
      </w:pPr>
      <w:r w:rsidRPr="00051226">
        <w:rPr>
          <w:rFonts w:ascii="Arial" w:hAnsi="Arial" w:cs="Arial"/>
        </w:rPr>
        <w:t>Przewody instalacji elektrycznych układać</w:t>
      </w:r>
      <w:r w:rsidR="004152FD" w:rsidRPr="00051226">
        <w:rPr>
          <w:rFonts w:ascii="Arial" w:hAnsi="Arial" w:cs="Arial"/>
        </w:rPr>
        <w:t xml:space="preserve"> </w:t>
      </w:r>
      <w:r w:rsidR="00BA25CA" w:rsidRPr="00051226">
        <w:rPr>
          <w:rFonts w:ascii="Arial" w:hAnsi="Arial" w:cs="Arial"/>
        </w:rPr>
        <w:t>w korytach kablowych perforowanych i rurkach instalacyjnych na uchwytach</w:t>
      </w:r>
      <w:r w:rsidR="00061782">
        <w:rPr>
          <w:rFonts w:ascii="Arial" w:hAnsi="Arial" w:cs="Arial"/>
        </w:rPr>
        <w:t xml:space="preserve">, a w ścianach gipsowych w rurkach instalacyjnych giętki typu </w:t>
      </w:r>
      <w:proofErr w:type="spellStart"/>
      <w:r w:rsidR="00061782">
        <w:rPr>
          <w:rFonts w:ascii="Arial" w:hAnsi="Arial" w:cs="Arial"/>
        </w:rPr>
        <w:t>peszel</w:t>
      </w:r>
      <w:proofErr w:type="spellEnd"/>
      <w:r w:rsidR="004152FD" w:rsidRPr="00051226">
        <w:rPr>
          <w:rFonts w:ascii="Arial" w:hAnsi="Arial" w:cs="Arial"/>
        </w:rPr>
        <w:t>.</w:t>
      </w:r>
      <w:r w:rsidR="00061782">
        <w:rPr>
          <w:rFonts w:ascii="Arial" w:hAnsi="Arial" w:cs="Arial"/>
        </w:rPr>
        <w:t xml:space="preserve"> Rurki instalacyjne </w:t>
      </w:r>
      <w:proofErr w:type="spellStart"/>
      <w:r w:rsidR="00061782">
        <w:rPr>
          <w:rFonts w:ascii="Arial" w:hAnsi="Arial" w:cs="Arial"/>
        </w:rPr>
        <w:t>bezhalogenowe</w:t>
      </w:r>
      <w:proofErr w:type="spellEnd"/>
      <w:r w:rsidR="00061782">
        <w:rPr>
          <w:rFonts w:ascii="Arial" w:hAnsi="Arial" w:cs="Arial"/>
        </w:rPr>
        <w:t xml:space="preserve">. </w:t>
      </w:r>
    </w:p>
    <w:p w14:paraId="309F28F3" w14:textId="1821BD25" w:rsidR="00061782" w:rsidRPr="00060D00" w:rsidRDefault="00061782" w:rsidP="00D9557D">
      <w:pPr>
        <w:ind w:firstLine="284"/>
        <w:rPr>
          <w:rFonts w:ascii="Arial" w:hAnsi="Arial" w:cs="Arial"/>
        </w:rPr>
      </w:pPr>
      <w:r w:rsidRPr="00060D00">
        <w:rPr>
          <w:rFonts w:ascii="Arial" w:hAnsi="Arial" w:cs="Arial"/>
        </w:rPr>
        <w:t xml:space="preserve">Przewody instalacji elektrycznych prowadzone w obrębie </w:t>
      </w:r>
      <w:r>
        <w:rPr>
          <w:rFonts w:ascii="Arial" w:hAnsi="Arial" w:cs="Arial"/>
        </w:rPr>
        <w:t>lokalu</w:t>
      </w:r>
      <w:r w:rsidRPr="00060D00">
        <w:rPr>
          <w:rFonts w:ascii="Arial" w:hAnsi="Arial" w:cs="Arial"/>
        </w:rPr>
        <w:t xml:space="preserve"> zastosować w osłonach</w:t>
      </w:r>
      <w:r>
        <w:rPr>
          <w:rFonts w:ascii="Arial" w:hAnsi="Arial" w:cs="Arial"/>
        </w:rPr>
        <w:t xml:space="preserve"> (izolacji) </w:t>
      </w:r>
      <w:r w:rsidRPr="00060D00">
        <w:rPr>
          <w:rFonts w:ascii="Arial" w:hAnsi="Arial" w:cs="Arial"/>
        </w:rPr>
        <w:t>bezhalogenow</w:t>
      </w:r>
      <w:r>
        <w:rPr>
          <w:rFonts w:ascii="Arial" w:hAnsi="Arial" w:cs="Arial"/>
        </w:rPr>
        <w:t>ej</w:t>
      </w:r>
      <w:r w:rsidRPr="00060D00">
        <w:rPr>
          <w:rFonts w:ascii="Arial" w:hAnsi="Arial" w:cs="Arial"/>
        </w:rPr>
        <w:t xml:space="preserve">, o klasie reakcji na ogień. </w:t>
      </w:r>
    </w:p>
    <w:p w14:paraId="64F2BD81" w14:textId="29FAD070" w:rsidR="00061782" w:rsidRPr="00060D00" w:rsidRDefault="00061782" w:rsidP="00D9557D">
      <w:pPr>
        <w:ind w:firstLine="284"/>
        <w:rPr>
          <w:rFonts w:ascii="Arial" w:hAnsi="Arial" w:cs="Arial"/>
        </w:rPr>
      </w:pPr>
      <w:r w:rsidRPr="00060D00">
        <w:rPr>
          <w:rFonts w:ascii="Arial" w:hAnsi="Arial" w:cs="Arial"/>
        </w:rPr>
        <w:t>Wymagania dla poszczególnych części budynku wg N SEP-E-007:2017-09 „Instalacje elektroenergetyczne i teletechniczne w budynkach. Dobór kabli i innych przewodów ze względu na ich reakcję na ogień”</w:t>
      </w:r>
      <w:r>
        <w:rPr>
          <w:rFonts w:ascii="Arial" w:hAnsi="Arial" w:cs="Arial"/>
        </w:rPr>
        <w:t xml:space="preserve">. Należy zastosować przewody o klasie </w:t>
      </w:r>
      <w:proofErr w:type="spellStart"/>
      <w:r w:rsidRPr="00060D00">
        <w:rPr>
          <w:rFonts w:ascii="Arial" w:hAnsi="Arial" w:cs="Arial"/>
        </w:rPr>
        <w:t>B2ca-s1b</w:t>
      </w:r>
      <w:proofErr w:type="spellEnd"/>
      <w:r w:rsidRPr="00060D00">
        <w:rPr>
          <w:rFonts w:ascii="Arial" w:hAnsi="Arial" w:cs="Arial"/>
        </w:rPr>
        <w:t xml:space="preserve">, </w:t>
      </w:r>
      <w:proofErr w:type="spellStart"/>
      <w:r w:rsidRPr="00060D00">
        <w:rPr>
          <w:rFonts w:ascii="Arial" w:hAnsi="Arial" w:cs="Arial"/>
        </w:rPr>
        <w:t>d1</w:t>
      </w:r>
      <w:proofErr w:type="spellEnd"/>
      <w:r w:rsidRPr="00060D00">
        <w:rPr>
          <w:rFonts w:ascii="Arial" w:hAnsi="Arial" w:cs="Arial"/>
        </w:rPr>
        <w:t xml:space="preserve">, </w:t>
      </w:r>
      <w:proofErr w:type="spellStart"/>
      <w:r w:rsidRPr="00060D00">
        <w:rPr>
          <w:rFonts w:ascii="Arial" w:hAnsi="Arial" w:cs="Arial"/>
        </w:rPr>
        <w:t>a1</w:t>
      </w:r>
      <w:proofErr w:type="spellEnd"/>
      <w:r>
        <w:rPr>
          <w:rFonts w:ascii="Arial" w:hAnsi="Arial" w:cs="Arial"/>
        </w:rPr>
        <w:t xml:space="preserve"> reakcji na ogień.</w:t>
      </w:r>
    </w:p>
    <w:p w14:paraId="40DA6894" w14:textId="77777777" w:rsidR="00061782" w:rsidRPr="00061782" w:rsidRDefault="00061782" w:rsidP="00D9557D">
      <w:pPr>
        <w:ind w:firstLine="284"/>
        <w:rPr>
          <w:rFonts w:ascii="Arial" w:hAnsi="Arial" w:cs="Arial"/>
        </w:rPr>
      </w:pPr>
      <w:r w:rsidRPr="00061782">
        <w:rPr>
          <w:rFonts w:ascii="Arial" w:hAnsi="Arial" w:cs="Arial"/>
        </w:rPr>
        <w:t>W związku z produkcją kabli o tym samym oznaczeniu przez różnych producentów, należy zastosować kable producenta posiadającego stosowne certyfikaty, aprobaty i dopuszczenia.</w:t>
      </w:r>
    </w:p>
    <w:p w14:paraId="172BF147" w14:textId="77777777" w:rsidR="00FB3997" w:rsidRPr="00051226" w:rsidRDefault="00FB3997" w:rsidP="00D9557D">
      <w:pPr>
        <w:ind w:right="-1" w:firstLine="284"/>
        <w:rPr>
          <w:rFonts w:ascii="Arial" w:hAnsi="Arial" w:cs="Arial"/>
        </w:rPr>
      </w:pPr>
    </w:p>
    <w:p w14:paraId="0BD3FDF9" w14:textId="77777777" w:rsidR="00B220B2" w:rsidRPr="00051226"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24" w:name="_Toc59997193"/>
      <w:bookmarkStart w:id="25" w:name="_Toc176476000"/>
      <w:r w:rsidRPr="00051226">
        <w:rPr>
          <w:rFonts w:eastAsia="Times New Roman"/>
          <w:bCs w:val="0"/>
          <w:i w:val="0"/>
          <w:iCs w:val="0"/>
          <w:sz w:val="20"/>
          <w:szCs w:val="20"/>
        </w:rPr>
        <w:t>Instalacja oświetlenia podstawowego.</w:t>
      </w:r>
      <w:bookmarkEnd w:id="24"/>
      <w:bookmarkEnd w:id="25"/>
    </w:p>
    <w:p w14:paraId="5EC2F061" w14:textId="4D0C6655" w:rsidR="003D77B2" w:rsidRPr="00051226" w:rsidRDefault="003D77B2" w:rsidP="00D9557D">
      <w:pPr>
        <w:ind w:firstLine="284"/>
        <w:rPr>
          <w:rFonts w:ascii="Arial" w:hAnsi="Arial" w:cs="Arial"/>
        </w:rPr>
      </w:pPr>
      <w:r w:rsidRPr="00051226">
        <w:rPr>
          <w:rFonts w:ascii="Arial" w:hAnsi="Arial" w:cs="Arial"/>
        </w:rPr>
        <w:t xml:space="preserve">Wykonać przewodem </w:t>
      </w:r>
      <w:proofErr w:type="spellStart"/>
      <w:r w:rsidR="00DC21BE" w:rsidRPr="00051226">
        <w:rPr>
          <w:rFonts w:ascii="Arial" w:hAnsi="Arial" w:cs="Arial"/>
        </w:rPr>
        <w:t>3</w:t>
      </w:r>
      <w:r w:rsidRPr="00051226">
        <w:rPr>
          <w:rFonts w:ascii="Arial" w:hAnsi="Arial" w:cs="Arial"/>
        </w:rPr>
        <w:t>x1,5</w:t>
      </w:r>
      <w:proofErr w:type="spellEnd"/>
      <w:r w:rsidRPr="00051226">
        <w:rPr>
          <w:rFonts w:ascii="Arial" w:hAnsi="Arial" w:cs="Arial"/>
        </w:rPr>
        <w:t xml:space="preserve"> - </w:t>
      </w:r>
      <w:proofErr w:type="spellStart"/>
      <w:r w:rsidRPr="00051226">
        <w:rPr>
          <w:rFonts w:ascii="Arial" w:hAnsi="Arial" w:cs="Arial"/>
        </w:rPr>
        <w:t>750V</w:t>
      </w:r>
      <w:proofErr w:type="spellEnd"/>
      <w:r w:rsidRPr="00051226">
        <w:rPr>
          <w:rFonts w:ascii="Arial" w:hAnsi="Arial" w:cs="Arial"/>
        </w:rPr>
        <w:t>. Typ przekrój, wielkość i rodzaj zabezpieczeń obwodów od zwarć, przeciążeń i ochrony przeciwporażeniowej zgodnie z aktualnymi przepisami. Średnie natężenie oświetlenia dla</w:t>
      </w:r>
      <w:r w:rsidR="00030B99" w:rsidRPr="00051226">
        <w:rPr>
          <w:rFonts w:ascii="Arial" w:hAnsi="Arial" w:cs="Arial"/>
        </w:rPr>
        <w:t xml:space="preserve"> projektowanego lokalu – nienormowane, zgodnie z projektem aranżacji wnętrz. </w:t>
      </w:r>
    </w:p>
    <w:p w14:paraId="08FD47D9" w14:textId="2CB76A4E" w:rsidR="003D77B2" w:rsidRPr="00051226" w:rsidRDefault="003D77B2" w:rsidP="00D9557D">
      <w:pPr>
        <w:ind w:firstLine="284"/>
        <w:rPr>
          <w:rFonts w:ascii="Arial" w:hAnsi="Arial" w:cs="Arial"/>
        </w:rPr>
      </w:pPr>
      <w:r w:rsidRPr="00051226">
        <w:rPr>
          <w:rFonts w:ascii="Arial" w:hAnsi="Arial" w:cs="Arial"/>
        </w:rPr>
        <w:t>Sterowanie oświetleniem odbywać się będzie</w:t>
      </w:r>
      <w:r w:rsidR="001B1814" w:rsidRPr="00051226">
        <w:rPr>
          <w:rFonts w:ascii="Arial" w:hAnsi="Arial" w:cs="Arial"/>
        </w:rPr>
        <w:t xml:space="preserve"> łącznikami </w:t>
      </w:r>
      <w:r w:rsidRPr="00051226">
        <w:rPr>
          <w:rFonts w:ascii="Arial" w:hAnsi="Arial" w:cs="Arial"/>
        </w:rPr>
        <w:t xml:space="preserve">instalowanymi przy wejściach </w:t>
      </w:r>
      <w:r w:rsidR="001B1814" w:rsidRPr="00051226">
        <w:rPr>
          <w:rFonts w:ascii="Arial" w:hAnsi="Arial" w:cs="Arial"/>
        </w:rPr>
        <w:t>do pomieszcze</w:t>
      </w:r>
      <w:r w:rsidR="00030B99" w:rsidRPr="00051226">
        <w:rPr>
          <w:rFonts w:ascii="Arial" w:hAnsi="Arial" w:cs="Arial"/>
        </w:rPr>
        <w:t>nia zaplecza</w:t>
      </w:r>
      <w:r w:rsidRPr="00051226">
        <w:rPr>
          <w:rFonts w:ascii="Arial" w:hAnsi="Arial" w:cs="Arial"/>
        </w:rPr>
        <w:t>.</w:t>
      </w:r>
    </w:p>
    <w:p w14:paraId="77B9FC69" w14:textId="586D7CDA" w:rsidR="003D77B2" w:rsidRDefault="003D77B2" w:rsidP="00D9557D">
      <w:pPr>
        <w:ind w:firstLine="284"/>
        <w:rPr>
          <w:rFonts w:ascii="Arial" w:hAnsi="Arial" w:cs="Arial"/>
        </w:rPr>
      </w:pPr>
      <w:r w:rsidRPr="00051226">
        <w:rPr>
          <w:rFonts w:ascii="Arial" w:hAnsi="Arial" w:cs="Arial"/>
        </w:rPr>
        <w:t xml:space="preserve">Oprawy oświetleniowe montować </w:t>
      </w:r>
      <w:r w:rsidR="00030B99" w:rsidRPr="00051226">
        <w:rPr>
          <w:rFonts w:ascii="Arial" w:hAnsi="Arial" w:cs="Arial"/>
        </w:rPr>
        <w:t>w suficie podwieszanym</w:t>
      </w:r>
      <w:r w:rsidR="004152FD" w:rsidRPr="00051226">
        <w:rPr>
          <w:rFonts w:ascii="Arial" w:hAnsi="Arial" w:cs="Arial"/>
        </w:rPr>
        <w:t>.</w:t>
      </w:r>
      <w:r w:rsidR="002150E1" w:rsidRPr="00051226">
        <w:rPr>
          <w:rFonts w:ascii="Arial" w:hAnsi="Arial" w:cs="Arial"/>
        </w:rPr>
        <w:t xml:space="preserve"> Wysokość montażu opraw </w:t>
      </w:r>
      <w:proofErr w:type="spellStart"/>
      <w:r w:rsidR="00030B99" w:rsidRPr="00051226">
        <w:rPr>
          <w:rFonts w:ascii="Arial" w:hAnsi="Arial" w:cs="Arial"/>
        </w:rPr>
        <w:t>4,0m</w:t>
      </w:r>
      <w:proofErr w:type="spellEnd"/>
      <w:r w:rsidR="002150E1" w:rsidRPr="00051226">
        <w:rPr>
          <w:rFonts w:ascii="Arial" w:hAnsi="Arial" w:cs="Arial"/>
        </w:rPr>
        <w:t>.</w:t>
      </w:r>
    </w:p>
    <w:p w14:paraId="302643FF" w14:textId="1B43F9FD" w:rsidR="00051226" w:rsidRPr="00051226" w:rsidRDefault="00051226" w:rsidP="00D9557D">
      <w:pPr>
        <w:ind w:firstLine="284"/>
        <w:rPr>
          <w:rFonts w:ascii="Arial" w:hAnsi="Arial" w:cs="Arial"/>
        </w:rPr>
      </w:pPr>
      <w:r>
        <w:rPr>
          <w:rFonts w:ascii="Arial" w:hAnsi="Arial" w:cs="Arial"/>
        </w:rPr>
        <w:t xml:space="preserve">Przed lokalem zabudowany zostanie szyld-reklama podświetlana elektrycznie. Zasilanie z tablicy </w:t>
      </w:r>
      <w:r w:rsidRPr="00051226">
        <w:rPr>
          <w:rFonts w:ascii="Arial" w:hAnsi="Arial" w:cs="Arial"/>
        </w:rPr>
        <w:t>TLN5B</w:t>
      </w:r>
      <w:r>
        <w:rPr>
          <w:rFonts w:ascii="Arial" w:hAnsi="Arial" w:cs="Arial"/>
        </w:rPr>
        <w:t xml:space="preserve">, sterowanie poprzez </w:t>
      </w:r>
      <w:r w:rsidR="007F4454">
        <w:rPr>
          <w:rFonts w:ascii="Arial" w:hAnsi="Arial" w:cs="Arial"/>
        </w:rPr>
        <w:t>stycznik w niej zabudowany</w:t>
      </w:r>
      <w:r>
        <w:rPr>
          <w:rFonts w:ascii="Arial" w:hAnsi="Arial" w:cs="Arial"/>
        </w:rPr>
        <w:t xml:space="preserve"> uruchamiany napięciem </w:t>
      </w:r>
      <w:proofErr w:type="spellStart"/>
      <w:r>
        <w:rPr>
          <w:rFonts w:ascii="Arial" w:hAnsi="Arial" w:cs="Arial"/>
        </w:rPr>
        <w:t>230V</w:t>
      </w:r>
      <w:proofErr w:type="spellEnd"/>
      <w:r>
        <w:rPr>
          <w:rFonts w:ascii="Arial" w:hAnsi="Arial" w:cs="Arial"/>
        </w:rPr>
        <w:t xml:space="preserve"> na sygnał z centrum handlowego w celu uzyskania efektu jednoczesnego oświetlenia zewnętrznego reklam wszystkich lokali.</w:t>
      </w:r>
    </w:p>
    <w:p w14:paraId="0CF56B1D" w14:textId="77777777" w:rsidR="002150E1" w:rsidRDefault="002150E1" w:rsidP="00D9557D">
      <w:pPr>
        <w:ind w:firstLine="284"/>
        <w:rPr>
          <w:rFonts w:ascii="Arial" w:hAnsi="Arial" w:cs="Arial"/>
        </w:rPr>
      </w:pPr>
    </w:p>
    <w:p w14:paraId="70B336FF" w14:textId="58CCF99E" w:rsidR="00F43DB7" w:rsidRPr="00F43DB7" w:rsidRDefault="00F43DB7" w:rsidP="00F43DB7">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26" w:name="_Toc176476001"/>
      <w:r w:rsidRPr="00F43DB7">
        <w:rPr>
          <w:rFonts w:eastAsia="Times New Roman"/>
          <w:bCs w:val="0"/>
          <w:i w:val="0"/>
          <w:iCs w:val="0"/>
          <w:sz w:val="20"/>
          <w:szCs w:val="20"/>
        </w:rPr>
        <w:t xml:space="preserve">Instalacja </w:t>
      </w:r>
      <w:r>
        <w:rPr>
          <w:rFonts w:eastAsia="Times New Roman"/>
          <w:bCs w:val="0"/>
          <w:i w:val="0"/>
          <w:iCs w:val="0"/>
          <w:sz w:val="20"/>
          <w:szCs w:val="20"/>
        </w:rPr>
        <w:t xml:space="preserve">awaryjnego </w:t>
      </w:r>
      <w:r w:rsidRPr="00F43DB7">
        <w:rPr>
          <w:rFonts w:eastAsia="Times New Roman"/>
          <w:bCs w:val="0"/>
          <w:i w:val="0"/>
          <w:iCs w:val="0"/>
          <w:sz w:val="20"/>
          <w:szCs w:val="20"/>
        </w:rPr>
        <w:t xml:space="preserve">oświetlenia </w:t>
      </w:r>
      <w:r>
        <w:rPr>
          <w:rFonts w:eastAsia="Times New Roman"/>
          <w:bCs w:val="0"/>
          <w:i w:val="0"/>
          <w:iCs w:val="0"/>
          <w:sz w:val="20"/>
          <w:szCs w:val="20"/>
        </w:rPr>
        <w:t>ewakuacyjnego</w:t>
      </w:r>
      <w:r w:rsidRPr="00F43DB7">
        <w:rPr>
          <w:rFonts w:eastAsia="Times New Roman"/>
          <w:bCs w:val="0"/>
          <w:i w:val="0"/>
          <w:iCs w:val="0"/>
          <w:sz w:val="20"/>
          <w:szCs w:val="20"/>
        </w:rPr>
        <w:t>.</w:t>
      </w:r>
      <w:bookmarkEnd w:id="26"/>
    </w:p>
    <w:p w14:paraId="2651CF72" w14:textId="42A9EFA5" w:rsidR="00F43DB7" w:rsidRPr="00F43DB7" w:rsidRDefault="00F43DB7" w:rsidP="00F43DB7">
      <w:pPr>
        <w:ind w:firstLine="284"/>
        <w:rPr>
          <w:rFonts w:ascii="Arial" w:hAnsi="Arial" w:cs="Arial"/>
        </w:rPr>
      </w:pPr>
      <w:r w:rsidRPr="00F43DB7">
        <w:rPr>
          <w:rFonts w:ascii="Arial" w:hAnsi="Arial" w:cs="Arial"/>
        </w:rPr>
        <w:t xml:space="preserve">W </w:t>
      </w:r>
      <w:r>
        <w:rPr>
          <w:rFonts w:ascii="Arial" w:hAnsi="Arial" w:cs="Arial"/>
        </w:rPr>
        <w:t>lokalu</w:t>
      </w:r>
      <w:r w:rsidRPr="00F43DB7">
        <w:rPr>
          <w:rFonts w:ascii="Arial" w:hAnsi="Arial" w:cs="Arial"/>
        </w:rPr>
        <w:t xml:space="preserve"> wykonać należy awaryjne oświetlenie ewakuacyjne:</w:t>
      </w:r>
    </w:p>
    <w:p w14:paraId="2B90172A" w14:textId="77777777" w:rsidR="00F43DB7" w:rsidRPr="00F43DB7" w:rsidRDefault="00F43DB7" w:rsidP="00F43DB7">
      <w:pPr>
        <w:ind w:firstLine="284"/>
        <w:rPr>
          <w:rFonts w:ascii="Arial" w:hAnsi="Arial" w:cs="Arial"/>
        </w:rPr>
      </w:pPr>
      <w:r w:rsidRPr="00F43DB7">
        <w:rPr>
          <w:rFonts w:ascii="Arial" w:hAnsi="Arial" w:cs="Arial"/>
        </w:rPr>
        <w:t>- drogi ewakuacyjnej nie posiadającej dostatecznego naturalnego oświetlenia o natężeniu min. 1,0 lx.</w:t>
      </w:r>
    </w:p>
    <w:p w14:paraId="51D57C6D" w14:textId="77777777" w:rsidR="00F43DB7" w:rsidRPr="00F43DB7" w:rsidRDefault="00F43DB7" w:rsidP="00F43DB7">
      <w:pPr>
        <w:ind w:firstLine="284"/>
        <w:rPr>
          <w:rFonts w:ascii="Arial" w:hAnsi="Arial" w:cs="Arial"/>
        </w:rPr>
      </w:pPr>
      <w:r w:rsidRPr="00F43DB7">
        <w:rPr>
          <w:rFonts w:ascii="Arial" w:hAnsi="Arial" w:cs="Arial"/>
        </w:rPr>
        <w:t xml:space="preserve">W pobliżu miejsc zabudowy urządzeń instalacji p.poż poza drogami ewakuacyjnymi natężenie oświetlenia wynosi min. </w:t>
      </w:r>
      <w:proofErr w:type="spellStart"/>
      <w:r w:rsidRPr="00F43DB7">
        <w:rPr>
          <w:rFonts w:ascii="Arial" w:hAnsi="Arial" w:cs="Arial"/>
        </w:rPr>
        <w:t>5lx</w:t>
      </w:r>
      <w:proofErr w:type="spellEnd"/>
      <w:r w:rsidRPr="00F43DB7">
        <w:rPr>
          <w:rFonts w:ascii="Arial" w:hAnsi="Arial" w:cs="Arial"/>
        </w:rPr>
        <w:t>.</w:t>
      </w:r>
    </w:p>
    <w:p w14:paraId="06133718" w14:textId="77777777" w:rsidR="00F43DB7" w:rsidRPr="00F43DB7" w:rsidRDefault="00F43DB7" w:rsidP="00F43DB7">
      <w:pPr>
        <w:ind w:firstLine="284"/>
        <w:rPr>
          <w:rFonts w:ascii="Arial" w:hAnsi="Arial" w:cs="Arial"/>
        </w:rPr>
      </w:pPr>
      <w:r w:rsidRPr="00F43DB7">
        <w:rPr>
          <w:rFonts w:ascii="Arial" w:hAnsi="Arial" w:cs="Arial"/>
        </w:rPr>
        <w:t xml:space="preserve">Oświetlenie drogi ewakuacyjnej odbywać się będzie wydzielonymi oprawami awaryjnymi zasilanymi z tego samego obwodu co oprawy oświetlenia podstawowego danego pomieszczenia sprzed łącznika oświetleniowego. Oświetlenie wykonać przewodem </w:t>
      </w:r>
      <w:proofErr w:type="spellStart"/>
      <w:r w:rsidRPr="00F43DB7">
        <w:rPr>
          <w:rFonts w:ascii="Arial" w:hAnsi="Arial" w:cs="Arial"/>
        </w:rPr>
        <w:t>3x1,5</w:t>
      </w:r>
      <w:proofErr w:type="spellEnd"/>
      <w:r w:rsidRPr="00F43DB7">
        <w:rPr>
          <w:rFonts w:ascii="Arial" w:hAnsi="Arial" w:cs="Arial"/>
        </w:rPr>
        <w:t xml:space="preserve"> - </w:t>
      </w:r>
      <w:proofErr w:type="spellStart"/>
      <w:r w:rsidRPr="00F43DB7">
        <w:rPr>
          <w:rFonts w:ascii="Arial" w:hAnsi="Arial" w:cs="Arial"/>
        </w:rPr>
        <w:t>750V</w:t>
      </w:r>
      <w:proofErr w:type="spellEnd"/>
      <w:r w:rsidRPr="00F43DB7">
        <w:rPr>
          <w:rFonts w:ascii="Arial" w:hAnsi="Arial" w:cs="Arial"/>
        </w:rPr>
        <w:t xml:space="preserve">. Oprawy pracujące w trybie „na ciemno”. Przewiduje się, iż w trybie pracy awaryjnej 50 % wymaganego natężenia projektowanego oświetlenia awaryjnego wytworzone zostanie w ciągu </w:t>
      </w:r>
      <w:proofErr w:type="spellStart"/>
      <w:r w:rsidRPr="00F43DB7">
        <w:rPr>
          <w:rFonts w:ascii="Arial" w:hAnsi="Arial" w:cs="Arial"/>
        </w:rPr>
        <w:t>5s</w:t>
      </w:r>
      <w:proofErr w:type="spellEnd"/>
      <w:r w:rsidRPr="00F43DB7">
        <w:rPr>
          <w:rFonts w:ascii="Arial" w:hAnsi="Arial" w:cs="Arial"/>
        </w:rPr>
        <w:t xml:space="preserve">, a pełny poziom natężenia oświetlenia w ciągu </w:t>
      </w:r>
      <w:proofErr w:type="spellStart"/>
      <w:r w:rsidRPr="00F43DB7">
        <w:rPr>
          <w:rFonts w:ascii="Arial" w:hAnsi="Arial" w:cs="Arial"/>
        </w:rPr>
        <w:t>60s</w:t>
      </w:r>
      <w:proofErr w:type="spellEnd"/>
      <w:r w:rsidRPr="00F43DB7">
        <w:rPr>
          <w:rFonts w:ascii="Arial" w:hAnsi="Arial" w:cs="Arial"/>
        </w:rPr>
        <w:t>. Stosunek maksymalnego natężenia oświetlenia do minimalnego natężenia oświetlenia wzdłuż centralnej linii drogi ewakuacyjnej nie powinien być większy niż 40:1. (PN-EN 1838).</w:t>
      </w:r>
    </w:p>
    <w:p w14:paraId="2A3550DD" w14:textId="77777777" w:rsidR="00F43DB7" w:rsidRPr="00F43DB7" w:rsidRDefault="00F43DB7" w:rsidP="00F43DB7">
      <w:pPr>
        <w:ind w:firstLine="284"/>
        <w:rPr>
          <w:rFonts w:ascii="Arial" w:hAnsi="Arial" w:cs="Arial"/>
        </w:rPr>
      </w:pPr>
      <w:r w:rsidRPr="00F43DB7">
        <w:rPr>
          <w:rFonts w:ascii="Arial" w:hAnsi="Arial" w:cs="Arial"/>
        </w:rPr>
        <w:lastRenderedPageBreak/>
        <w:t xml:space="preserve">Na zewnątrz obiektu nad wyjściami ewakuacyjnymi zabudować zewnętrzne (IP56) oprawy awaryjne z modułem awaryjnym przystosowanym do pracy w temperaturach ujemnych. </w:t>
      </w:r>
    </w:p>
    <w:p w14:paraId="5A6BEA27" w14:textId="77777777" w:rsidR="00F43DB7" w:rsidRPr="00F43DB7" w:rsidRDefault="00F43DB7" w:rsidP="00F43DB7">
      <w:pPr>
        <w:ind w:firstLine="284"/>
        <w:rPr>
          <w:rFonts w:ascii="Arial" w:hAnsi="Arial" w:cs="Arial"/>
        </w:rPr>
      </w:pPr>
      <w:r w:rsidRPr="00F43DB7">
        <w:rPr>
          <w:rFonts w:ascii="Arial" w:hAnsi="Arial" w:cs="Arial"/>
        </w:rPr>
        <w:t xml:space="preserve">Oprawy oświetlenia awaryjnego realizujące funkcję oznakowania ewakuacyjnego kierunkowego – wskazującego jednoznacznie drogi, kierunki i wyjścia ewakuacyjne pracujące w trybie „na jasno”. </w:t>
      </w:r>
    </w:p>
    <w:p w14:paraId="7902B906" w14:textId="77777777" w:rsidR="00F43DB7" w:rsidRPr="00F43DB7" w:rsidRDefault="00F43DB7" w:rsidP="00F43DB7">
      <w:pPr>
        <w:ind w:firstLine="284"/>
        <w:rPr>
          <w:rFonts w:ascii="Arial" w:hAnsi="Arial" w:cs="Arial"/>
        </w:rPr>
      </w:pPr>
      <w:r w:rsidRPr="00F43DB7">
        <w:rPr>
          <w:rFonts w:ascii="Arial" w:hAnsi="Arial" w:cs="Arial"/>
        </w:rPr>
        <w:t xml:space="preserve">Oprawy kierunkowe (piktogramy) zasilone zostaną z wydzielonych obwodów wykonanych przewodem </w:t>
      </w:r>
      <w:proofErr w:type="spellStart"/>
      <w:r w:rsidRPr="00F43DB7">
        <w:rPr>
          <w:rFonts w:ascii="Arial" w:hAnsi="Arial" w:cs="Arial"/>
        </w:rPr>
        <w:t>3x1,5</w:t>
      </w:r>
      <w:proofErr w:type="spellEnd"/>
      <w:r w:rsidRPr="00F43DB7">
        <w:rPr>
          <w:rFonts w:ascii="Arial" w:hAnsi="Arial" w:cs="Arial"/>
        </w:rPr>
        <w:t xml:space="preserve"> - </w:t>
      </w:r>
      <w:proofErr w:type="spellStart"/>
      <w:r w:rsidRPr="00F43DB7">
        <w:rPr>
          <w:rFonts w:ascii="Arial" w:hAnsi="Arial" w:cs="Arial"/>
        </w:rPr>
        <w:t>750V</w:t>
      </w:r>
      <w:proofErr w:type="spellEnd"/>
      <w:r w:rsidRPr="00F43DB7">
        <w:rPr>
          <w:rFonts w:ascii="Arial" w:hAnsi="Arial" w:cs="Arial"/>
        </w:rPr>
        <w:t>.</w:t>
      </w:r>
    </w:p>
    <w:p w14:paraId="788119BB" w14:textId="77777777" w:rsidR="00F43DB7" w:rsidRPr="00F43DB7" w:rsidRDefault="00F43DB7" w:rsidP="00F43DB7">
      <w:pPr>
        <w:ind w:firstLine="284"/>
        <w:rPr>
          <w:rFonts w:ascii="Arial" w:hAnsi="Arial" w:cs="Arial"/>
        </w:rPr>
      </w:pPr>
      <w:r w:rsidRPr="00F43DB7">
        <w:rPr>
          <w:rFonts w:ascii="Arial" w:hAnsi="Arial" w:cs="Arial"/>
        </w:rPr>
        <w:t>Ze względu na oprawy awaryjne z własnymi źródłami bateryjnymi nie przewiduje się zasilanie opraw przewodami ogniotrwałymi lub z centralnej baterii.</w:t>
      </w:r>
    </w:p>
    <w:p w14:paraId="0BC51332" w14:textId="77777777" w:rsidR="00F43DB7" w:rsidRPr="00F43DB7" w:rsidRDefault="00F43DB7" w:rsidP="00F43DB7">
      <w:pPr>
        <w:ind w:firstLine="284"/>
        <w:rPr>
          <w:rFonts w:ascii="Arial" w:hAnsi="Arial" w:cs="Arial"/>
        </w:rPr>
      </w:pPr>
      <w:r w:rsidRPr="00F43DB7">
        <w:rPr>
          <w:rFonts w:ascii="Arial" w:hAnsi="Arial" w:cs="Arial"/>
        </w:rPr>
        <w:t xml:space="preserve">Wszystkie oprawy awaryjne z indywidualnym układem zasilania awaryjnego o czasie podtrzymania </w:t>
      </w:r>
      <w:proofErr w:type="spellStart"/>
      <w:r w:rsidRPr="00F43DB7">
        <w:rPr>
          <w:rFonts w:ascii="Arial" w:hAnsi="Arial" w:cs="Arial"/>
        </w:rPr>
        <w:t>1h</w:t>
      </w:r>
      <w:proofErr w:type="spellEnd"/>
      <w:r w:rsidRPr="00F43DB7">
        <w:rPr>
          <w:rFonts w:ascii="Arial" w:hAnsi="Arial" w:cs="Arial"/>
        </w:rPr>
        <w:t xml:space="preserve"> (z inwerterami) i układem </w:t>
      </w:r>
      <w:proofErr w:type="spellStart"/>
      <w:r w:rsidRPr="00F43DB7">
        <w:rPr>
          <w:rFonts w:ascii="Arial" w:hAnsi="Arial" w:cs="Arial"/>
        </w:rPr>
        <w:t>autotestu</w:t>
      </w:r>
      <w:proofErr w:type="spellEnd"/>
      <w:r w:rsidRPr="00F43DB7">
        <w:rPr>
          <w:rFonts w:ascii="Arial" w:hAnsi="Arial" w:cs="Arial"/>
        </w:rPr>
        <w:t xml:space="preserve"> AT. Miejsce zabudowy opraw awaryjnych i wzorów piktogramów określić w Instrukcji Bezpieczeństwa Pożarowego budynku.</w:t>
      </w:r>
    </w:p>
    <w:p w14:paraId="227E2D2C" w14:textId="77777777" w:rsidR="00F43DB7" w:rsidRPr="00F43DB7" w:rsidRDefault="00F43DB7" w:rsidP="00F43DB7">
      <w:pPr>
        <w:ind w:firstLine="284"/>
        <w:rPr>
          <w:rFonts w:ascii="Arial" w:hAnsi="Arial" w:cs="Arial"/>
        </w:rPr>
      </w:pPr>
      <w:r w:rsidRPr="00F43DB7">
        <w:rPr>
          <w:rFonts w:ascii="Arial" w:hAnsi="Arial" w:cs="Arial"/>
        </w:rPr>
        <w:t xml:space="preserve">Do oświetlenia awaryjnego zastosować oprawy posiadające świadectwo dopuszczenia wydane przez Centrum Naukowo-Badawcze Ochrony Przeciwpożarowej Państwowy Instytut Badawczy dopuszczający, że wyrób zapewnia bezpieczeństwo publiczne lub ochronę zdrowia i życia oraz mienia. (Rozporządzenie Ministra Spraw Wewnętrznych i Administracji z dnia 27 kwietnia 2010 r., Dz. U. z dnia 19 maja 2010 r. Nr 85 poz. 553). </w:t>
      </w:r>
    </w:p>
    <w:p w14:paraId="5D97B9D0" w14:textId="77777777" w:rsidR="00F43DB7" w:rsidRPr="00F43DB7" w:rsidRDefault="00F43DB7" w:rsidP="00F43DB7">
      <w:pPr>
        <w:ind w:firstLine="284"/>
        <w:rPr>
          <w:rFonts w:ascii="Arial" w:hAnsi="Arial" w:cs="Arial"/>
        </w:rPr>
      </w:pPr>
      <w:r w:rsidRPr="00F43DB7">
        <w:rPr>
          <w:rFonts w:ascii="Arial" w:hAnsi="Arial" w:cs="Arial"/>
        </w:rPr>
        <w:t>Oświetlenie awaryjne wykonać zgodnie z normą:</w:t>
      </w:r>
    </w:p>
    <w:p w14:paraId="20C04FAF" w14:textId="77777777" w:rsidR="00F43DB7" w:rsidRPr="00F43DB7" w:rsidRDefault="00F43DB7" w:rsidP="00F43DB7">
      <w:pPr>
        <w:ind w:firstLine="284"/>
        <w:rPr>
          <w:rFonts w:ascii="Arial" w:hAnsi="Arial" w:cs="Arial"/>
        </w:rPr>
      </w:pPr>
      <w:r w:rsidRPr="00F43DB7">
        <w:rPr>
          <w:rFonts w:ascii="Arial" w:hAnsi="Arial" w:cs="Arial"/>
        </w:rPr>
        <w:t>PN-EN 1838:2005 Zastosowanie oświetlenia. Oświetlenie awaryjne.</w:t>
      </w:r>
    </w:p>
    <w:p w14:paraId="0CBDAE5D" w14:textId="77777777" w:rsidR="00F43DB7" w:rsidRPr="00F43DB7" w:rsidRDefault="00F43DB7" w:rsidP="00F43DB7">
      <w:pPr>
        <w:ind w:firstLine="284"/>
        <w:rPr>
          <w:rFonts w:ascii="Arial" w:hAnsi="Arial" w:cs="Arial"/>
        </w:rPr>
      </w:pPr>
      <w:r w:rsidRPr="00F43DB7">
        <w:rPr>
          <w:rFonts w:ascii="Arial" w:hAnsi="Arial" w:cs="Arial"/>
        </w:rPr>
        <w:t>PN-EN 50172:2005 Systemy awaryjnego oświetlenia ewakuacyjnego.</w:t>
      </w:r>
    </w:p>
    <w:p w14:paraId="26BA8CC5" w14:textId="63D6EBB1" w:rsidR="00F43DB7" w:rsidRDefault="00F43DB7" w:rsidP="00F43DB7">
      <w:pPr>
        <w:ind w:firstLine="284"/>
        <w:rPr>
          <w:rFonts w:ascii="Arial" w:hAnsi="Arial" w:cs="Arial"/>
        </w:rPr>
      </w:pPr>
      <w:r w:rsidRPr="00F43DB7">
        <w:rPr>
          <w:rFonts w:ascii="Arial" w:hAnsi="Arial" w:cs="Arial"/>
        </w:rPr>
        <w:t>Przeglądy techniczne i czynności konserwacyjne powinny być przeprowadzane w okresach ustalonych przez producenta, nie rzadziej jednak niż raz w roku.</w:t>
      </w:r>
    </w:p>
    <w:p w14:paraId="5835848C" w14:textId="77777777" w:rsidR="00F43DB7" w:rsidRPr="00051226" w:rsidRDefault="00F43DB7" w:rsidP="00D9557D">
      <w:pPr>
        <w:ind w:firstLine="284"/>
        <w:rPr>
          <w:rFonts w:ascii="Arial" w:hAnsi="Arial" w:cs="Arial"/>
        </w:rPr>
      </w:pPr>
    </w:p>
    <w:p w14:paraId="3E1AF13B" w14:textId="77777777" w:rsidR="00B220B2" w:rsidRPr="00051226"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27" w:name="_Toc59997195"/>
      <w:bookmarkStart w:id="28" w:name="_Toc176476002"/>
      <w:r w:rsidRPr="00051226">
        <w:rPr>
          <w:rFonts w:eastAsia="Times New Roman"/>
          <w:bCs w:val="0"/>
          <w:i w:val="0"/>
          <w:iCs w:val="0"/>
          <w:sz w:val="20"/>
          <w:szCs w:val="20"/>
        </w:rPr>
        <w:t>Oprawy oświetleniowe.</w:t>
      </w:r>
      <w:bookmarkEnd w:id="27"/>
      <w:bookmarkEnd w:id="28"/>
    </w:p>
    <w:p w14:paraId="2AA53907" w14:textId="1D888934" w:rsidR="005A4392" w:rsidRPr="007F4454" w:rsidRDefault="003D77B2" w:rsidP="00D9557D">
      <w:pPr>
        <w:ind w:firstLine="284"/>
        <w:rPr>
          <w:rFonts w:ascii="Arial" w:hAnsi="Arial" w:cs="Arial"/>
        </w:rPr>
      </w:pPr>
      <w:r w:rsidRPr="007F4454">
        <w:rPr>
          <w:rFonts w:ascii="Arial" w:hAnsi="Arial" w:cs="Arial"/>
        </w:rPr>
        <w:t xml:space="preserve">Oświetlenie odbywać się będzie oprawami </w:t>
      </w:r>
      <w:r w:rsidR="00030B99" w:rsidRPr="007F4454">
        <w:rPr>
          <w:rFonts w:ascii="Arial" w:hAnsi="Arial" w:cs="Arial"/>
        </w:rPr>
        <w:t xml:space="preserve">świetlówkowymi oraz </w:t>
      </w:r>
      <w:r w:rsidRPr="007F4454">
        <w:rPr>
          <w:rFonts w:ascii="Arial" w:hAnsi="Arial" w:cs="Arial"/>
        </w:rPr>
        <w:t>LED</w:t>
      </w:r>
      <w:bookmarkStart w:id="29" w:name="_Hlk67938652"/>
      <w:r w:rsidRPr="007F4454">
        <w:rPr>
          <w:rFonts w:ascii="Arial" w:hAnsi="Arial" w:cs="Arial"/>
        </w:rPr>
        <w:t>.</w:t>
      </w:r>
      <w:bookmarkEnd w:id="29"/>
      <w:r w:rsidRPr="007F4454">
        <w:rPr>
          <w:rFonts w:ascii="Arial" w:hAnsi="Arial" w:cs="Arial"/>
        </w:rPr>
        <w:t xml:space="preserve"> </w:t>
      </w:r>
      <w:r w:rsidR="006A6BE8" w:rsidRPr="007F4454">
        <w:rPr>
          <w:rFonts w:ascii="Arial" w:hAnsi="Arial" w:cs="Arial"/>
        </w:rPr>
        <w:t xml:space="preserve">Barwa światła </w:t>
      </w:r>
      <w:r w:rsidR="00030B99" w:rsidRPr="007F4454">
        <w:rPr>
          <w:rFonts w:ascii="Arial" w:hAnsi="Arial" w:cs="Arial"/>
        </w:rPr>
        <w:t xml:space="preserve">dzienna </w:t>
      </w:r>
      <w:r w:rsidR="006A6BE8" w:rsidRPr="007F4454">
        <w:rPr>
          <w:rFonts w:ascii="Arial" w:hAnsi="Arial" w:cs="Arial"/>
        </w:rPr>
        <w:t xml:space="preserve">840, </w:t>
      </w:r>
      <w:proofErr w:type="spellStart"/>
      <w:r w:rsidR="006A6BE8" w:rsidRPr="007F4454">
        <w:rPr>
          <w:rFonts w:ascii="Arial" w:hAnsi="Arial" w:cs="Arial"/>
        </w:rPr>
        <w:t>4000K</w:t>
      </w:r>
      <w:proofErr w:type="spellEnd"/>
      <w:r w:rsidR="00030B99" w:rsidRPr="007F4454">
        <w:rPr>
          <w:rFonts w:ascii="Arial" w:hAnsi="Arial" w:cs="Arial"/>
        </w:rPr>
        <w:t xml:space="preserve"> lub ciepła 830, </w:t>
      </w:r>
      <w:proofErr w:type="spellStart"/>
      <w:r w:rsidR="00030B99" w:rsidRPr="007F4454">
        <w:rPr>
          <w:rFonts w:ascii="Arial" w:hAnsi="Arial" w:cs="Arial"/>
        </w:rPr>
        <w:t>3000K</w:t>
      </w:r>
      <w:proofErr w:type="spellEnd"/>
      <w:r w:rsidR="00030B99" w:rsidRPr="007F4454">
        <w:rPr>
          <w:rFonts w:ascii="Arial" w:hAnsi="Arial" w:cs="Arial"/>
        </w:rPr>
        <w:t xml:space="preserve"> – zgodnie z projektem aranżacji wnętrza</w:t>
      </w:r>
      <w:r w:rsidR="006A6BE8" w:rsidRPr="007F4454">
        <w:rPr>
          <w:rFonts w:ascii="Arial" w:hAnsi="Arial" w:cs="Arial"/>
        </w:rPr>
        <w:t>.</w:t>
      </w:r>
    </w:p>
    <w:p w14:paraId="7FB5782C" w14:textId="77777777" w:rsidR="008B3635" w:rsidRPr="007F4454" w:rsidRDefault="008B3635" w:rsidP="00D9557D">
      <w:pPr>
        <w:ind w:firstLine="284"/>
        <w:rPr>
          <w:rFonts w:ascii="Arial" w:hAnsi="Arial" w:cs="Arial"/>
        </w:rPr>
      </w:pPr>
    </w:p>
    <w:p w14:paraId="12B61A4D" w14:textId="5DF2F69F" w:rsidR="00516760" w:rsidRPr="007F4454" w:rsidRDefault="00516760"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30" w:name="_Toc59997194"/>
      <w:bookmarkStart w:id="31" w:name="_Toc176476003"/>
      <w:r w:rsidRPr="007F4454">
        <w:rPr>
          <w:rFonts w:eastAsia="Times New Roman"/>
          <w:bCs w:val="0"/>
          <w:i w:val="0"/>
          <w:iCs w:val="0"/>
          <w:sz w:val="20"/>
          <w:szCs w:val="20"/>
        </w:rPr>
        <w:t xml:space="preserve">Zasilanie gniazd wtykowych 1-faz. </w:t>
      </w:r>
      <w:proofErr w:type="spellStart"/>
      <w:r w:rsidRPr="007F4454">
        <w:rPr>
          <w:rFonts w:eastAsia="Times New Roman"/>
          <w:bCs w:val="0"/>
          <w:i w:val="0"/>
          <w:iCs w:val="0"/>
          <w:sz w:val="20"/>
          <w:szCs w:val="20"/>
        </w:rPr>
        <w:t>230V</w:t>
      </w:r>
      <w:proofErr w:type="spellEnd"/>
      <w:r w:rsidRPr="007F4454">
        <w:rPr>
          <w:rFonts w:eastAsia="Times New Roman"/>
          <w:bCs w:val="0"/>
          <w:i w:val="0"/>
          <w:iCs w:val="0"/>
          <w:sz w:val="20"/>
          <w:szCs w:val="20"/>
        </w:rPr>
        <w:t xml:space="preserve"> i 3-faz. </w:t>
      </w:r>
      <w:proofErr w:type="spellStart"/>
      <w:r w:rsidR="00405424">
        <w:rPr>
          <w:rFonts w:eastAsia="Times New Roman"/>
          <w:bCs w:val="0"/>
          <w:i w:val="0"/>
          <w:iCs w:val="0"/>
          <w:sz w:val="20"/>
          <w:szCs w:val="20"/>
        </w:rPr>
        <w:t>3x</w:t>
      </w:r>
      <w:r w:rsidRPr="007F4454">
        <w:rPr>
          <w:rFonts w:eastAsia="Times New Roman"/>
          <w:bCs w:val="0"/>
          <w:i w:val="0"/>
          <w:iCs w:val="0"/>
          <w:sz w:val="20"/>
          <w:szCs w:val="20"/>
        </w:rPr>
        <w:t>230</w:t>
      </w:r>
      <w:proofErr w:type="spellEnd"/>
      <w:r w:rsidRPr="007F4454">
        <w:rPr>
          <w:rFonts w:eastAsia="Times New Roman"/>
          <w:bCs w:val="0"/>
          <w:i w:val="0"/>
          <w:iCs w:val="0"/>
          <w:sz w:val="20"/>
          <w:szCs w:val="20"/>
        </w:rPr>
        <w:t>/</w:t>
      </w:r>
      <w:proofErr w:type="spellStart"/>
      <w:r w:rsidRPr="007F4454">
        <w:rPr>
          <w:rFonts w:eastAsia="Times New Roman"/>
          <w:bCs w:val="0"/>
          <w:i w:val="0"/>
          <w:iCs w:val="0"/>
          <w:sz w:val="20"/>
          <w:szCs w:val="20"/>
        </w:rPr>
        <w:t>400V</w:t>
      </w:r>
      <w:proofErr w:type="spellEnd"/>
      <w:r w:rsidRPr="007F4454">
        <w:rPr>
          <w:rFonts w:eastAsia="Times New Roman"/>
          <w:bCs w:val="0"/>
          <w:i w:val="0"/>
          <w:iCs w:val="0"/>
          <w:sz w:val="20"/>
          <w:szCs w:val="20"/>
        </w:rPr>
        <w:t>.</w:t>
      </w:r>
      <w:bookmarkEnd w:id="30"/>
      <w:bookmarkEnd w:id="31"/>
    </w:p>
    <w:p w14:paraId="6F1BC8C6" w14:textId="614BE9C5" w:rsidR="00516760" w:rsidRPr="007F4454" w:rsidRDefault="00516760" w:rsidP="00D9557D">
      <w:pPr>
        <w:widowControl/>
        <w:overflowPunct/>
        <w:ind w:firstLine="284"/>
        <w:rPr>
          <w:rFonts w:ascii="Arial" w:hAnsi="Arial" w:cs="Arial"/>
        </w:rPr>
      </w:pPr>
      <w:r w:rsidRPr="007F4454">
        <w:rPr>
          <w:rFonts w:ascii="Arial" w:hAnsi="Arial" w:cs="Arial"/>
        </w:rPr>
        <w:t xml:space="preserve">W obiekcie zabudować gniazda wtykowe jednofazowe ogólnego użytku </w:t>
      </w:r>
      <w:r w:rsidR="00030B99" w:rsidRPr="007F4454">
        <w:rPr>
          <w:rFonts w:ascii="Arial" w:hAnsi="Arial" w:cs="Arial"/>
        </w:rPr>
        <w:t>porządkowe</w:t>
      </w:r>
      <w:r w:rsidRPr="007F4454">
        <w:rPr>
          <w:rFonts w:ascii="Arial" w:hAnsi="Arial" w:cs="Arial"/>
        </w:rPr>
        <w:t xml:space="preserve">. </w:t>
      </w:r>
      <w:r w:rsidR="00DC21BE" w:rsidRPr="007F4454">
        <w:rPr>
          <w:rFonts w:ascii="Arial" w:hAnsi="Arial" w:cs="Arial"/>
        </w:rPr>
        <w:t xml:space="preserve">Na ścianie </w:t>
      </w:r>
      <w:r w:rsidR="00030B99" w:rsidRPr="007F4454">
        <w:rPr>
          <w:rFonts w:ascii="Arial" w:hAnsi="Arial" w:cs="Arial"/>
        </w:rPr>
        <w:t xml:space="preserve">zabudować należy gniazda wtyczkowe </w:t>
      </w:r>
      <w:proofErr w:type="spellStart"/>
      <w:r w:rsidR="00030B99" w:rsidRPr="007F4454">
        <w:rPr>
          <w:rFonts w:ascii="Arial" w:hAnsi="Arial" w:cs="Arial"/>
        </w:rPr>
        <w:t>230V</w:t>
      </w:r>
      <w:proofErr w:type="spellEnd"/>
      <w:r w:rsidR="00030B99" w:rsidRPr="007F4454">
        <w:rPr>
          <w:rFonts w:ascii="Arial" w:hAnsi="Arial" w:cs="Arial"/>
        </w:rPr>
        <w:t xml:space="preserve"> dla zasilania kasy i terminala płatniczego. </w:t>
      </w:r>
      <w:r w:rsidR="00953319" w:rsidRPr="007F4454">
        <w:rPr>
          <w:rFonts w:ascii="Arial" w:hAnsi="Arial" w:cs="Arial"/>
        </w:rPr>
        <w:t xml:space="preserve">Przewiduje się </w:t>
      </w:r>
      <w:r w:rsidR="00030B99" w:rsidRPr="007F4454">
        <w:rPr>
          <w:rFonts w:ascii="Arial" w:hAnsi="Arial" w:cs="Arial"/>
        </w:rPr>
        <w:t xml:space="preserve">również </w:t>
      </w:r>
      <w:r w:rsidR="00953319" w:rsidRPr="007F4454">
        <w:rPr>
          <w:rFonts w:ascii="Arial" w:hAnsi="Arial" w:cs="Arial"/>
        </w:rPr>
        <w:t xml:space="preserve">wykonanie zasilania </w:t>
      </w:r>
      <w:r w:rsidR="00030B99" w:rsidRPr="007F4454">
        <w:rPr>
          <w:rFonts w:ascii="Arial" w:hAnsi="Arial" w:cs="Arial"/>
        </w:rPr>
        <w:t>przepływowego podgrzewacza wody zlokalizowanego na zapleczu w szafce pod umywalką.</w:t>
      </w:r>
    </w:p>
    <w:p w14:paraId="06C788A9" w14:textId="225EA61A" w:rsidR="00030B99" w:rsidRPr="007F4454" w:rsidRDefault="007F4454" w:rsidP="00D9557D">
      <w:pPr>
        <w:widowControl/>
        <w:overflowPunct/>
        <w:ind w:firstLine="284"/>
        <w:rPr>
          <w:rFonts w:ascii="Arial" w:hAnsi="Arial" w:cs="Arial"/>
        </w:rPr>
      </w:pPr>
      <w:r w:rsidRPr="007F4454">
        <w:rPr>
          <w:rFonts w:ascii="Arial" w:hAnsi="Arial" w:cs="Arial"/>
        </w:rPr>
        <w:t xml:space="preserve">W lokalu brak konieczności zabudowy gniazda 3-fazowego. </w:t>
      </w:r>
    </w:p>
    <w:p w14:paraId="4FB178D5" w14:textId="77777777" w:rsidR="00953319" w:rsidRDefault="00953319" w:rsidP="00D9557D">
      <w:pPr>
        <w:widowControl/>
        <w:overflowPunct/>
        <w:ind w:firstLine="284"/>
        <w:rPr>
          <w:rFonts w:ascii="Arial" w:hAnsi="Arial" w:cs="Arial"/>
        </w:rPr>
      </w:pPr>
    </w:p>
    <w:p w14:paraId="7983C2F2" w14:textId="53C9E1D1" w:rsidR="003A5A4F" w:rsidRPr="00552CA0" w:rsidRDefault="003A5A4F"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32" w:name="_Toc38676418"/>
      <w:bookmarkStart w:id="33" w:name="_Toc138237033"/>
      <w:bookmarkStart w:id="34" w:name="_Toc176476004"/>
      <w:r w:rsidRPr="00552CA0">
        <w:rPr>
          <w:rFonts w:eastAsia="Times New Roman"/>
          <w:bCs w:val="0"/>
          <w:i w:val="0"/>
          <w:iCs w:val="0"/>
          <w:sz w:val="20"/>
          <w:szCs w:val="20"/>
        </w:rPr>
        <w:t>Zasilanie urządzeń klimatyzacyjnych</w:t>
      </w:r>
      <w:r>
        <w:rPr>
          <w:rFonts w:eastAsia="Times New Roman"/>
          <w:bCs w:val="0"/>
          <w:i w:val="0"/>
          <w:iCs w:val="0"/>
          <w:sz w:val="20"/>
          <w:szCs w:val="20"/>
        </w:rPr>
        <w:t xml:space="preserve"> i </w:t>
      </w:r>
      <w:r w:rsidRPr="00552CA0">
        <w:rPr>
          <w:rFonts w:eastAsia="Times New Roman"/>
          <w:bCs w:val="0"/>
          <w:i w:val="0"/>
          <w:iCs w:val="0"/>
          <w:sz w:val="20"/>
          <w:szCs w:val="20"/>
        </w:rPr>
        <w:t>wentylacyjnych.</w:t>
      </w:r>
      <w:bookmarkEnd w:id="32"/>
      <w:bookmarkEnd w:id="33"/>
      <w:bookmarkEnd w:id="34"/>
    </w:p>
    <w:p w14:paraId="1C67D1B6" w14:textId="5B349233" w:rsidR="003A5A4F" w:rsidRDefault="003A5A4F" w:rsidP="00D9557D">
      <w:pPr>
        <w:widowControl/>
        <w:overflowPunct/>
        <w:ind w:firstLine="284"/>
        <w:rPr>
          <w:rFonts w:ascii="Arial" w:hAnsi="Arial" w:cs="Arial"/>
        </w:rPr>
      </w:pPr>
      <w:r>
        <w:rPr>
          <w:rFonts w:ascii="Arial" w:hAnsi="Arial" w:cs="Arial"/>
        </w:rPr>
        <w:t xml:space="preserve">Przewiduje się </w:t>
      </w:r>
      <w:r w:rsidRPr="007F4454">
        <w:rPr>
          <w:rFonts w:ascii="Arial" w:hAnsi="Arial" w:cs="Arial"/>
        </w:rPr>
        <w:t xml:space="preserve">wykonane </w:t>
      </w:r>
      <w:r>
        <w:rPr>
          <w:rFonts w:ascii="Arial" w:hAnsi="Arial" w:cs="Arial"/>
        </w:rPr>
        <w:t>t</w:t>
      </w:r>
      <w:r w:rsidRPr="007F4454">
        <w:rPr>
          <w:rFonts w:ascii="Arial" w:hAnsi="Arial" w:cs="Arial"/>
        </w:rPr>
        <w:t>rójfazowe</w:t>
      </w:r>
      <w:r>
        <w:rPr>
          <w:rFonts w:ascii="Arial" w:hAnsi="Arial" w:cs="Arial"/>
        </w:rPr>
        <w:t>go</w:t>
      </w:r>
      <w:r w:rsidRPr="007F4454">
        <w:rPr>
          <w:rFonts w:ascii="Arial" w:hAnsi="Arial" w:cs="Arial"/>
        </w:rPr>
        <w:t xml:space="preserve"> zasilani</w:t>
      </w:r>
      <w:r>
        <w:rPr>
          <w:rFonts w:ascii="Arial" w:hAnsi="Arial" w:cs="Arial"/>
        </w:rPr>
        <w:t>a</w:t>
      </w:r>
      <w:r w:rsidRPr="007F4454">
        <w:rPr>
          <w:rFonts w:ascii="Arial" w:hAnsi="Arial" w:cs="Arial"/>
        </w:rPr>
        <w:t xml:space="preserve"> kurtyny powietrznej z grzałką elektryczną zabudowanej nad wejściem głównym do lokalu z zewnątrz, z terenu.</w:t>
      </w:r>
      <w:r>
        <w:rPr>
          <w:rFonts w:ascii="Arial" w:hAnsi="Arial" w:cs="Arial"/>
        </w:rPr>
        <w:t xml:space="preserve"> Na dach doprowadzone zostanie zasilanie </w:t>
      </w:r>
    </w:p>
    <w:p w14:paraId="640D4880" w14:textId="1ACC043F" w:rsidR="003A5A4F" w:rsidRDefault="003A5A4F" w:rsidP="00D9557D">
      <w:pPr>
        <w:widowControl/>
        <w:overflowPunct/>
        <w:ind w:firstLine="284"/>
        <w:rPr>
          <w:rFonts w:ascii="Arial" w:hAnsi="Arial" w:cs="Arial"/>
        </w:rPr>
      </w:pPr>
      <w:r w:rsidRPr="003A5A4F">
        <w:rPr>
          <w:rFonts w:ascii="Arial" w:hAnsi="Arial" w:cs="Arial"/>
        </w:rPr>
        <w:t>Przewiduje się wyłączenie zasilania odbiorów wentylacyjnych na sygnał z systemu sygnalizacji pożaru. W tym celu w pobliżu tablic bezpiecznikow</w:t>
      </w:r>
      <w:r w:rsidR="00703EC1">
        <w:rPr>
          <w:rFonts w:ascii="Arial" w:hAnsi="Arial" w:cs="Arial"/>
        </w:rPr>
        <w:t>ej</w:t>
      </w:r>
      <w:r w:rsidRPr="003A5A4F">
        <w:rPr>
          <w:rFonts w:ascii="Arial" w:hAnsi="Arial" w:cs="Arial"/>
        </w:rPr>
        <w:t xml:space="preserve"> zabudować należy moduł sterujący na linii sygnałowej systemu alarmu pożarowego, który sterował będzie stycznikiem zabudowanym w tablicy bezpiecznikowej</w:t>
      </w:r>
      <w:r w:rsidR="00703EC1">
        <w:rPr>
          <w:rFonts w:ascii="Arial" w:hAnsi="Arial" w:cs="Arial"/>
        </w:rPr>
        <w:t xml:space="preserve"> najemcy</w:t>
      </w:r>
      <w:r w:rsidRPr="003A5A4F">
        <w:rPr>
          <w:rFonts w:ascii="Arial" w:hAnsi="Arial" w:cs="Arial"/>
        </w:rPr>
        <w:t xml:space="preserve">. Ze względu na napięcie izolacji modułu sterującego </w:t>
      </w:r>
      <w:proofErr w:type="spellStart"/>
      <w:r w:rsidRPr="003A5A4F">
        <w:rPr>
          <w:rFonts w:ascii="Arial" w:hAnsi="Arial" w:cs="Arial"/>
        </w:rPr>
        <w:t>30V</w:t>
      </w:r>
      <w:proofErr w:type="spellEnd"/>
      <w:r w:rsidRPr="003A5A4F">
        <w:rPr>
          <w:rFonts w:ascii="Arial" w:hAnsi="Arial" w:cs="Arial"/>
        </w:rPr>
        <w:t xml:space="preserve"> należy sterowanie wykonać na napięciu obniżonym </w:t>
      </w:r>
      <w:proofErr w:type="spellStart"/>
      <w:r w:rsidRPr="003A5A4F">
        <w:rPr>
          <w:rFonts w:ascii="Arial" w:hAnsi="Arial" w:cs="Arial"/>
        </w:rPr>
        <w:t>24V</w:t>
      </w:r>
      <w:proofErr w:type="spellEnd"/>
      <w:r w:rsidRPr="003A5A4F">
        <w:rPr>
          <w:rFonts w:ascii="Arial" w:hAnsi="Arial" w:cs="Arial"/>
        </w:rPr>
        <w:t>, poprzez transformatory obniżający napięcie zabudowane w tablic</w:t>
      </w:r>
      <w:r w:rsidR="00703EC1">
        <w:rPr>
          <w:rFonts w:ascii="Arial" w:hAnsi="Arial" w:cs="Arial"/>
        </w:rPr>
        <w:t>y TLN5B</w:t>
      </w:r>
      <w:r w:rsidRPr="003A5A4F">
        <w:rPr>
          <w:rFonts w:ascii="Arial" w:hAnsi="Arial" w:cs="Arial"/>
        </w:rPr>
        <w:t>.</w:t>
      </w:r>
    </w:p>
    <w:p w14:paraId="010869E6" w14:textId="77777777" w:rsidR="003A5A4F" w:rsidRPr="007F4454" w:rsidRDefault="003A5A4F" w:rsidP="00D9557D">
      <w:pPr>
        <w:widowControl/>
        <w:overflowPunct/>
        <w:ind w:firstLine="284"/>
        <w:rPr>
          <w:rFonts w:ascii="Arial" w:hAnsi="Arial" w:cs="Arial"/>
        </w:rPr>
      </w:pPr>
    </w:p>
    <w:p w14:paraId="1221CCAB" w14:textId="77777777" w:rsidR="00B220B2" w:rsidRPr="007F4454"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35" w:name="_Toc59997196"/>
      <w:bookmarkStart w:id="36" w:name="_Toc176476005"/>
      <w:r w:rsidRPr="007F4454">
        <w:rPr>
          <w:rFonts w:eastAsia="Times New Roman"/>
          <w:bCs w:val="0"/>
          <w:i w:val="0"/>
          <w:iCs w:val="0"/>
          <w:sz w:val="20"/>
          <w:szCs w:val="20"/>
        </w:rPr>
        <w:t>Osprzęt.</w:t>
      </w:r>
      <w:bookmarkEnd w:id="35"/>
      <w:bookmarkEnd w:id="36"/>
    </w:p>
    <w:p w14:paraId="35B58434" w14:textId="74AB84EB" w:rsidR="00B220B2" w:rsidRPr="007F4454" w:rsidRDefault="00953319" w:rsidP="00D9557D">
      <w:pPr>
        <w:ind w:right="-1" w:firstLine="284"/>
        <w:rPr>
          <w:rFonts w:ascii="Arial" w:hAnsi="Arial" w:cs="Arial"/>
        </w:rPr>
      </w:pPr>
      <w:r w:rsidRPr="007F4454">
        <w:rPr>
          <w:rFonts w:ascii="Arial" w:hAnsi="Arial" w:cs="Arial"/>
        </w:rPr>
        <w:t>O</w:t>
      </w:r>
      <w:r w:rsidR="001A4D46" w:rsidRPr="007F4454">
        <w:rPr>
          <w:rFonts w:ascii="Arial" w:hAnsi="Arial" w:cs="Arial"/>
        </w:rPr>
        <w:t>sprzęt o stopniu ochroni min IP</w:t>
      </w:r>
      <w:r w:rsidR="007405F5" w:rsidRPr="007F4454">
        <w:rPr>
          <w:rFonts w:ascii="Arial" w:hAnsi="Arial" w:cs="Arial"/>
        </w:rPr>
        <w:t>20</w:t>
      </w:r>
      <w:r w:rsidR="001A4D46" w:rsidRPr="007F4454">
        <w:rPr>
          <w:rFonts w:ascii="Arial" w:hAnsi="Arial" w:cs="Arial"/>
        </w:rPr>
        <w:t xml:space="preserve">. </w:t>
      </w:r>
      <w:r w:rsidR="009F6D58" w:rsidRPr="007F4454">
        <w:rPr>
          <w:rFonts w:ascii="Arial" w:hAnsi="Arial" w:cs="Arial"/>
        </w:rPr>
        <w:t xml:space="preserve">Osprzęt </w:t>
      </w:r>
      <w:r w:rsidR="007F4454" w:rsidRPr="007F4454">
        <w:rPr>
          <w:rFonts w:ascii="Arial" w:hAnsi="Arial" w:cs="Arial"/>
        </w:rPr>
        <w:t>pod</w:t>
      </w:r>
      <w:r w:rsidR="009F6D58" w:rsidRPr="007F4454">
        <w:rPr>
          <w:rFonts w:ascii="Arial" w:hAnsi="Arial" w:cs="Arial"/>
        </w:rPr>
        <w:t>tynkowy</w:t>
      </w:r>
      <w:r w:rsidR="00F34F57" w:rsidRPr="007F4454">
        <w:rPr>
          <w:rFonts w:ascii="Arial" w:hAnsi="Arial" w:cs="Arial"/>
        </w:rPr>
        <w:t xml:space="preserve">. Kolor osprzętu biały lub wg aranżacji pomieszczeń i wymagań inwestora. Jeśli na rzutach nie zaznaczono inaczej gniazda wtyczkowe montować na wysokości </w:t>
      </w:r>
      <w:proofErr w:type="spellStart"/>
      <w:r w:rsidR="00F34F57" w:rsidRPr="007F4454">
        <w:rPr>
          <w:rFonts w:ascii="Arial" w:hAnsi="Arial" w:cs="Arial"/>
        </w:rPr>
        <w:t>0,3m</w:t>
      </w:r>
      <w:proofErr w:type="spellEnd"/>
      <w:r w:rsidR="008C0343" w:rsidRPr="007F4454">
        <w:rPr>
          <w:rFonts w:ascii="Arial" w:hAnsi="Arial" w:cs="Arial"/>
        </w:rPr>
        <w:t xml:space="preserve">, a łączniki oświetleniowe na wysokości </w:t>
      </w:r>
      <w:proofErr w:type="spellStart"/>
      <w:r w:rsidR="008C0343" w:rsidRPr="007F4454">
        <w:rPr>
          <w:rFonts w:ascii="Arial" w:hAnsi="Arial" w:cs="Arial"/>
        </w:rPr>
        <w:t>1,4m</w:t>
      </w:r>
      <w:proofErr w:type="spellEnd"/>
      <w:r w:rsidR="008C0343" w:rsidRPr="007F4454">
        <w:rPr>
          <w:rFonts w:ascii="Arial" w:hAnsi="Arial" w:cs="Arial"/>
        </w:rPr>
        <w:t>.</w:t>
      </w:r>
    </w:p>
    <w:p w14:paraId="0F9D8EB1" w14:textId="77777777" w:rsidR="004D5718" w:rsidRPr="007F4454" w:rsidRDefault="004D5718" w:rsidP="00D9557D">
      <w:pPr>
        <w:ind w:right="-1" w:firstLine="284"/>
        <w:rPr>
          <w:rFonts w:ascii="Arial" w:hAnsi="Arial" w:cs="Arial"/>
        </w:rPr>
      </w:pPr>
    </w:p>
    <w:p w14:paraId="2A77E0F0" w14:textId="77777777" w:rsidR="00B220B2" w:rsidRPr="007F4454"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37" w:name="_Toc229043090"/>
      <w:bookmarkStart w:id="38" w:name="_Toc252962607"/>
      <w:bookmarkStart w:id="39" w:name="_Toc59997197"/>
      <w:bookmarkStart w:id="40" w:name="_Toc176476006"/>
      <w:r w:rsidRPr="007F4454">
        <w:rPr>
          <w:rFonts w:eastAsia="Times New Roman"/>
          <w:bCs w:val="0"/>
          <w:i w:val="0"/>
          <w:iCs w:val="0"/>
          <w:sz w:val="20"/>
          <w:szCs w:val="20"/>
        </w:rPr>
        <w:t>Zużycie energii elektrycznej.</w:t>
      </w:r>
      <w:bookmarkEnd w:id="37"/>
      <w:bookmarkEnd w:id="38"/>
      <w:bookmarkEnd w:id="39"/>
      <w:bookmarkEnd w:id="40"/>
    </w:p>
    <w:p w14:paraId="53FD1959" w14:textId="77777777" w:rsidR="00B220B2" w:rsidRPr="007F4454" w:rsidRDefault="00B220B2" w:rsidP="00D9557D">
      <w:pPr>
        <w:ind w:right="-1" w:firstLine="284"/>
        <w:rPr>
          <w:rFonts w:ascii="Arial" w:hAnsi="Arial" w:cs="Arial"/>
        </w:rPr>
      </w:pPr>
      <w:r w:rsidRPr="007F4454">
        <w:rPr>
          <w:rFonts w:ascii="Arial" w:hAnsi="Arial" w:cs="Arial"/>
        </w:rPr>
        <w:t>Projektuje się instalację oświetlenia zbudowaną w oparciu o energooszczędne oprawy ze źródłami LED</w:t>
      </w:r>
      <w:r w:rsidR="004D5718" w:rsidRPr="007F4454">
        <w:rPr>
          <w:rFonts w:ascii="Arial" w:hAnsi="Arial" w:cs="Arial"/>
        </w:rPr>
        <w:t>.</w:t>
      </w:r>
      <w:r w:rsidRPr="007F4454">
        <w:rPr>
          <w:rFonts w:ascii="Arial" w:hAnsi="Arial" w:cs="Arial"/>
        </w:rPr>
        <w:t xml:space="preserve"> Zastosowane urządzenia będą urządzeniami nowymi o wysokiej klasie energooszczędności. Dobiera się oprawy oświetleniowe z osprzętem elektronicznym, który charakteryzuje:</w:t>
      </w:r>
    </w:p>
    <w:p w14:paraId="2FC25415" w14:textId="77777777" w:rsidR="00B220B2" w:rsidRPr="007F4454" w:rsidRDefault="00B220B2" w:rsidP="00D9557D">
      <w:pPr>
        <w:ind w:right="-1" w:firstLine="284"/>
        <w:rPr>
          <w:rFonts w:ascii="Arial" w:hAnsi="Arial" w:cs="Arial"/>
        </w:rPr>
      </w:pPr>
      <w:r w:rsidRPr="007F4454">
        <w:rPr>
          <w:rFonts w:ascii="Arial" w:hAnsi="Arial" w:cs="Arial"/>
        </w:rPr>
        <w:t>- wysoka energooszczędność, do 25% mniejszy pobór mocy w porównaniu do tego samego źródła światła pracującego z tradycyjnym osprzętem</w:t>
      </w:r>
    </w:p>
    <w:p w14:paraId="4D2080EB" w14:textId="77777777" w:rsidR="00B220B2" w:rsidRPr="007F4454" w:rsidRDefault="00B220B2" w:rsidP="00D9557D">
      <w:pPr>
        <w:ind w:right="-1" w:firstLine="284"/>
        <w:rPr>
          <w:rFonts w:ascii="Arial" w:hAnsi="Arial" w:cs="Arial"/>
        </w:rPr>
      </w:pPr>
      <w:r w:rsidRPr="007F4454">
        <w:rPr>
          <w:rFonts w:ascii="Arial" w:hAnsi="Arial" w:cs="Arial"/>
        </w:rPr>
        <w:t>- 50% dłuższa żywotność lampy niż przy zastosowaniu konwencjonalnego statecznika</w:t>
      </w:r>
      <w:r w:rsidR="00EB54BD" w:rsidRPr="007F4454">
        <w:rPr>
          <w:rFonts w:ascii="Arial" w:hAnsi="Arial" w:cs="Arial"/>
        </w:rPr>
        <w:t>.</w:t>
      </w:r>
    </w:p>
    <w:p w14:paraId="72FEA8A9" w14:textId="77777777" w:rsidR="00B220B2" w:rsidRPr="007F4454" w:rsidRDefault="00B220B2" w:rsidP="00D9557D">
      <w:pPr>
        <w:ind w:right="-1" w:firstLine="284"/>
        <w:rPr>
          <w:rFonts w:ascii="Arial" w:hAnsi="Arial" w:cs="Arial"/>
        </w:rPr>
      </w:pPr>
      <w:r w:rsidRPr="007F4454">
        <w:rPr>
          <w:rFonts w:ascii="Arial" w:hAnsi="Arial" w:cs="Arial"/>
        </w:rPr>
        <w:t>Możliwe zmiany w zakresie oświetlenia wbudowanego i zużycia energii – wyłączanie zbędnych opraw w pomieszczeniach w których ludzie nie przebywają. Wyłączanie opraw łącznikami podwójnymi</w:t>
      </w:r>
      <w:r w:rsidR="008E1AA0" w:rsidRPr="007F4454">
        <w:rPr>
          <w:rFonts w:ascii="Arial" w:hAnsi="Arial" w:cs="Arial"/>
        </w:rPr>
        <w:t>,</w:t>
      </w:r>
      <w:r w:rsidRPr="007F4454">
        <w:rPr>
          <w:rFonts w:ascii="Arial" w:hAnsi="Arial" w:cs="Arial"/>
        </w:rPr>
        <w:t xml:space="preserve"> zmniejszenie natężenie oświetlenia 50/50.</w:t>
      </w:r>
    </w:p>
    <w:p w14:paraId="2E994DD0" w14:textId="77777777" w:rsidR="00B220B2" w:rsidRPr="007F4454" w:rsidRDefault="00B220B2" w:rsidP="00D9557D">
      <w:pPr>
        <w:ind w:firstLine="284"/>
        <w:jc w:val="both"/>
        <w:rPr>
          <w:rFonts w:ascii="Arial" w:hAnsi="Arial" w:cs="Arial"/>
        </w:rPr>
      </w:pPr>
    </w:p>
    <w:p w14:paraId="4A4AE620" w14:textId="77777777" w:rsidR="00B220B2" w:rsidRPr="007F4454"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41" w:name="_Toc59997199"/>
      <w:bookmarkStart w:id="42" w:name="_Toc176476007"/>
      <w:r w:rsidRPr="007F4454">
        <w:rPr>
          <w:rFonts w:eastAsia="Times New Roman"/>
          <w:bCs w:val="0"/>
          <w:i w:val="0"/>
          <w:iCs w:val="0"/>
          <w:sz w:val="20"/>
          <w:szCs w:val="20"/>
        </w:rPr>
        <w:t>Ochrona przepięciowa.</w:t>
      </w:r>
      <w:bookmarkEnd w:id="41"/>
      <w:bookmarkEnd w:id="42"/>
    </w:p>
    <w:p w14:paraId="366B30FE" w14:textId="089CE1C8" w:rsidR="00B220B2" w:rsidRPr="007F4454" w:rsidRDefault="00B220B2" w:rsidP="00D9557D">
      <w:pPr>
        <w:ind w:firstLine="284"/>
        <w:jc w:val="both"/>
        <w:rPr>
          <w:rFonts w:ascii="Arial" w:hAnsi="Arial" w:cs="Arial"/>
        </w:rPr>
      </w:pPr>
      <w:r w:rsidRPr="007F4454">
        <w:rPr>
          <w:rFonts w:ascii="Arial" w:hAnsi="Arial" w:cs="Arial"/>
        </w:rPr>
        <w:t xml:space="preserve">W </w:t>
      </w:r>
      <w:r w:rsidR="007F4454" w:rsidRPr="007F4454">
        <w:rPr>
          <w:rFonts w:ascii="Arial" w:hAnsi="Arial" w:cs="Arial"/>
        </w:rPr>
        <w:t xml:space="preserve">tablicy bezpiecznikowej </w:t>
      </w:r>
      <w:r w:rsidRPr="007F4454">
        <w:rPr>
          <w:rFonts w:ascii="Arial" w:hAnsi="Arial" w:cs="Arial"/>
        </w:rPr>
        <w:t xml:space="preserve">zabudować należy </w:t>
      </w:r>
      <w:r w:rsidR="00EB54BD" w:rsidRPr="007F4454">
        <w:rPr>
          <w:rFonts w:ascii="Arial" w:hAnsi="Arial" w:cs="Arial"/>
        </w:rPr>
        <w:t>ochronniki przeciwprzepięciowe</w:t>
      </w:r>
      <w:r w:rsidRPr="007F4454">
        <w:rPr>
          <w:rFonts w:ascii="Arial" w:hAnsi="Arial" w:cs="Arial"/>
        </w:rPr>
        <w:t xml:space="preserve"> klasy 2. </w:t>
      </w:r>
    </w:p>
    <w:p w14:paraId="4943522B" w14:textId="77777777" w:rsidR="00F3202B" w:rsidRPr="007F4454" w:rsidRDefault="00F3202B" w:rsidP="00D9557D">
      <w:pPr>
        <w:ind w:firstLine="284"/>
        <w:jc w:val="both"/>
        <w:rPr>
          <w:rFonts w:ascii="Arial" w:hAnsi="Arial" w:cs="Arial"/>
        </w:rPr>
      </w:pPr>
    </w:p>
    <w:p w14:paraId="36B429EB" w14:textId="77777777" w:rsidR="00F3202B" w:rsidRPr="007F4454" w:rsidRDefault="00F3202B"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43" w:name="_Toc282079001"/>
      <w:bookmarkStart w:id="44" w:name="_Toc38451560"/>
      <w:bookmarkStart w:id="45" w:name="_Toc104487688"/>
      <w:bookmarkStart w:id="46" w:name="_Toc176476008"/>
      <w:r w:rsidRPr="007F4454">
        <w:rPr>
          <w:rFonts w:eastAsia="Times New Roman"/>
          <w:bCs w:val="0"/>
          <w:i w:val="0"/>
          <w:iCs w:val="0"/>
          <w:sz w:val="20"/>
          <w:szCs w:val="20"/>
        </w:rPr>
        <w:lastRenderedPageBreak/>
        <w:t>Instalacja uziemiająca i połączenia wyrównawcze.</w:t>
      </w:r>
      <w:bookmarkEnd w:id="43"/>
      <w:bookmarkEnd w:id="44"/>
      <w:bookmarkEnd w:id="45"/>
      <w:bookmarkEnd w:id="46"/>
    </w:p>
    <w:p w14:paraId="1618888E" w14:textId="57DB7BF2" w:rsidR="00953319" w:rsidRPr="007F4454" w:rsidRDefault="00953319" w:rsidP="00D9557D">
      <w:pPr>
        <w:ind w:firstLine="284"/>
        <w:jc w:val="both"/>
        <w:rPr>
          <w:rFonts w:ascii="Arial" w:hAnsi="Arial" w:cs="Arial"/>
        </w:rPr>
      </w:pPr>
      <w:r w:rsidRPr="007F4454">
        <w:rPr>
          <w:rFonts w:ascii="Arial" w:hAnsi="Arial" w:cs="Arial"/>
        </w:rPr>
        <w:t xml:space="preserve">Należy wykonać </w:t>
      </w:r>
      <w:r w:rsidR="007405F5" w:rsidRPr="007F4454">
        <w:rPr>
          <w:rFonts w:ascii="Arial" w:hAnsi="Arial" w:cs="Arial"/>
        </w:rPr>
        <w:t>połączenia wyrównawcze w obrębie lokalu</w:t>
      </w:r>
      <w:r w:rsidRPr="007F4454">
        <w:rPr>
          <w:rFonts w:ascii="Arial" w:hAnsi="Arial" w:cs="Arial"/>
        </w:rPr>
        <w:t xml:space="preserve">. </w:t>
      </w:r>
      <w:r w:rsidR="007405F5" w:rsidRPr="007F4454">
        <w:rPr>
          <w:rFonts w:ascii="Arial" w:hAnsi="Arial" w:cs="Arial"/>
        </w:rPr>
        <w:t>Połączeniami objąć:</w:t>
      </w:r>
    </w:p>
    <w:p w14:paraId="6E209C52" w14:textId="73B6F7D9" w:rsidR="00953319" w:rsidRPr="007F4454" w:rsidRDefault="00953319" w:rsidP="00D9557D">
      <w:pPr>
        <w:ind w:firstLine="284"/>
        <w:jc w:val="both"/>
        <w:rPr>
          <w:rFonts w:ascii="Arial" w:hAnsi="Arial" w:cs="Arial"/>
        </w:rPr>
      </w:pPr>
      <w:r w:rsidRPr="007F4454">
        <w:rPr>
          <w:rFonts w:ascii="Arial" w:hAnsi="Arial" w:cs="Arial"/>
        </w:rPr>
        <w:t>- przewód PE</w:t>
      </w:r>
      <w:r w:rsidR="007405F5" w:rsidRPr="007F4454">
        <w:rPr>
          <w:rFonts w:ascii="Arial" w:hAnsi="Arial" w:cs="Arial"/>
        </w:rPr>
        <w:t xml:space="preserve"> tablicy bezpiecznikowej</w:t>
      </w:r>
      <w:r w:rsidRPr="007F4454">
        <w:rPr>
          <w:rFonts w:ascii="Arial" w:hAnsi="Arial" w:cs="Arial"/>
        </w:rPr>
        <w:t>,</w:t>
      </w:r>
    </w:p>
    <w:p w14:paraId="2005255E" w14:textId="77777777" w:rsidR="00953319" w:rsidRPr="007F4454" w:rsidRDefault="00953319" w:rsidP="00D9557D">
      <w:pPr>
        <w:ind w:firstLine="284"/>
        <w:jc w:val="both"/>
        <w:rPr>
          <w:rFonts w:ascii="Arial" w:hAnsi="Arial" w:cs="Arial"/>
        </w:rPr>
      </w:pPr>
      <w:r w:rsidRPr="007F4454">
        <w:rPr>
          <w:rFonts w:ascii="Arial" w:hAnsi="Arial" w:cs="Arial"/>
        </w:rPr>
        <w:t>- stalowe rurociągi mediów wewnętrznych instalacji,</w:t>
      </w:r>
    </w:p>
    <w:p w14:paraId="00775A19" w14:textId="77777777" w:rsidR="00953319" w:rsidRPr="007F4454" w:rsidRDefault="00953319" w:rsidP="00D9557D">
      <w:pPr>
        <w:ind w:firstLine="284"/>
        <w:jc w:val="both"/>
        <w:rPr>
          <w:rFonts w:ascii="Arial" w:hAnsi="Arial" w:cs="Arial"/>
        </w:rPr>
      </w:pPr>
      <w:r w:rsidRPr="007F4454">
        <w:rPr>
          <w:rFonts w:ascii="Arial" w:hAnsi="Arial" w:cs="Arial"/>
        </w:rPr>
        <w:t>- konstrukcje stalowe budynku,</w:t>
      </w:r>
    </w:p>
    <w:p w14:paraId="7DC8277A" w14:textId="77777777" w:rsidR="00953319" w:rsidRPr="007F4454" w:rsidRDefault="00953319" w:rsidP="00D9557D">
      <w:pPr>
        <w:ind w:firstLine="284"/>
        <w:jc w:val="both"/>
        <w:rPr>
          <w:rFonts w:ascii="Arial" w:hAnsi="Arial" w:cs="Arial"/>
        </w:rPr>
      </w:pPr>
      <w:r w:rsidRPr="007F4454">
        <w:rPr>
          <w:rFonts w:ascii="Arial" w:hAnsi="Arial" w:cs="Arial"/>
        </w:rPr>
        <w:t>- kanały wentylacyjne,</w:t>
      </w:r>
    </w:p>
    <w:p w14:paraId="029F6E95" w14:textId="77777777" w:rsidR="00953319" w:rsidRPr="007F4454" w:rsidRDefault="00953319" w:rsidP="00D9557D">
      <w:pPr>
        <w:ind w:firstLine="284"/>
        <w:jc w:val="both"/>
        <w:rPr>
          <w:rFonts w:ascii="Arial" w:hAnsi="Arial" w:cs="Arial"/>
        </w:rPr>
      </w:pPr>
      <w:r w:rsidRPr="007F4454">
        <w:rPr>
          <w:rFonts w:ascii="Arial" w:hAnsi="Arial" w:cs="Arial"/>
        </w:rPr>
        <w:t xml:space="preserve">- stalowe korytka kablowe itp. </w:t>
      </w:r>
    </w:p>
    <w:p w14:paraId="39620180" w14:textId="3EBF1A0E" w:rsidR="00953319" w:rsidRPr="007F4454" w:rsidRDefault="007405F5" w:rsidP="00D9557D">
      <w:pPr>
        <w:ind w:firstLine="284"/>
        <w:jc w:val="both"/>
        <w:rPr>
          <w:rFonts w:ascii="Arial" w:hAnsi="Arial" w:cs="Arial"/>
        </w:rPr>
      </w:pPr>
      <w:r w:rsidRPr="007F4454">
        <w:rPr>
          <w:rFonts w:ascii="Arial" w:hAnsi="Arial" w:cs="Arial"/>
        </w:rPr>
        <w:t xml:space="preserve">Lokalna szyna wyrównawcza </w:t>
      </w:r>
      <w:r w:rsidR="00953319" w:rsidRPr="007F4454">
        <w:rPr>
          <w:rFonts w:ascii="Arial" w:hAnsi="Arial" w:cs="Arial"/>
        </w:rPr>
        <w:t xml:space="preserve">zabudowana zostanie w pobliżu </w:t>
      </w:r>
      <w:r w:rsidRPr="007F4454">
        <w:rPr>
          <w:rFonts w:ascii="Arial" w:hAnsi="Arial" w:cs="Arial"/>
        </w:rPr>
        <w:t xml:space="preserve">tablicy </w:t>
      </w:r>
      <w:r w:rsidR="007F4454" w:rsidRPr="007F4454">
        <w:rPr>
          <w:rFonts w:ascii="Arial" w:hAnsi="Arial" w:cs="Arial"/>
        </w:rPr>
        <w:t>TLN5B</w:t>
      </w:r>
      <w:r w:rsidRPr="007F4454">
        <w:rPr>
          <w:rFonts w:ascii="Arial" w:hAnsi="Arial" w:cs="Arial"/>
        </w:rPr>
        <w:t xml:space="preserve"> ponad sufitem podwieszanym.</w:t>
      </w:r>
    </w:p>
    <w:p w14:paraId="7FE06E41" w14:textId="6D202447" w:rsidR="00953319" w:rsidRPr="007F4454" w:rsidRDefault="00953319" w:rsidP="00D9557D">
      <w:pPr>
        <w:ind w:firstLine="284"/>
        <w:jc w:val="both"/>
        <w:rPr>
          <w:rFonts w:ascii="Arial" w:hAnsi="Arial" w:cs="Arial"/>
        </w:rPr>
      </w:pPr>
      <w:r w:rsidRPr="007F4454">
        <w:rPr>
          <w:rFonts w:ascii="Arial" w:hAnsi="Arial" w:cs="Arial"/>
        </w:rPr>
        <w:t xml:space="preserve">Połączenie wykonać linką </w:t>
      </w:r>
      <w:proofErr w:type="spellStart"/>
      <w:r w:rsidRPr="007F4454">
        <w:rPr>
          <w:rFonts w:ascii="Arial" w:hAnsi="Arial" w:cs="Arial"/>
        </w:rPr>
        <w:t>LgYżo</w:t>
      </w:r>
      <w:proofErr w:type="spellEnd"/>
      <w:r w:rsidRPr="007F4454">
        <w:rPr>
          <w:rFonts w:ascii="Arial" w:hAnsi="Arial" w:cs="Arial"/>
        </w:rPr>
        <w:t xml:space="preserve"> - przewody połączeń wyrównawczych głównych powinny mieć przekroje nie mniejsze niż połowa największego przekroju przewodu ochronnego w danej instalacji, lecz nie mniejsze niż 6 </w:t>
      </w:r>
      <w:proofErr w:type="spellStart"/>
      <w:r w:rsidRPr="007F4454">
        <w:rPr>
          <w:rFonts w:ascii="Arial" w:hAnsi="Arial" w:cs="Arial"/>
        </w:rPr>
        <w:t>mm²</w:t>
      </w:r>
      <w:proofErr w:type="spellEnd"/>
      <w:r w:rsidRPr="007F4454">
        <w:rPr>
          <w:rFonts w:ascii="Arial" w:hAnsi="Arial" w:cs="Arial"/>
        </w:rPr>
        <w:t xml:space="preserve">. </w:t>
      </w:r>
    </w:p>
    <w:p w14:paraId="4C18DE28" w14:textId="77777777" w:rsidR="00F3202B" w:rsidRPr="007F4454" w:rsidRDefault="00F3202B" w:rsidP="00D9557D">
      <w:pPr>
        <w:ind w:firstLine="284"/>
        <w:jc w:val="both"/>
        <w:rPr>
          <w:rFonts w:ascii="Arial" w:hAnsi="Arial" w:cs="Arial"/>
        </w:rPr>
      </w:pPr>
    </w:p>
    <w:p w14:paraId="004D51EF" w14:textId="77777777" w:rsidR="004C256E" w:rsidRPr="007F4454" w:rsidRDefault="004C256E"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47" w:name="_Toc176476009"/>
      <w:r w:rsidRPr="007F4454">
        <w:rPr>
          <w:rFonts w:eastAsia="Times New Roman"/>
          <w:bCs w:val="0"/>
          <w:i w:val="0"/>
          <w:iCs w:val="0"/>
          <w:sz w:val="20"/>
          <w:szCs w:val="20"/>
        </w:rPr>
        <w:t>Instalacje niskoprądowe.</w:t>
      </w:r>
      <w:bookmarkEnd w:id="47"/>
    </w:p>
    <w:p w14:paraId="314CF413" w14:textId="227AA47A" w:rsidR="005E05A3" w:rsidRPr="007F4454" w:rsidRDefault="005E05A3" w:rsidP="00D9557D">
      <w:pPr>
        <w:ind w:firstLine="284"/>
        <w:jc w:val="both"/>
        <w:rPr>
          <w:rFonts w:ascii="Arial" w:hAnsi="Arial" w:cs="Arial"/>
        </w:rPr>
      </w:pPr>
      <w:r w:rsidRPr="007F4454">
        <w:rPr>
          <w:rFonts w:ascii="Arial" w:hAnsi="Arial" w:cs="Arial"/>
        </w:rPr>
        <w:t xml:space="preserve">Instalacje niskoprądowe takie jak okablowanie strukturalne, kontrola dostępu, monitoring wizyjny zostaną wykonane wg odrębnych projektów wykonawczych. W </w:t>
      </w:r>
      <w:r w:rsidR="007F4454" w:rsidRPr="007F4454">
        <w:rPr>
          <w:rFonts w:ascii="Arial" w:hAnsi="Arial" w:cs="Arial"/>
        </w:rPr>
        <w:t xml:space="preserve">projektowanej </w:t>
      </w:r>
      <w:r w:rsidR="007405F5" w:rsidRPr="007F4454">
        <w:rPr>
          <w:rFonts w:ascii="Arial" w:hAnsi="Arial" w:cs="Arial"/>
        </w:rPr>
        <w:t xml:space="preserve">tablicy bezpiecznikowej </w:t>
      </w:r>
      <w:r w:rsidRPr="007F4454">
        <w:rPr>
          <w:rFonts w:ascii="Arial" w:hAnsi="Arial" w:cs="Arial"/>
        </w:rPr>
        <w:t xml:space="preserve">przewiduje się zabudowę zabezpieczeń </w:t>
      </w:r>
      <w:proofErr w:type="spellStart"/>
      <w:r w:rsidRPr="007F4454">
        <w:rPr>
          <w:rFonts w:ascii="Arial" w:hAnsi="Arial" w:cs="Arial"/>
        </w:rPr>
        <w:t>zasilań</w:t>
      </w:r>
      <w:proofErr w:type="spellEnd"/>
      <w:r w:rsidRPr="007F4454">
        <w:rPr>
          <w:rFonts w:ascii="Arial" w:hAnsi="Arial" w:cs="Arial"/>
        </w:rPr>
        <w:t xml:space="preserve"> powyższych systemów.</w:t>
      </w:r>
    </w:p>
    <w:p w14:paraId="703C43DC" w14:textId="77777777" w:rsidR="004C256E" w:rsidRPr="007F4454" w:rsidRDefault="004C256E" w:rsidP="00D9557D">
      <w:pPr>
        <w:ind w:right="-1" w:firstLine="284"/>
        <w:rPr>
          <w:rFonts w:ascii="Arial" w:hAnsi="Arial" w:cs="Arial"/>
          <w:bCs/>
        </w:rPr>
      </w:pPr>
    </w:p>
    <w:p w14:paraId="530437AC" w14:textId="77777777" w:rsidR="00B220B2" w:rsidRPr="007F4454"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48" w:name="_Toc59997202"/>
      <w:bookmarkStart w:id="49" w:name="_Toc176476010"/>
      <w:r w:rsidRPr="007F4454">
        <w:rPr>
          <w:rFonts w:eastAsia="Times New Roman"/>
          <w:bCs w:val="0"/>
          <w:i w:val="0"/>
          <w:iCs w:val="0"/>
          <w:sz w:val="20"/>
          <w:szCs w:val="20"/>
        </w:rPr>
        <w:t>Ochrona przeciwporażeniowa.</w:t>
      </w:r>
      <w:bookmarkEnd w:id="48"/>
      <w:bookmarkEnd w:id="49"/>
    </w:p>
    <w:p w14:paraId="7394E7A8" w14:textId="23E876AF" w:rsidR="00CE5990" w:rsidRPr="007F4454" w:rsidRDefault="00CE5990" w:rsidP="00D9557D">
      <w:pPr>
        <w:ind w:firstLine="284"/>
        <w:jc w:val="both"/>
        <w:rPr>
          <w:rFonts w:ascii="Arial" w:hAnsi="Arial" w:cs="Arial"/>
        </w:rPr>
      </w:pPr>
      <w:r w:rsidRPr="007F4454">
        <w:rPr>
          <w:rFonts w:ascii="Arial" w:hAnsi="Arial" w:cs="Arial"/>
        </w:rPr>
        <w:t>Ochrona przeciwporażeniowa – samoczynne szybkie wyłączenie zasilania</w:t>
      </w:r>
      <w:r w:rsidR="007405F5" w:rsidRPr="007F4454">
        <w:rPr>
          <w:rFonts w:ascii="Arial" w:hAnsi="Arial" w:cs="Arial"/>
        </w:rPr>
        <w:t xml:space="preserve"> w układzie TN</w:t>
      </w:r>
      <w:r w:rsidRPr="007F4454">
        <w:rPr>
          <w:rFonts w:ascii="Arial" w:hAnsi="Arial" w:cs="Arial"/>
        </w:rPr>
        <w:t>.</w:t>
      </w:r>
    </w:p>
    <w:p w14:paraId="5DB4B569" w14:textId="77777777" w:rsidR="008E0135" w:rsidRPr="007F4454" w:rsidRDefault="008E0135" w:rsidP="00D9557D">
      <w:pPr>
        <w:ind w:firstLine="284"/>
        <w:jc w:val="both"/>
        <w:rPr>
          <w:rFonts w:ascii="Arial" w:hAnsi="Arial" w:cs="Arial"/>
        </w:rPr>
      </w:pPr>
    </w:p>
    <w:p w14:paraId="78A062F8" w14:textId="77777777" w:rsidR="00D76C08" w:rsidRPr="007F4454" w:rsidRDefault="00D76C08" w:rsidP="00D9557D">
      <w:pPr>
        <w:pStyle w:val="Nagwek2"/>
        <w:numPr>
          <w:ilvl w:val="2"/>
          <w:numId w:val="5"/>
        </w:numPr>
        <w:tabs>
          <w:tab w:val="num" w:pos="360"/>
        </w:tabs>
        <w:suppressAutoHyphens/>
        <w:autoSpaceDN w:val="0"/>
        <w:spacing w:before="0" w:after="0"/>
        <w:ind w:left="0" w:firstLine="0"/>
        <w:textAlignment w:val="baseline"/>
        <w:rPr>
          <w:rFonts w:eastAsia="Times New Roman"/>
          <w:bCs w:val="0"/>
          <w:i w:val="0"/>
          <w:iCs w:val="0"/>
          <w:sz w:val="20"/>
          <w:szCs w:val="20"/>
        </w:rPr>
      </w:pPr>
      <w:bookmarkStart w:id="50" w:name="_Toc258692434"/>
      <w:bookmarkStart w:id="51" w:name="_Toc310453330"/>
      <w:bookmarkStart w:id="52" w:name="_Toc76239334"/>
      <w:bookmarkStart w:id="53" w:name="_Toc96129225"/>
      <w:bookmarkStart w:id="54" w:name="_Toc176476011"/>
      <w:r w:rsidRPr="007F4454">
        <w:rPr>
          <w:rFonts w:eastAsia="Times New Roman"/>
          <w:bCs w:val="0"/>
          <w:i w:val="0"/>
          <w:iCs w:val="0"/>
          <w:sz w:val="20"/>
          <w:szCs w:val="20"/>
        </w:rPr>
        <w:t>Ochrona przeciwporażeniowa podstawowa (ochrona przed dotykiem bezpośrednim)</w:t>
      </w:r>
      <w:bookmarkEnd w:id="50"/>
      <w:r w:rsidRPr="007F4454">
        <w:rPr>
          <w:rFonts w:eastAsia="Times New Roman"/>
          <w:bCs w:val="0"/>
          <w:i w:val="0"/>
          <w:iCs w:val="0"/>
          <w:sz w:val="20"/>
          <w:szCs w:val="20"/>
        </w:rPr>
        <w:t>.</w:t>
      </w:r>
      <w:bookmarkEnd w:id="51"/>
      <w:bookmarkEnd w:id="52"/>
      <w:bookmarkEnd w:id="53"/>
      <w:bookmarkEnd w:id="54"/>
    </w:p>
    <w:p w14:paraId="3C01BE87" w14:textId="77777777" w:rsidR="00D76C08" w:rsidRPr="007F4454" w:rsidRDefault="00D76C08" w:rsidP="00D9557D">
      <w:pPr>
        <w:widowControl/>
        <w:overflowPunct/>
        <w:adjustRightInd/>
        <w:ind w:left="284" w:firstLine="284"/>
        <w:contextualSpacing/>
        <w:rPr>
          <w:rFonts w:ascii="Arial" w:eastAsia="Times New Roman" w:hAnsi="Arial" w:cs="Arial"/>
          <w:bCs/>
          <w:kern w:val="0"/>
        </w:rPr>
      </w:pPr>
      <w:r w:rsidRPr="007F4454">
        <w:rPr>
          <w:rFonts w:ascii="Arial" w:eastAsia="Times New Roman" w:hAnsi="Arial" w:cs="Arial"/>
          <w:bCs/>
          <w:kern w:val="0"/>
        </w:rPr>
        <w:t xml:space="preserve">W obiekcie zastosowano ochronę przeciwporażeniową wg wymagań normy PN-HD 60364-4-41. </w:t>
      </w:r>
    </w:p>
    <w:p w14:paraId="29F71364"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Jako ochronę podstawową zastosowano:</w:t>
      </w:r>
    </w:p>
    <w:p w14:paraId="06AFAEB6"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Ochrona polegająca na izolowaniu części czynnych.</w:t>
      </w:r>
    </w:p>
    <w:p w14:paraId="1CCE2541"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Uwaga - izolacja jest przeznaczona do zapobiegania dotknięciu części czynnych. Części czynne powinny być całkowicie pokryte izolacją, która może być usunięta tylko przez jej zniszczenie.</w:t>
      </w:r>
    </w:p>
    <w:p w14:paraId="2B77FDBD" w14:textId="77777777" w:rsidR="00D76C08" w:rsidRPr="007F4454" w:rsidRDefault="00D76C08" w:rsidP="00D9557D">
      <w:pPr>
        <w:widowControl/>
        <w:overflowPunct/>
        <w:adjustRightInd/>
        <w:ind w:firstLine="284"/>
        <w:contextualSpacing/>
        <w:rPr>
          <w:rFonts w:ascii="Arial" w:eastAsia="Times New Roman" w:hAnsi="Arial" w:cs="Arial"/>
          <w:kern w:val="0"/>
        </w:rPr>
      </w:pPr>
    </w:p>
    <w:p w14:paraId="354E0E4F" w14:textId="77777777" w:rsidR="00D76C08" w:rsidRPr="007F4454" w:rsidRDefault="00D76C08" w:rsidP="00D9557D">
      <w:pPr>
        <w:pStyle w:val="Nagwek2"/>
        <w:numPr>
          <w:ilvl w:val="2"/>
          <w:numId w:val="5"/>
        </w:numPr>
        <w:tabs>
          <w:tab w:val="num" w:pos="360"/>
        </w:tabs>
        <w:suppressAutoHyphens/>
        <w:autoSpaceDN w:val="0"/>
        <w:spacing w:before="0" w:after="0"/>
        <w:ind w:left="0" w:firstLine="0"/>
        <w:textAlignment w:val="baseline"/>
        <w:rPr>
          <w:rFonts w:eastAsia="Times New Roman"/>
          <w:bCs w:val="0"/>
          <w:i w:val="0"/>
          <w:iCs w:val="0"/>
          <w:sz w:val="20"/>
          <w:szCs w:val="20"/>
        </w:rPr>
      </w:pPr>
      <w:bookmarkStart w:id="55" w:name="_Toc258692435"/>
      <w:bookmarkStart w:id="56" w:name="_Toc310453331"/>
      <w:bookmarkStart w:id="57" w:name="_Toc76239335"/>
      <w:bookmarkStart w:id="58" w:name="_Toc96129226"/>
      <w:bookmarkStart w:id="59" w:name="_Toc176476012"/>
      <w:r w:rsidRPr="007F4454">
        <w:rPr>
          <w:rFonts w:eastAsia="Times New Roman"/>
          <w:bCs w:val="0"/>
          <w:i w:val="0"/>
          <w:iCs w:val="0"/>
          <w:sz w:val="20"/>
          <w:szCs w:val="20"/>
        </w:rPr>
        <w:t>Ochrona przeciwporażeniowa dodatkowa (ochrona przy uszkodzeniu)</w:t>
      </w:r>
      <w:bookmarkEnd w:id="55"/>
      <w:r w:rsidRPr="007F4454">
        <w:rPr>
          <w:rFonts w:eastAsia="Times New Roman"/>
          <w:bCs w:val="0"/>
          <w:i w:val="0"/>
          <w:iCs w:val="0"/>
          <w:sz w:val="20"/>
          <w:szCs w:val="20"/>
        </w:rPr>
        <w:t>.</w:t>
      </w:r>
      <w:bookmarkEnd w:id="56"/>
      <w:bookmarkEnd w:id="57"/>
      <w:bookmarkEnd w:id="58"/>
      <w:bookmarkEnd w:id="59"/>
    </w:p>
    <w:p w14:paraId="0E87AD97"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kern w:val="0"/>
        </w:rPr>
        <w:t>Zapewniona jest przez połączenia wyrównawcze i samoczynne wyłączenie w przypadku uszkodzenia na warunkach określonych w ww. normie</w:t>
      </w:r>
      <w:r w:rsidRPr="007F4454">
        <w:rPr>
          <w:rFonts w:ascii="Arial" w:eastAsia="Times New Roman" w:hAnsi="Arial" w:cs="Arial"/>
          <w:bCs/>
          <w:kern w:val="0"/>
        </w:rPr>
        <w:t>.</w:t>
      </w:r>
    </w:p>
    <w:p w14:paraId="061B38E0"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xml:space="preserve">Jako ochronę przy uszkodzeniu zastosować samoczynne wyłączenie zasilania w czasie ≤ </w:t>
      </w:r>
      <w:proofErr w:type="spellStart"/>
      <w:r w:rsidRPr="007F4454">
        <w:rPr>
          <w:rFonts w:ascii="Arial" w:eastAsia="Times New Roman" w:hAnsi="Arial" w:cs="Arial"/>
          <w:bCs/>
          <w:kern w:val="0"/>
        </w:rPr>
        <w:t>0,2s</w:t>
      </w:r>
      <w:proofErr w:type="spellEnd"/>
      <w:r w:rsidRPr="007F4454">
        <w:rPr>
          <w:rFonts w:ascii="Arial" w:eastAsia="Times New Roman" w:hAnsi="Arial" w:cs="Arial"/>
          <w:bCs/>
          <w:kern w:val="0"/>
        </w:rPr>
        <w:t xml:space="preserve">. </w:t>
      </w:r>
    </w:p>
    <w:p w14:paraId="5D6193A2"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xml:space="preserve">Całość wykonać zgodnie z obowiązującą normą i aktualnie obowiązującymi przepisami dotyczącymi ochrony przeciwporażeniowej. </w:t>
      </w:r>
    </w:p>
    <w:p w14:paraId="036998C7"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Ochronę uzupełniającą zapewnić należy dla:</w:t>
      </w:r>
    </w:p>
    <w:p w14:paraId="0516C57E"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xml:space="preserve">- obwodów gniazd wtyczkowych o prądzie nieprzekraczającym </w:t>
      </w:r>
      <w:proofErr w:type="spellStart"/>
      <w:r w:rsidRPr="007F4454">
        <w:rPr>
          <w:rFonts w:ascii="Arial" w:eastAsia="Times New Roman" w:hAnsi="Arial" w:cs="Arial"/>
          <w:bCs/>
          <w:kern w:val="0"/>
        </w:rPr>
        <w:t>20A</w:t>
      </w:r>
      <w:proofErr w:type="spellEnd"/>
      <w:r w:rsidRPr="007F4454">
        <w:rPr>
          <w:rFonts w:ascii="Arial" w:eastAsia="Times New Roman" w:hAnsi="Arial" w:cs="Arial"/>
          <w:bCs/>
          <w:kern w:val="0"/>
        </w:rPr>
        <w:t>, które są przewidziane do powszechnego użytku i do obsługiwania przez osoby niewykwalifikowane,</w:t>
      </w:r>
    </w:p>
    <w:p w14:paraId="55A312EB"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xml:space="preserve">- urządzenia ruchomego o prądzie znamionowym nieprzekraczającym </w:t>
      </w:r>
      <w:proofErr w:type="spellStart"/>
      <w:r w:rsidRPr="007F4454">
        <w:rPr>
          <w:rFonts w:ascii="Arial" w:eastAsia="Times New Roman" w:hAnsi="Arial" w:cs="Arial"/>
          <w:bCs/>
          <w:kern w:val="0"/>
        </w:rPr>
        <w:t>32A</w:t>
      </w:r>
      <w:proofErr w:type="spellEnd"/>
      <w:r w:rsidRPr="007F4454">
        <w:rPr>
          <w:rFonts w:ascii="Arial" w:eastAsia="Times New Roman" w:hAnsi="Arial" w:cs="Arial"/>
          <w:bCs/>
          <w:kern w:val="0"/>
        </w:rPr>
        <w:t xml:space="preserve"> używanego na zewnątrz oraz innych urządzeń elektrycznych wymagających dodatkowej ochrony przeciwporażeniowej. Dla obwodów jw. zastosować wyłączniki ochronne różnicowoprądowe o prądzie różnicowym I</w:t>
      </w:r>
      <w:r w:rsidRPr="007F4454">
        <w:rPr>
          <w:rFonts w:ascii="Arial" w:eastAsia="Times New Roman" w:hAnsi="Arial" w:cs="Arial"/>
          <w:bCs/>
          <w:kern w:val="0"/>
        </w:rPr>
        <w:sym w:font="Symbol" w:char="F044"/>
      </w:r>
      <w:r w:rsidRPr="007F4454">
        <w:rPr>
          <w:rFonts w:ascii="Arial" w:eastAsia="Times New Roman" w:hAnsi="Arial" w:cs="Arial"/>
          <w:bCs/>
          <w:kern w:val="0"/>
        </w:rPr>
        <w:t xml:space="preserve">n = </w:t>
      </w:r>
      <w:proofErr w:type="spellStart"/>
      <w:r w:rsidRPr="007F4454">
        <w:rPr>
          <w:rFonts w:ascii="Arial" w:eastAsia="Times New Roman" w:hAnsi="Arial" w:cs="Arial"/>
          <w:bCs/>
          <w:kern w:val="0"/>
        </w:rPr>
        <w:t>30mA</w:t>
      </w:r>
      <w:proofErr w:type="spellEnd"/>
      <w:r w:rsidRPr="007F4454">
        <w:rPr>
          <w:rFonts w:ascii="Arial" w:eastAsia="Times New Roman" w:hAnsi="Arial" w:cs="Arial"/>
          <w:bCs/>
          <w:kern w:val="0"/>
        </w:rPr>
        <w:t xml:space="preserve">. </w:t>
      </w:r>
    </w:p>
    <w:p w14:paraId="6C199849" w14:textId="77777777" w:rsidR="005C01DA" w:rsidRPr="007F4454" w:rsidRDefault="005C01DA" w:rsidP="00D9557D">
      <w:pPr>
        <w:ind w:firstLine="284"/>
        <w:jc w:val="both"/>
        <w:rPr>
          <w:rFonts w:ascii="Arial" w:hAnsi="Arial" w:cs="Arial"/>
        </w:rPr>
      </w:pPr>
    </w:p>
    <w:p w14:paraId="2CF41D56" w14:textId="77777777" w:rsidR="00B220B2" w:rsidRPr="007F4454" w:rsidRDefault="00B220B2"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60" w:name="_Toc59997209"/>
      <w:bookmarkStart w:id="61" w:name="_Toc176476013"/>
      <w:r w:rsidRPr="007F4454">
        <w:rPr>
          <w:rFonts w:eastAsia="Times New Roman"/>
          <w:bCs w:val="0"/>
          <w:i w:val="0"/>
          <w:iCs w:val="0"/>
          <w:sz w:val="20"/>
          <w:szCs w:val="20"/>
        </w:rPr>
        <w:t>Uwaga końcowa.</w:t>
      </w:r>
      <w:bookmarkEnd w:id="60"/>
      <w:bookmarkEnd w:id="61"/>
    </w:p>
    <w:p w14:paraId="2C16269D" w14:textId="77777777" w:rsidR="00B220B2" w:rsidRPr="007F4454" w:rsidRDefault="00B220B2" w:rsidP="00D9557D">
      <w:pPr>
        <w:ind w:firstLine="284"/>
        <w:rPr>
          <w:rFonts w:ascii="Arial" w:hAnsi="Arial" w:cs="Arial"/>
        </w:rPr>
      </w:pPr>
      <w:r w:rsidRPr="007F4454">
        <w:rPr>
          <w:rFonts w:ascii="Arial" w:hAnsi="Arial" w:cs="Arial"/>
        </w:rPr>
        <w:t>Zgodnie z Prawem Budowlanym (Dziennik Ustaw RP nr 89 z 25 sierpnia 1994 r. tekst jednolity Dz. U. 2017 poz. 1332) można stosować przy wykonywaniu robót budowlanych wyłącznie wyroby wytworzone w celu zastosowania w obiekcie budowlanym w sposób trwały o właściwościach użytkowych umożliwiających prawidłowo zaprojektowanym i wykonanym obiektom budowlanym spełnienie podstawowych wymagań, jeżeli wyroby te zostały wprowadzone do obrotu lub udostępnione na rynku krajowym zgodnie z przepisami odrębnymi, a w przypadku wyrobów budowlanych – również zgodnie z zamierzonym zastosowaniem.</w:t>
      </w:r>
    </w:p>
    <w:p w14:paraId="68D41B9E" w14:textId="77777777" w:rsidR="00B220B2" w:rsidRPr="007F4454" w:rsidRDefault="00B220B2" w:rsidP="00D9557D">
      <w:pPr>
        <w:ind w:firstLine="284"/>
        <w:jc w:val="both"/>
        <w:rPr>
          <w:rFonts w:ascii="Arial" w:hAnsi="Arial" w:cs="Arial"/>
        </w:rPr>
      </w:pPr>
    </w:p>
    <w:p w14:paraId="2C345A49" w14:textId="77777777" w:rsidR="00B220B2" w:rsidRPr="007F4454" w:rsidRDefault="00B220B2"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62" w:name="_Toc59997210"/>
      <w:bookmarkStart w:id="63" w:name="_Toc176476014"/>
      <w:r w:rsidRPr="007F4454">
        <w:rPr>
          <w:rFonts w:eastAsia="Times New Roman"/>
          <w:bCs w:val="0"/>
          <w:i w:val="0"/>
          <w:iCs w:val="0"/>
          <w:sz w:val="20"/>
          <w:szCs w:val="20"/>
        </w:rPr>
        <w:t>Bezpieczeństwo i ochrona zdrowia w trakcie wykonywania robót elektrycznych.</w:t>
      </w:r>
      <w:bookmarkEnd w:id="62"/>
      <w:bookmarkEnd w:id="63"/>
    </w:p>
    <w:p w14:paraId="6F786CD9"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Wszelkie prace prowadzone na budowie winny być wykonywane i nadzorowane przez osobę posiadającą uprawnienia wykonawcze do prowadzenia robót branży elektrycznej.</w:t>
      </w:r>
    </w:p>
    <w:p w14:paraId="79F4A1DC"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Roboty wykonywane przy urządzeniach pod napięciem może wykonywać tylko elektryk uprawniony (wymagane kwalifikacje określa rodzaj urządzeń oraz napięcie sieci, przy jakiej prowadzone są prace)</w:t>
      </w:r>
    </w:p>
    <w:p w14:paraId="38F27DD1"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Sposób prowadzenia prac w pobliżu urządzeń i sieci podziemnych będących pod napięciem należy uzgodnić z użytkownikiem.</w:t>
      </w:r>
    </w:p>
    <w:p w14:paraId="49D18F5F"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Urządzenia, instalacje elektroenergetyczne lub ich części, przy których będą prowadzone prace montażowe, konserwacyjne, remontowe lub modernizacyjne, powinny być wyłączone z ruchu, pozbawione czynników stwarzających zagrożenie i skutecznie zabezpieczone przed ich przypadkowym uruchomieniem</w:t>
      </w:r>
    </w:p>
    <w:p w14:paraId="0775FE31"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lastRenderedPageBreak/>
        <w:t>Jeżeli ruch urządzeń znajdujących się w pobliżu miejsca instalowania urządzeń instalacji energetycznych zagraża bezpieczeństwu pracowników, to urządzenia te powinny być na czas wykonywania tych prac wyłączone z ruchu.</w:t>
      </w:r>
    </w:p>
    <w:p w14:paraId="54A546A3"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Wyłączenie urządzeń i instalacji elektroenergetycznych spod napięcia powinno być dokonane w taki sposób, aby uzyskać przerwę izolacyjną w obwodach zasilających urządzenia i instalacje.</w:t>
      </w:r>
    </w:p>
    <w:p w14:paraId="6393B4D4"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Prace pod napięciem należy wykonywać w oparciu o właściwą technologię pracy i przy zastosowaniu wymaganych narzędzi i środków ochronnych, określonych w instrukcji tych prac.</w:t>
      </w:r>
    </w:p>
    <w:p w14:paraId="348D0C26"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 xml:space="preserve">Prace w warunkach szczególnego zagrożenia dla zdrowia i życia ludzkiego powinny być wykonywane co najmniej przez dwie osoby, z wyjątkiem prac z zakresu prób i pomiarów, konserwacji i napraw urządzeń i instalacji elektroenergetycznych do </w:t>
      </w:r>
      <w:proofErr w:type="spellStart"/>
      <w:r w:rsidRPr="007F4454">
        <w:rPr>
          <w:rFonts w:ascii="Arial" w:hAnsi="Arial" w:cs="Arial"/>
        </w:rPr>
        <w:t>1kV</w:t>
      </w:r>
      <w:proofErr w:type="spellEnd"/>
      <w:r w:rsidRPr="007F4454">
        <w:rPr>
          <w:rFonts w:ascii="Arial" w:hAnsi="Arial" w:cs="Arial"/>
        </w:rPr>
        <w:t>, wykonywanych przez osobę wyznaczoną na stałe do tych prac w obecności pracownika asekurującego, przeszkolonego w udzielaniu pierwszej pomocy:</w:t>
      </w:r>
    </w:p>
    <w:p w14:paraId="2217CD32" w14:textId="77777777" w:rsidR="00B220B2" w:rsidRPr="007F4454" w:rsidRDefault="00B220B2" w:rsidP="00D9557D">
      <w:pPr>
        <w:widowControl/>
        <w:numPr>
          <w:ilvl w:val="0"/>
          <w:numId w:val="3"/>
        </w:numPr>
        <w:tabs>
          <w:tab w:val="left" w:pos="360"/>
        </w:tabs>
        <w:overflowPunct/>
        <w:autoSpaceDE/>
        <w:autoSpaceDN/>
        <w:adjustRightInd/>
        <w:ind w:left="0" w:firstLine="0"/>
        <w:rPr>
          <w:rFonts w:ascii="Arial" w:hAnsi="Arial" w:cs="Arial"/>
        </w:rPr>
      </w:pPr>
      <w:r w:rsidRPr="007F4454">
        <w:rPr>
          <w:rFonts w:ascii="Arial" w:hAnsi="Arial" w:cs="Arial"/>
        </w:rPr>
        <w:t>konserwacyjne, modernizacyjne i remontowe przy urządzeniach elektroenergetycznych lub ich części znajdujących się pod napięciem</w:t>
      </w:r>
    </w:p>
    <w:p w14:paraId="0627C445" w14:textId="77777777" w:rsidR="00B220B2" w:rsidRPr="007F4454" w:rsidRDefault="00B220B2" w:rsidP="00D9557D">
      <w:pPr>
        <w:widowControl/>
        <w:numPr>
          <w:ilvl w:val="0"/>
          <w:numId w:val="3"/>
        </w:numPr>
        <w:tabs>
          <w:tab w:val="left" w:pos="360"/>
        </w:tabs>
        <w:overflowPunct/>
        <w:autoSpaceDE/>
        <w:autoSpaceDN/>
        <w:adjustRightInd/>
        <w:ind w:left="0" w:firstLine="0"/>
        <w:rPr>
          <w:rFonts w:ascii="Arial" w:hAnsi="Arial" w:cs="Arial"/>
        </w:rPr>
      </w:pPr>
      <w:r w:rsidRPr="007F4454">
        <w:rPr>
          <w:rFonts w:ascii="Arial" w:hAnsi="Arial" w:cs="Arial"/>
        </w:rPr>
        <w:t>wykonywane w pobliżu nie osłoniętych urządzeń elektroenergetycznych lub ich części, znajdujących się pod napięciem,</w:t>
      </w:r>
    </w:p>
    <w:p w14:paraId="3EA13B05" w14:textId="77777777" w:rsidR="00B220B2" w:rsidRPr="007F4454" w:rsidRDefault="00B220B2" w:rsidP="00D9557D">
      <w:pPr>
        <w:widowControl/>
        <w:numPr>
          <w:ilvl w:val="0"/>
          <w:numId w:val="3"/>
        </w:numPr>
        <w:tabs>
          <w:tab w:val="left" w:pos="360"/>
        </w:tabs>
        <w:overflowPunct/>
        <w:autoSpaceDE/>
        <w:autoSpaceDN/>
        <w:adjustRightInd/>
        <w:ind w:left="0" w:firstLine="0"/>
        <w:rPr>
          <w:rFonts w:ascii="Arial" w:hAnsi="Arial" w:cs="Arial"/>
        </w:rPr>
      </w:pPr>
      <w:r w:rsidRPr="007F4454">
        <w:rPr>
          <w:rFonts w:ascii="Arial" w:hAnsi="Arial" w:cs="Arial"/>
        </w:rPr>
        <w:t>przy wyłączonych spod napięcia, lecz nie uziemionych urządzeniach energoelektrycznych lub uziemionych w taki sposób, że żadne z uziemień - uziemiaczy nie jest widoczne z miejsca pracy</w:t>
      </w:r>
    </w:p>
    <w:p w14:paraId="4A62123F" w14:textId="77777777" w:rsidR="00B220B2" w:rsidRPr="007F4454" w:rsidRDefault="00B220B2" w:rsidP="00D9557D">
      <w:pPr>
        <w:widowControl/>
        <w:numPr>
          <w:ilvl w:val="0"/>
          <w:numId w:val="3"/>
        </w:numPr>
        <w:tabs>
          <w:tab w:val="left" w:pos="360"/>
        </w:tabs>
        <w:overflowPunct/>
        <w:autoSpaceDE/>
        <w:autoSpaceDN/>
        <w:adjustRightInd/>
        <w:ind w:left="0" w:firstLine="0"/>
        <w:rPr>
          <w:rFonts w:ascii="Arial" w:hAnsi="Arial" w:cs="Arial"/>
        </w:rPr>
      </w:pPr>
      <w:r w:rsidRPr="007F4454">
        <w:rPr>
          <w:rFonts w:ascii="Arial" w:hAnsi="Arial" w:cs="Arial"/>
        </w:rPr>
        <w:t>związane z identyfikacją i przecinaniem kabli</w:t>
      </w:r>
    </w:p>
    <w:p w14:paraId="2F62D627"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Prace w warunkach szczególnego zagrożenia zdrowia i życia ludzkiego należy wykonywać na podstawie polecenia pisemnego. Bez polecenia dozwolone jest wykonywanie czynności związanych z ratowaniem zdrowia i życia ludzkiego oraz zabezpieczenie urządzeń i instalacji przed zniszczeniem</w:t>
      </w:r>
    </w:p>
    <w:p w14:paraId="7DBE52C8"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Narzędzia pracy i sprzęt ochronny należy przechowywać w miejscach wyznaczonych, w warunkach zapewniających utrzymanie ich w pełnej sprawności.</w:t>
      </w:r>
    </w:p>
    <w:p w14:paraId="097AC0D7"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 xml:space="preserve">Narzędzia pracy i sprzęt ochronny powinny mieć aktualne atesty (zgodnie z PN i dokumentacją producenta) </w:t>
      </w:r>
    </w:p>
    <w:p w14:paraId="4544A716"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Zabronione jest używanie narzędzi sprzętu ochronnego, które nie są oznakowane a ich stan techniczny powinien być sprawdzony bezpośrednio przed użyciem</w:t>
      </w:r>
      <w:r w:rsidR="00505A55" w:rsidRPr="007F4454">
        <w:rPr>
          <w:rFonts w:ascii="Arial" w:hAnsi="Arial" w:cs="Arial"/>
        </w:rPr>
        <w:t>.</w:t>
      </w:r>
    </w:p>
    <w:p w14:paraId="0016746D" w14:textId="77777777" w:rsidR="0004323E" w:rsidRPr="0008695B" w:rsidRDefault="0004323E" w:rsidP="00D9557D">
      <w:pPr>
        <w:ind w:firstLine="284"/>
        <w:jc w:val="both"/>
        <w:rPr>
          <w:rFonts w:ascii="Arial Narrow" w:hAnsi="Arial Narrow" w:cs="Arial"/>
          <w:highlight w:val="yellow"/>
        </w:rPr>
      </w:pPr>
    </w:p>
    <w:p w14:paraId="787D316B" w14:textId="77777777" w:rsidR="001453DC" w:rsidRPr="0008695B" w:rsidRDefault="00505A55" w:rsidP="00D9557D">
      <w:pPr>
        <w:ind w:firstLine="284"/>
        <w:jc w:val="both"/>
        <w:rPr>
          <w:rFonts w:ascii="Arial Narrow" w:hAnsi="Arial Narrow" w:cs="Arial"/>
          <w:highlight w:val="yellow"/>
        </w:rPr>
      </w:pPr>
      <w:r w:rsidRPr="0008695B">
        <w:rPr>
          <w:rFonts w:ascii="Arial Narrow" w:hAnsi="Arial Narrow" w:cs="Arial"/>
          <w:highlight w:val="yellow"/>
        </w:rPr>
        <w:br w:type="page"/>
      </w:r>
    </w:p>
    <w:p w14:paraId="75DDBC12" w14:textId="77777777" w:rsidR="00505A55" w:rsidRPr="00703EC1" w:rsidRDefault="00505A55" w:rsidP="00D9557D">
      <w:pPr>
        <w:ind w:firstLine="284"/>
        <w:jc w:val="center"/>
        <w:outlineLvl w:val="0"/>
        <w:rPr>
          <w:rFonts w:ascii="Arial" w:hAnsi="Arial" w:cs="Arial"/>
          <w:b/>
          <w:bCs/>
          <w:u w:val="single"/>
        </w:rPr>
      </w:pPr>
      <w:bookmarkStart w:id="64" w:name="_Toc117816454"/>
      <w:bookmarkStart w:id="65" w:name="_Toc176476015"/>
      <w:r w:rsidRPr="00703EC1">
        <w:rPr>
          <w:rFonts w:ascii="Arial" w:hAnsi="Arial" w:cs="Arial"/>
          <w:b/>
          <w:bCs/>
          <w:u w:val="single"/>
        </w:rPr>
        <w:lastRenderedPageBreak/>
        <w:t>2. OBLICZENIA TECHNICZNE I BILANS MOCY</w:t>
      </w:r>
      <w:bookmarkEnd w:id="64"/>
      <w:bookmarkEnd w:id="65"/>
    </w:p>
    <w:p w14:paraId="5685033C" w14:textId="77777777" w:rsidR="00505A55" w:rsidRPr="00703EC1" w:rsidRDefault="00505A55" w:rsidP="00D9557D">
      <w:pPr>
        <w:ind w:firstLine="284"/>
        <w:jc w:val="both"/>
        <w:rPr>
          <w:rFonts w:ascii="Arial" w:hAnsi="Arial" w:cs="Arial"/>
          <w:u w:val="single"/>
        </w:rPr>
      </w:pPr>
      <w:r w:rsidRPr="00703EC1">
        <w:rPr>
          <w:rFonts w:ascii="Arial" w:hAnsi="Arial" w:cs="Arial"/>
          <w:u w:val="single"/>
        </w:rPr>
        <w:t>2.1. Dane.</w:t>
      </w:r>
    </w:p>
    <w:p w14:paraId="47DA0903" w14:textId="77777777" w:rsidR="00505A55" w:rsidRPr="00703EC1" w:rsidRDefault="00505A55" w:rsidP="00D9557D">
      <w:pPr>
        <w:ind w:firstLine="284"/>
        <w:jc w:val="both"/>
        <w:rPr>
          <w:rFonts w:ascii="Arial" w:hAnsi="Arial" w:cs="Arial"/>
        </w:rPr>
      </w:pPr>
      <w:r w:rsidRPr="00703EC1">
        <w:rPr>
          <w:rFonts w:ascii="Arial" w:hAnsi="Arial" w:cs="Arial"/>
        </w:rPr>
        <w:t>2.1.1. Napięcie:</w:t>
      </w:r>
      <w:r w:rsidRPr="00703EC1">
        <w:rPr>
          <w:rFonts w:ascii="Arial" w:hAnsi="Arial" w:cs="Arial"/>
        </w:rPr>
        <w:tab/>
      </w:r>
    </w:p>
    <w:p w14:paraId="1298875E" w14:textId="40F3A2E9" w:rsidR="00505A55" w:rsidRPr="00703EC1" w:rsidRDefault="00505A55" w:rsidP="00D9557D">
      <w:pPr>
        <w:ind w:firstLine="284"/>
        <w:jc w:val="both"/>
        <w:rPr>
          <w:rFonts w:ascii="Arial" w:hAnsi="Arial" w:cs="Arial"/>
        </w:rPr>
      </w:pPr>
      <w:r w:rsidRPr="00703EC1">
        <w:rPr>
          <w:rFonts w:ascii="Arial" w:hAnsi="Arial" w:cs="Arial"/>
        </w:rPr>
        <w:t xml:space="preserve">- sieć </w:t>
      </w:r>
      <w:proofErr w:type="spellStart"/>
      <w:r w:rsidRPr="00703EC1">
        <w:rPr>
          <w:rFonts w:ascii="Arial" w:hAnsi="Arial" w:cs="Arial"/>
        </w:rPr>
        <w:t>nN</w:t>
      </w:r>
      <w:proofErr w:type="spellEnd"/>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t xml:space="preserve">- </w:t>
      </w:r>
      <w:proofErr w:type="spellStart"/>
      <w:r w:rsidRPr="00703EC1">
        <w:rPr>
          <w:rFonts w:ascii="Arial" w:hAnsi="Arial" w:cs="Arial"/>
        </w:rPr>
        <w:t>3x</w:t>
      </w:r>
      <w:proofErr w:type="spellEnd"/>
      <w:r w:rsidRPr="00703EC1">
        <w:rPr>
          <w:rFonts w:ascii="Arial" w:hAnsi="Arial" w:cs="Arial"/>
        </w:rPr>
        <w:t xml:space="preserve"> </w:t>
      </w:r>
      <w:r w:rsidR="00341817">
        <w:rPr>
          <w:rFonts w:ascii="Arial" w:hAnsi="Arial" w:cs="Arial"/>
        </w:rPr>
        <w:t>230</w:t>
      </w:r>
      <w:r w:rsidRPr="00703EC1">
        <w:rPr>
          <w:rFonts w:ascii="Arial" w:hAnsi="Arial" w:cs="Arial"/>
        </w:rPr>
        <w:t>/</w:t>
      </w:r>
      <w:proofErr w:type="spellStart"/>
      <w:r w:rsidR="00341817">
        <w:rPr>
          <w:rFonts w:ascii="Arial" w:hAnsi="Arial" w:cs="Arial"/>
        </w:rPr>
        <w:t>400</w:t>
      </w:r>
      <w:r w:rsidRPr="00703EC1">
        <w:rPr>
          <w:rFonts w:ascii="Arial" w:hAnsi="Arial" w:cs="Arial"/>
        </w:rPr>
        <w:t>V</w:t>
      </w:r>
      <w:proofErr w:type="spellEnd"/>
    </w:p>
    <w:p w14:paraId="5D258428" w14:textId="77777777" w:rsidR="00505A55" w:rsidRPr="00703EC1" w:rsidRDefault="00505A55" w:rsidP="00D9557D">
      <w:pPr>
        <w:ind w:firstLine="284"/>
        <w:jc w:val="both"/>
        <w:rPr>
          <w:rFonts w:ascii="Arial" w:hAnsi="Arial" w:cs="Arial"/>
        </w:rPr>
      </w:pPr>
      <w:r w:rsidRPr="00703EC1">
        <w:rPr>
          <w:rFonts w:ascii="Arial" w:hAnsi="Arial" w:cs="Arial"/>
        </w:rPr>
        <w:t>2.1.2. Ochrona przed porażeniem:</w:t>
      </w:r>
    </w:p>
    <w:p w14:paraId="034BD8AA" w14:textId="77777777" w:rsidR="00505A55" w:rsidRPr="00703EC1" w:rsidRDefault="00505A55" w:rsidP="00D9557D">
      <w:pPr>
        <w:ind w:firstLine="284"/>
        <w:jc w:val="both"/>
        <w:rPr>
          <w:rFonts w:ascii="Arial" w:hAnsi="Arial" w:cs="Arial"/>
        </w:rPr>
      </w:pPr>
      <w:r w:rsidRPr="00703EC1">
        <w:rPr>
          <w:rFonts w:ascii="Arial" w:hAnsi="Arial" w:cs="Arial"/>
        </w:rPr>
        <w:t xml:space="preserve">- w sieci </w:t>
      </w:r>
      <w:proofErr w:type="spellStart"/>
      <w:r w:rsidRPr="00703EC1">
        <w:rPr>
          <w:rFonts w:ascii="Arial" w:hAnsi="Arial" w:cs="Arial"/>
        </w:rPr>
        <w:t>nN</w:t>
      </w:r>
      <w:proofErr w:type="spellEnd"/>
      <w:r w:rsidRPr="00703EC1">
        <w:rPr>
          <w:rFonts w:ascii="Arial" w:hAnsi="Arial" w:cs="Arial"/>
        </w:rPr>
        <w:t>:</w:t>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t xml:space="preserve">- samoczynne wyłączenia zasilania </w:t>
      </w:r>
    </w:p>
    <w:p w14:paraId="0FC3A071" w14:textId="77777777" w:rsidR="00505A55" w:rsidRPr="00703EC1" w:rsidRDefault="00505A55" w:rsidP="00D9557D">
      <w:pPr>
        <w:ind w:left="4828" w:firstLine="284"/>
        <w:jc w:val="both"/>
        <w:rPr>
          <w:rFonts w:ascii="Arial" w:hAnsi="Arial" w:cs="Arial"/>
        </w:rPr>
      </w:pPr>
      <w:r w:rsidRPr="00703EC1">
        <w:rPr>
          <w:rFonts w:ascii="Arial" w:hAnsi="Arial" w:cs="Arial"/>
        </w:rPr>
        <w:t>wg PN-HD 60364-4-41</w:t>
      </w:r>
    </w:p>
    <w:p w14:paraId="099832FD" w14:textId="77777777" w:rsidR="00505A55" w:rsidRPr="00703EC1" w:rsidRDefault="00505A55" w:rsidP="00D9557D">
      <w:pPr>
        <w:ind w:firstLine="284"/>
        <w:jc w:val="both"/>
        <w:rPr>
          <w:rFonts w:ascii="Arial" w:hAnsi="Arial" w:cs="Arial"/>
        </w:rPr>
      </w:pPr>
      <w:r w:rsidRPr="00703EC1">
        <w:rPr>
          <w:rFonts w:ascii="Arial" w:hAnsi="Arial" w:cs="Arial"/>
        </w:rPr>
        <w:t>2.1.3. Układ sieci:</w:t>
      </w:r>
    </w:p>
    <w:p w14:paraId="2EE8C118" w14:textId="526CA103" w:rsidR="00505A55" w:rsidRPr="00703EC1" w:rsidRDefault="00505A55" w:rsidP="00D9557D">
      <w:pPr>
        <w:ind w:firstLine="284"/>
        <w:jc w:val="both"/>
        <w:rPr>
          <w:rFonts w:ascii="Arial" w:hAnsi="Arial" w:cs="Arial"/>
        </w:rPr>
      </w:pPr>
      <w:r w:rsidRPr="00703EC1">
        <w:rPr>
          <w:rFonts w:ascii="Arial" w:hAnsi="Arial" w:cs="Arial"/>
        </w:rPr>
        <w:t>- instalacja wewnętrzna</w:t>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t>- T</w:t>
      </w:r>
      <w:r w:rsidR="007405F5" w:rsidRPr="00703EC1">
        <w:rPr>
          <w:rFonts w:ascii="Arial" w:hAnsi="Arial" w:cs="Arial"/>
        </w:rPr>
        <w:t>N-S</w:t>
      </w:r>
      <w:r w:rsidRPr="00703EC1">
        <w:rPr>
          <w:rFonts w:ascii="Arial" w:hAnsi="Arial" w:cs="Arial"/>
        </w:rPr>
        <w:t>.</w:t>
      </w:r>
    </w:p>
    <w:p w14:paraId="020D2781" w14:textId="77777777" w:rsidR="00505A55" w:rsidRPr="00341817" w:rsidRDefault="00505A55" w:rsidP="00D9557D">
      <w:pPr>
        <w:ind w:firstLine="284"/>
        <w:jc w:val="both"/>
        <w:rPr>
          <w:rFonts w:ascii="Arial" w:hAnsi="Arial" w:cs="Arial"/>
        </w:rPr>
      </w:pPr>
    </w:p>
    <w:bookmarkStart w:id="66" w:name="_MON_1390220794"/>
    <w:bookmarkEnd w:id="66"/>
    <w:p w14:paraId="4DB14087" w14:textId="622D3351" w:rsidR="00505A55" w:rsidRPr="00341817" w:rsidRDefault="00341817" w:rsidP="00D9557D">
      <w:pPr>
        <w:ind w:firstLine="284"/>
        <w:jc w:val="center"/>
        <w:rPr>
          <w:rFonts w:ascii="Arial" w:hAnsi="Arial" w:cs="Arial"/>
        </w:rPr>
      </w:pPr>
      <w:r w:rsidRPr="00341817">
        <w:rPr>
          <w:rFonts w:ascii="Calibri" w:hAnsi="Calibri" w:cs="Calibri"/>
        </w:rPr>
        <w:object w:dxaOrig="8419" w:dyaOrig="8735" w14:anchorId="4C1EE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429pt" o:ole="">
            <v:imagedata r:id="rId10" o:title=""/>
          </v:shape>
          <o:OLEObject Type="Embed" ProgID="Excel.Sheet.8" ShapeID="_x0000_i1025" DrawAspect="Content" ObjectID="_1787089492" r:id="rId11"/>
        </w:object>
      </w:r>
    </w:p>
    <w:p w14:paraId="775DD048" w14:textId="77777777" w:rsidR="00505A55" w:rsidRPr="00341817" w:rsidRDefault="00505A55" w:rsidP="00D9557D">
      <w:pPr>
        <w:ind w:firstLine="284"/>
        <w:jc w:val="right"/>
        <w:rPr>
          <w:rFonts w:ascii="Arial" w:hAnsi="Arial" w:cs="Arial"/>
        </w:rPr>
      </w:pPr>
      <w:r w:rsidRPr="00341817">
        <w:rPr>
          <w:rFonts w:ascii="Arial" w:hAnsi="Arial" w:cs="Arial"/>
        </w:rPr>
        <w:t>Opracował:</w:t>
      </w:r>
    </w:p>
    <w:p w14:paraId="650C472D" w14:textId="77777777" w:rsidR="00505A55" w:rsidRPr="00341817" w:rsidRDefault="00505A55" w:rsidP="00D9557D">
      <w:pPr>
        <w:ind w:firstLine="284"/>
        <w:jc w:val="right"/>
        <w:rPr>
          <w:rFonts w:ascii="Arial" w:hAnsi="Arial" w:cs="Arial"/>
        </w:rPr>
      </w:pPr>
      <w:r w:rsidRPr="00341817">
        <w:rPr>
          <w:rFonts w:ascii="Arial" w:hAnsi="Arial" w:cs="Arial"/>
        </w:rPr>
        <w:t>inż. Mariusz Strojny</w:t>
      </w:r>
    </w:p>
    <w:p w14:paraId="23136E47" w14:textId="77777777" w:rsidR="00505A55" w:rsidRPr="00341817" w:rsidRDefault="00505A55" w:rsidP="00D9557D">
      <w:pPr>
        <w:ind w:firstLine="284"/>
        <w:jc w:val="right"/>
        <w:rPr>
          <w:rFonts w:ascii="Arial" w:hAnsi="Arial" w:cs="Arial"/>
          <w:sz w:val="16"/>
          <w:szCs w:val="16"/>
        </w:rPr>
      </w:pPr>
      <w:r w:rsidRPr="00341817">
        <w:rPr>
          <w:rFonts w:ascii="Arial" w:hAnsi="Arial" w:cs="Arial"/>
          <w:sz w:val="16"/>
          <w:szCs w:val="16"/>
        </w:rPr>
        <w:t>SLK/0956/PWOE/05</w:t>
      </w:r>
    </w:p>
    <w:p w14:paraId="3B7A66F8" w14:textId="77777777" w:rsidR="00505A55" w:rsidRPr="003817D9" w:rsidRDefault="00505A55" w:rsidP="00D9557D">
      <w:pPr>
        <w:ind w:firstLine="284"/>
        <w:jc w:val="right"/>
        <w:rPr>
          <w:rFonts w:ascii="Arial" w:hAnsi="Arial" w:cs="Arial"/>
          <w:sz w:val="16"/>
          <w:szCs w:val="16"/>
        </w:rPr>
      </w:pPr>
      <w:r w:rsidRPr="00341817">
        <w:rPr>
          <w:rFonts w:ascii="Arial" w:hAnsi="Arial" w:cs="Arial"/>
          <w:sz w:val="16"/>
          <w:szCs w:val="16"/>
        </w:rPr>
        <w:t>PIIB SLK/IE/3807/06</w:t>
      </w:r>
    </w:p>
    <w:p w14:paraId="630D1B7F" w14:textId="77777777" w:rsidR="00C26276" w:rsidRPr="00465E02" w:rsidRDefault="00C26276" w:rsidP="00D9557D">
      <w:pPr>
        <w:ind w:firstLine="284"/>
        <w:jc w:val="right"/>
        <w:rPr>
          <w:rFonts w:ascii="Arial" w:hAnsi="Arial" w:cs="Arial"/>
        </w:rPr>
      </w:pPr>
    </w:p>
    <w:sectPr w:rsidR="00C26276" w:rsidRPr="00465E02" w:rsidSect="0094525B">
      <w:headerReference w:type="default" r:id="rId12"/>
      <w:footerReference w:type="default" r:id="rId13"/>
      <w:pgSz w:w="11905" w:h="16837"/>
      <w:pgMar w:top="709" w:right="565" w:bottom="709" w:left="1560" w:header="737" w:footer="205"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FD892" w14:textId="77777777" w:rsidR="004A31AF" w:rsidRDefault="004A31AF">
      <w:r>
        <w:separator/>
      </w:r>
    </w:p>
  </w:endnote>
  <w:endnote w:type="continuationSeparator" w:id="0">
    <w:p w14:paraId="1B58B5B0" w14:textId="77777777" w:rsidR="004A31AF" w:rsidRDefault="004A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Yu Gothic"/>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EE"/>
    <w:family w:val="auto"/>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C0D12" w14:textId="77777777" w:rsidR="00AF4A94" w:rsidRPr="006338F7" w:rsidRDefault="00AF4A94" w:rsidP="00C97149">
    <w:pPr>
      <w:rPr>
        <w:sz w:val="2"/>
        <w:szCs w:val="2"/>
      </w:rPr>
    </w:pPr>
  </w:p>
  <w:p w14:paraId="669E2D8D" w14:textId="77777777" w:rsidR="00AF4A94" w:rsidRPr="007079D9" w:rsidRDefault="00AF4A94" w:rsidP="00CD683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5633"/>
      <w:gridCol w:w="1973"/>
    </w:tblGrid>
    <w:tr w:rsidR="00BA3A88" w:rsidRPr="007079D9" w14:paraId="4E4972B3" w14:textId="77777777" w:rsidTr="008C280C">
      <w:trPr>
        <w:trHeight w:val="176"/>
        <w:jc w:val="center"/>
      </w:trPr>
      <w:tc>
        <w:tcPr>
          <w:tcW w:w="1906" w:type="dxa"/>
          <w:vMerge w:val="restart"/>
          <w:vAlign w:val="center"/>
        </w:tcPr>
        <w:p w14:paraId="5D465509" w14:textId="4E12902C" w:rsidR="00AF4A94" w:rsidRPr="007079D9" w:rsidRDefault="00BA3A88" w:rsidP="00CD6835">
          <w:pPr>
            <w:jc w:val="center"/>
            <w:rPr>
              <w:rFonts w:ascii="Arial" w:hAnsi="Arial" w:cs="Arial"/>
              <w:b/>
              <w:bCs/>
              <w:i/>
              <w:iCs/>
              <w:color w:val="000080"/>
              <w:spacing w:val="8"/>
              <w:sz w:val="10"/>
              <w:szCs w:val="10"/>
            </w:rPr>
          </w:pPr>
          <w:r>
            <w:rPr>
              <w:rFonts w:ascii="Arial" w:hAnsi="Arial" w:cs="Arial"/>
              <w:b/>
              <w:bCs/>
              <w:i/>
              <w:iCs/>
              <w:noProof/>
              <w:color w:val="000080"/>
              <w:spacing w:val="8"/>
              <w:sz w:val="10"/>
              <w:szCs w:val="10"/>
            </w:rPr>
            <w:drawing>
              <wp:inline distT="0" distB="0" distL="0" distR="0" wp14:anchorId="3931D588" wp14:editId="6B765B65">
                <wp:extent cx="1068309" cy="181984"/>
                <wp:effectExtent l="0" t="0" r="0" b="8890"/>
                <wp:docPr id="12144965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96575" name="Obraz 1214496575"/>
                        <pic:cNvPicPr/>
                      </pic:nvPicPr>
                      <pic:blipFill>
                        <a:blip r:embed="rId1">
                          <a:extLst>
                            <a:ext uri="{28A0092B-C50C-407E-A947-70E740481C1C}">
                              <a14:useLocalDpi xmlns:a14="http://schemas.microsoft.com/office/drawing/2010/main" val="0"/>
                            </a:ext>
                          </a:extLst>
                        </a:blip>
                        <a:stretch>
                          <a:fillRect/>
                        </a:stretch>
                      </pic:blipFill>
                      <pic:spPr>
                        <a:xfrm>
                          <a:off x="0" y="0"/>
                          <a:ext cx="1243335" cy="211799"/>
                        </a:xfrm>
                        <a:prstGeom prst="rect">
                          <a:avLst/>
                        </a:prstGeom>
                      </pic:spPr>
                    </pic:pic>
                  </a:graphicData>
                </a:graphic>
              </wp:inline>
            </w:drawing>
          </w:r>
        </w:p>
      </w:tc>
      <w:tc>
        <w:tcPr>
          <w:tcW w:w="5633" w:type="dxa"/>
          <w:tcBorders>
            <w:bottom w:val="nil"/>
          </w:tcBorders>
          <w:vAlign w:val="center"/>
        </w:tcPr>
        <w:p w14:paraId="6E3919CD" w14:textId="77777777" w:rsidR="00AF4A94" w:rsidRPr="007079D9" w:rsidRDefault="00AF4A94" w:rsidP="00CD6835">
          <w:pPr>
            <w:jc w:val="center"/>
            <w:rPr>
              <w:rFonts w:ascii="Arial" w:hAnsi="Arial" w:cs="Arial"/>
              <w:bCs/>
              <w:i/>
              <w:color w:val="000000"/>
              <w:sz w:val="16"/>
              <w:szCs w:val="16"/>
            </w:rPr>
          </w:pPr>
          <w:r w:rsidRPr="007079D9">
            <w:rPr>
              <w:rFonts w:ascii="Arial" w:hAnsi="Arial" w:cs="Arial"/>
              <w:bCs/>
              <w:i/>
              <w:color w:val="000000"/>
              <w:sz w:val="16"/>
              <w:szCs w:val="16"/>
            </w:rPr>
            <w:t>Nr projektu:</w:t>
          </w:r>
        </w:p>
      </w:tc>
      <w:tc>
        <w:tcPr>
          <w:tcW w:w="1973" w:type="dxa"/>
          <w:tcBorders>
            <w:bottom w:val="nil"/>
          </w:tcBorders>
          <w:vAlign w:val="center"/>
        </w:tcPr>
        <w:p w14:paraId="1F9FBE04" w14:textId="77777777" w:rsidR="00AF4A94" w:rsidRPr="007079D9" w:rsidRDefault="00AF4A94" w:rsidP="00CD6835">
          <w:pPr>
            <w:jc w:val="right"/>
            <w:rPr>
              <w:rFonts w:ascii="Arial" w:hAnsi="Arial" w:cs="Arial"/>
              <w:bCs/>
              <w:i/>
              <w:color w:val="000000"/>
              <w:sz w:val="16"/>
              <w:szCs w:val="16"/>
            </w:rPr>
          </w:pPr>
          <w:r w:rsidRPr="007079D9">
            <w:rPr>
              <w:rFonts w:ascii="Arial" w:hAnsi="Arial" w:cs="Arial"/>
              <w:bCs/>
              <w:i/>
              <w:color w:val="000000"/>
              <w:sz w:val="16"/>
              <w:szCs w:val="16"/>
            </w:rPr>
            <w:t>Strona:</w:t>
          </w:r>
        </w:p>
      </w:tc>
    </w:tr>
    <w:tr w:rsidR="00BA3A88" w:rsidRPr="00CD18A2" w14:paraId="29B65954" w14:textId="77777777" w:rsidTr="008C280C">
      <w:trPr>
        <w:trHeight w:val="225"/>
        <w:jc w:val="center"/>
      </w:trPr>
      <w:tc>
        <w:tcPr>
          <w:tcW w:w="1906" w:type="dxa"/>
          <w:vMerge/>
          <w:vAlign w:val="center"/>
        </w:tcPr>
        <w:p w14:paraId="72C20F4C" w14:textId="77777777" w:rsidR="00AF4A94" w:rsidRPr="00CD18A2" w:rsidRDefault="00AF4A94" w:rsidP="00CD6835">
          <w:pPr>
            <w:rPr>
              <w:rFonts w:ascii="Arial" w:hAnsi="Arial" w:cs="Arial"/>
              <w:bCs/>
              <w:color w:val="000000"/>
              <w:sz w:val="16"/>
              <w:szCs w:val="16"/>
            </w:rPr>
          </w:pPr>
        </w:p>
      </w:tc>
      <w:tc>
        <w:tcPr>
          <w:tcW w:w="5633" w:type="dxa"/>
          <w:tcBorders>
            <w:top w:val="nil"/>
          </w:tcBorders>
          <w:vAlign w:val="center"/>
        </w:tcPr>
        <w:p w14:paraId="19D1C163" w14:textId="2B9EAD4B" w:rsidR="00AF4A94" w:rsidRPr="0094296A" w:rsidRDefault="00AF4A94" w:rsidP="00CD6835">
          <w:pPr>
            <w:jc w:val="center"/>
            <w:rPr>
              <w:rFonts w:ascii="Arial" w:hAnsi="Arial" w:cs="Arial"/>
              <w:bCs/>
              <w:color w:val="000000"/>
              <w:sz w:val="16"/>
              <w:szCs w:val="16"/>
            </w:rPr>
          </w:pPr>
          <w:r w:rsidRPr="00804F9B">
            <w:rPr>
              <w:rFonts w:ascii="Arial" w:hAnsi="Arial" w:cs="Arial"/>
              <w:bCs/>
              <w:color w:val="000000"/>
              <w:sz w:val="16"/>
              <w:szCs w:val="16"/>
            </w:rPr>
            <w:t>EP-</w:t>
          </w:r>
          <w:r w:rsidR="0008695B">
            <w:rPr>
              <w:rFonts w:ascii="Arial" w:hAnsi="Arial" w:cs="Arial"/>
              <w:bCs/>
              <w:color w:val="000000"/>
              <w:sz w:val="16"/>
              <w:szCs w:val="16"/>
            </w:rPr>
            <w:t>28</w:t>
          </w:r>
          <w:r w:rsidRPr="00804F9B">
            <w:rPr>
              <w:rFonts w:ascii="Arial" w:hAnsi="Arial" w:cs="Arial"/>
              <w:bCs/>
              <w:color w:val="000000"/>
              <w:sz w:val="16"/>
              <w:szCs w:val="16"/>
            </w:rPr>
            <w:t>/20</w:t>
          </w:r>
          <w:r w:rsidR="00A1210A">
            <w:rPr>
              <w:rFonts w:ascii="Arial" w:hAnsi="Arial" w:cs="Arial"/>
              <w:bCs/>
              <w:color w:val="000000"/>
              <w:sz w:val="16"/>
              <w:szCs w:val="16"/>
            </w:rPr>
            <w:t>2</w:t>
          </w:r>
          <w:r w:rsidR="0008695B">
            <w:rPr>
              <w:rFonts w:ascii="Arial" w:hAnsi="Arial" w:cs="Arial"/>
              <w:bCs/>
              <w:color w:val="000000"/>
              <w:sz w:val="16"/>
              <w:szCs w:val="16"/>
            </w:rPr>
            <w:t>4</w:t>
          </w:r>
        </w:p>
      </w:tc>
      <w:tc>
        <w:tcPr>
          <w:tcW w:w="1973" w:type="dxa"/>
          <w:tcBorders>
            <w:top w:val="nil"/>
          </w:tcBorders>
          <w:vAlign w:val="center"/>
        </w:tcPr>
        <w:p w14:paraId="1EF4A04C" w14:textId="77777777" w:rsidR="00AF4A94" w:rsidRPr="007079D9" w:rsidRDefault="00AF4A94" w:rsidP="00CD6835">
          <w:pPr>
            <w:jc w:val="right"/>
            <w:rPr>
              <w:rStyle w:val="Numerstrony"/>
              <w:rFonts w:ascii="Arial" w:hAnsi="Arial" w:cs="Arial"/>
              <w:noProof/>
            </w:rPr>
          </w:pPr>
          <w:r>
            <w:rPr>
              <w:rStyle w:val="Numerstrony"/>
              <w:rFonts w:ascii="Arial" w:hAnsi="Arial" w:cs="Arial"/>
              <w:noProof/>
              <w:sz w:val="16"/>
              <w:szCs w:val="16"/>
            </w:rPr>
            <w:t>E</w:t>
          </w:r>
          <w:r w:rsidRPr="007079D9">
            <w:rPr>
              <w:rStyle w:val="Numerstrony"/>
              <w:rFonts w:ascii="Arial" w:hAnsi="Arial" w:cs="Arial"/>
              <w:noProof/>
              <w:sz w:val="16"/>
              <w:szCs w:val="16"/>
            </w:rPr>
            <w:fldChar w:fldCharType="begin"/>
          </w:r>
          <w:r w:rsidRPr="007079D9">
            <w:rPr>
              <w:rStyle w:val="Numerstrony"/>
              <w:rFonts w:ascii="Arial" w:hAnsi="Arial" w:cs="Arial"/>
              <w:noProof/>
              <w:sz w:val="16"/>
              <w:szCs w:val="16"/>
            </w:rPr>
            <w:instrText xml:space="preserve"> PAGE </w:instrText>
          </w:r>
          <w:r w:rsidRPr="007079D9">
            <w:rPr>
              <w:rStyle w:val="Numerstrony"/>
              <w:rFonts w:ascii="Arial" w:hAnsi="Arial" w:cs="Arial"/>
              <w:noProof/>
              <w:sz w:val="16"/>
              <w:szCs w:val="16"/>
            </w:rPr>
            <w:fldChar w:fldCharType="separate"/>
          </w:r>
          <w:r>
            <w:rPr>
              <w:rStyle w:val="Numerstrony"/>
              <w:rFonts w:ascii="Arial" w:hAnsi="Arial" w:cs="Arial"/>
              <w:noProof/>
              <w:sz w:val="16"/>
              <w:szCs w:val="16"/>
            </w:rPr>
            <w:t>4</w:t>
          </w:r>
          <w:r w:rsidRPr="007079D9">
            <w:rPr>
              <w:rStyle w:val="Numerstrony"/>
              <w:rFonts w:ascii="Arial" w:hAnsi="Arial" w:cs="Arial"/>
              <w:noProof/>
              <w:sz w:val="16"/>
              <w:szCs w:val="16"/>
            </w:rPr>
            <w:fldChar w:fldCharType="end"/>
          </w:r>
          <w:r w:rsidRPr="007079D9">
            <w:rPr>
              <w:rStyle w:val="Numerstrony"/>
              <w:rFonts w:ascii="Arial" w:hAnsi="Arial" w:cs="Arial"/>
              <w:noProof/>
              <w:sz w:val="16"/>
              <w:szCs w:val="16"/>
            </w:rPr>
            <w:t>/</w:t>
          </w:r>
          <w:r w:rsidRPr="007079D9">
            <w:rPr>
              <w:rStyle w:val="Numerstrony"/>
              <w:rFonts w:ascii="Arial" w:hAnsi="Arial" w:cs="Arial"/>
              <w:noProof/>
              <w:sz w:val="16"/>
              <w:szCs w:val="16"/>
            </w:rPr>
            <w:fldChar w:fldCharType="begin"/>
          </w:r>
          <w:r w:rsidRPr="007079D9">
            <w:rPr>
              <w:rStyle w:val="Numerstrony"/>
              <w:rFonts w:ascii="Arial" w:hAnsi="Arial" w:cs="Arial"/>
              <w:noProof/>
              <w:sz w:val="16"/>
              <w:szCs w:val="16"/>
            </w:rPr>
            <w:instrText xml:space="preserve"> NUMPAGES </w:instrText>
          </w:r>
          <w:r w:rsidRPr="007079D9">
            <w:rPr>
              <w:rStyle w:val="Numerstrony"/>
              <w:rFonts w:ascii="Arial" w:hAnsi="Arial" w:cs="Arial"/>
              <w:noProof/>
              <w:sz w:val="16"/>
              <w:szCs w:val="16"/>
            </w:rPr>
            <w:fldChar w:fldCharType="separate"/>
          </w:r>
          <w:r>
            <w:rPr>
              <w:rStyle w:val="Numerstrony"/>
              <w:rFonts w:ascii="Arial" w:hAnsi="Arial" w:cs="Arial"/>
              <w:noProof/>
              <w:sz w:val="16"/>
              <w:szCs w:val="16"/>
            </w:rPr>
            <w:t>8</w:t>
          </w:r>
          <w:r w:rsidRPr="007079D9">
            <w:rPr>
              <w:rStyle w:val="Numerstrony"/>
              <w:rFonts w:ascii="Arial" w:hAnsi="Arial" w:cs="Arial"/>
              <w:noProof/>
              <w:sz w:val="16"/>
              <w:szCs w:val="16"/>
            </w:rPr>
            <w:fldChar w:fldCharType="end"/>
          </w:r>
        </w:p>
      </w:tc>
    </w:tr>
  </w:tbl>
  <w:p w14:paraId="538DBD90" w14:textId="77777777" w:rsidR="00AF4A94" w:rsidRPr="007079D9" w:rsidRDefault="00AF4A94" w:rsidP="00CD6835">
    <w:pPr>
      <w:pStyle w:val="Stopka"/>
      <w:rPr>
        <w:sz w:val="8"/>
        <w:szCs w:val="8"/>
      </w:rPr>
    </w:pPr>
  </w:p>
  <w:p w14:paraId="7FAE132D" w14:textId="77777777" w:rsidR="00AF4A94" w:rsidRPr="006B042B" w:rsidRDefault="00AF4A94" w:rsidP="00562052">
    <w:pPr>
      <w:pStyle w:val="Stopka"/>
      <w:jc w:val="cen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A4A6" w14:textId="77777777" w:rsidR="004A31AF" w:rsidRDefault="004A31AF">
      <w:r>
        <w:separator/>
      </w:r>
    </w:p>
  </w:footnote>
  <w:footnote w:type="continuationSeparator" w:id="0">
    <w:p w14:paraId="1C6E2B6A" w14:textId="77777777" w:rsidR="004A31AF" w:rsidRDefault="004A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0421" w14:textId="7995C357" w:rsidR="00AF4A94" w:rsidRPr="007079D9" w:rsidRDefault="00AF4A94" w:rsidP="00CD6835">
    <w:pPr>
      <w:pStyle w:val="Stopka"/>
      <w:rPr>
        <w:sz w:val="8"/>
        <w:szCs w:val="8"/>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95"/>
      <w:gridCol w:w="821"/>
      <w:gridCol w:w="5750"/>
      <w:gridCol w:w="2325"/>
    </w:tblGrid>
    <w:tr w:rsidR="00AF4A94" w:rsidRPr="003906F0" w14:paraId="172534A9" w14:textId="77777777" w:rsidTr="0008695B">
      <w:trPr>
        <w:trHeight w:val="176"/>
        <w:jc w:val="center"/>
      </w:trPr>
      <w:tc>
        <w:tcPr>
          <w:tcW w:w="795" w:type="dxa"/>
        </w:tcPr>
        <w:p w14:paraId="27713E2E" w14:textId="77777777" w:rsidR="00AF4A94" w:rsidRPr="003906F0" w:rsidRDefault="00AF4A94" w:rsidP="00CD6835">
          <w:pPr>
            <w:jc w:val="center"/>
            <w:rPr>
              <w:rFonts w:ascii="Arial" w:hAnsi="Arial" w:cs="Arial"/>
              <w:bCs/>
              <w:i/>
              <w:color w:val="000000"/>
              <w:sz w:val="16"/>
              <w:szCs w:val="16"/>
            </w:rPr>
          </w:pPr>
          <w:r w:rsidRPr="003906F0">
            <w:rPr>
              <w:rFonts w:ascii="Arial" w:hAnsi="Arial" w:cs="Arial"/>
              <w:bCs/>
              <w:i/>
              <w:color w:val="000000"/>
              <w:sz w:val="16"/>
              <w:szCs w:val="16"/>
            </w:rPr>
            <w:t>Data:</w:t>
          </w:r>
        </w:p>
      </w:tc>
      <w:tc>
        <w:tcPr>
          <w:tcW w:w="821" w:type="dxa"/>
          <w:vAlign w:val="center"/>
        </w:tcPr>
        <w:p w14:paraId="3E6B3C88" w14:textId="77777777" w:rsidR="00AF4A94" w:rsidRPr="003906F0" w:rsidRDefault="00AF4A94" w:rsidP="00CD6835">
          <w:pPr>
            <w:rPr>
              <w:rFonts w:ascii="Arial" w:hAnsi="Arial" w:cs="Arial"/>
              <w:bCs/>
              <w:i/>
              <w:color w:val="000000"/>
              <w:sz w:val="16"/>
              <w:szCs w:val="16"/>
            </w:rPr>
          </w:pPr>
          <w:r w:rsidRPr="003906F0">
            <w:rPr>
              <w:rFonts w:ascii="Arial" w:hAnsi="Arial" w:cs="Arial"/>
              <w:bCs/>
              <w:i/>
              <w:color w:val="000000"/>
              <w:sz w:val="16"/>
              <w:szCs w:val="16"/>
            </w:rPr>
            <w:t>Rewizja:</w:t>
          </w:r>
        </w:p>
      </w:tc>
      <w:tc>
        <w:tcPr>
          <w:tcW w:w="5750" w:type="dxa"/>
          <w:vAlign w:val="center"/>
        </w:tcPr>
        <w:p w14:paraId="32FE14BC" w14:textId="77777777" w:rsidR="00AF4A94" w:rsidRPr="003906F0" w:rsidRDefault="00AF4A94" w:rsidP="00CD6835">
          <w:pPr>
            <w:jc w:val="center"/>
            <w:rPr>
              <w:rFonts w:ascii="Arial" w:hAnsi="Arial" w:cs="Arial"/>
              <w:i/>
              <w:sz w:val="16"/>
              <w:szCs w:val="16"/>
            </w:rPr>
          </w:pPr>
          <w:r w:rsidRPr="003906F0">
            <w:rPr>
              <w:rFonts w:ascii="Arial" w:hAnsi="Arial" w:cs="Arial"/>
              <w:i/>
              <w:sz w:val="16"/>
              <w:szCs w:val="16"/>
            </w:rPr>
            <w:t>Temat:</w:t>
          </w:r>
        </w:p>
      </w:tc>
      <w:tc>
        <w:tcPr>
          <w:tcW w:w="2325" w:type="dxa"/>
          <w:vAlign w:val="center"/>
        </w:tcPr>
        <w:p w14:paraId="586E3647" w14:textId="77777777" w:rsidR="00AF4A94" w:rsidRPr="003906F0" w:rsidRDefault="00AF4A94" w:rsidP="00CD6835">
          <w:pPr>
            <w:tabs>
              <w:tab w:val="left" w:pos="0"/>
            </w:tabs>
            <w:ind w:firstLine="34"/>
            <w:jc w:val="center"/>
            <w:rPr>
              <w:rFonts w:ascii="Arial" w:hAnsi="Arial" w:cs="Arial"/>
              <w:i/>
              <w:sz w:val="16"/>
              <w:szCs w:val="16"/>
            </w:rPr>
          </w:pPr>
          <w:r w:rsidRPr="003906F0">
            <w:rPr>
              <w:rFonts w:ascii="Arial" w:hAnsi="Arial" w:cs="Arial"/>
              <w:i/>
              <w:sz w:val="16"/>
              <w:szCs w:val="16"/>
            </w:rPr>
            <w:t>Inwestor:</w:t>
          </w:r>
        </w:p>
      </w:tc>
    </w:tr>
    <w:tr w:rsidR="00AF4A94" w:rsidRPr="00985250" w14:paraId="37AAC93E" w14:textId="77777777" w:rsidTr="0008695B">
      <w:trPr>
        <w:trHeight w:val="93"/>
        <w:jc w:val="center"/>
      </w:trPr>
      <w:tc>
        <w:tcPr>
          <w:tcW w:w="795" w:type="dxa"/>
        </w:tcPr>
        <w:p w14:paraId="0961FC55" w14:textId="0330C656" w:rsidR="00AF4A94" w:rsidRPr="00CB433F" w:rsidRDefault="00CD65E1" w:rsidP="00CD6835">
          <w:pPr>
            <w:jc w:val="center"/>
            <w:rPr>
              <w:rFonts w:ascii="Arial" w:hAnsi="Arial" w:cs="Arial"/>
              <w:bCs/>
              <w:color w:val="000000"/>
              <w:sz w:val="16"/>
              <w:szCs w:val="16"/>
            </w:rPr>
          </w:pPr>
          <w:r>
            <w:rPr>
              <w:rFonts w:ascii="Arial" w:hAnsi="Arial" w:cs="Arial"/>
              <w:bCs/>
              <w:color w:val="000000"/>
              <w:sz w:val="16"/>
              <w:szCs w:val="16"/>
            </w:rPr>
            <w:t>0</w:t>
          </w:r>
          <w:r w:rsidR="0008695B">
            <w:rPr>
              <w:rFonts w:ascii="Arial" w:hAnsi="Arial" w:cs="Arial"/>
              <w:bCs/>
              <w:color w:val="000000"/>
              <w:sz w:val="16"/>
              <w:szCs w:val="16"/>
            </w:rPr>
            <w:t>8</w:t>
          </w:r>
          <w:r w:rsidR="00AF4A94" w:rsidRPr="00CB433F">
            <w:rPr>
              <w:rFonts w:ascii="Arial" w:hAnsi="Arial" w:cs="Arial"/>
              <w:bCs/>
              <w:color w:val="000000"/>
              <w:sz w:val="16"/>
              <w:szCs w:val="16"/>
            </w:rPr>
            <w:t>.202</w:t>
          </w:r>
          <w:r>
            <w:rPr>
              <w:rFonts w:ascii="Arial" w:hAnsi="Arial" w:cs="Arial"/>
              <w:bCs/>
              <w:color w:val="000000"/>
              <w:sz w:val="16"/>
              <w:szCs w:val="16"/>
            </w:rPr>
            <w:t>3</w:t>
          </w:r>
        </w:p>
      </w:tc>
      <w:tc>
        <w:tcPr>
          <w:tcW w:w="821" w:type="dxa"/>
        </w:tcPr>
        <w:p w14:paraId="0F1A008E" w14:textId="77777777" w:rsidR="00AF4A94" w:rsidRPr="00CB433F" w:rsidRDefault="00AF4A94" w:rsidP="00CD6835">
          <w:pPr>
            <w:jc w:val="center"/>
            <w:rPr>
              <w:rFonts w:ascii="Arial" w:hAnsi="Arial" w:cs="Arial"/>
              <w:bCs/>
              <w:color w:val="000000"/>
              <w:sz w:val="16"/>
              <w:szCs w:val="16"/>
            </w:rPr>
          </w:pPr>
          <w:r w:rsidRPr="00CB433F">
            <w:rPr>
              <w:rFonts w:ascii="Arial" w:hAnsi="Arial" w:cs="Arial"/>
              <w:bCs/>
              <w:color w:val="000000"/>
              <w:sz w:val="16"/>
              <w:szCs w:val="16"/>
            </w:rPr>
            <w:t>00</w:t>
          </w:r>
        </w:p>
      </w:tc>
      <w:tc>
        <w:tcPr>
          <w:tcW w:w="5750" w:type="dxa"/>
        </w:tcPr>
        <w:p w14:paraId="7393F97C" w14:textId="77777777" w:rsidR="00042BB8" w:rsidRPr="00042BB8" w:rsidRDefault="00042BB8" w:rsidP="00042BB8">
          <w:pPr>
            <w:jc w:val="center"/>
            <w:rPr>
              <w:rFonts w:ascii="Arial" w:hAnsi="Arial" w:cs="Arial"/>
              <w:bCs/>
              <w:color w:val="000000"/>
              <w:sz w:val="16"/>
              <w:szCs w:val="16"/>
            </w:rPr>
          </w:pPr>
          <w:bookmarkStart w:id="67" w:name="_Hlk116153769"/>
          <w:r w:rsidRPr="00042BB8">
            <w:rPr>
              <w:rFonts w:ascii="Arial" w:hAnsi="Arial" w:cs="Arial"/>
              <w:bCs/>
              <w:color w:val="000000"/>
              <w:sz w:val="16"/>
              <w:szCs w:val="16"/>
            </w:rPr>
            <w:t xml:space="preserve">Projekt techniczny instalacji elektrycznych dla zadania pn.: </w:t>
          </w:r>
        </w:p>
        <w:p w14:paraId="12AEB5A4" w14:textId="77777777" w:rsidR="0008695B" w:rsidRDefault="00267D2A" w:rsidP="00042BB8">
          <w:pPr>
            <w:jc w:val="center"/>
            <w:rPr>
              <w:rFonts w:ascii="Arial" w:hAnsi="Arial" w:cs="Arial"/>
              <w:bCs/>
              <w:color w:val="000000"/>
              <w:sz w:val="16"/>
              <w:szCs w:val="16"/>
            </w:rPr>
          </w:pPr>
          <w:bookmarkStart w:id="68" w:name="_Hlk176389717"/>
          <w:r>
            <w:rPr>
              <w:rFonts w:ascii="Arial" w:hAnsi="Arial" w:cs="Arial"/>
              <w:bCs/>
              <w:color w:val="000000"/>
              <w:sz w:val="16"/>
              <w:szCs w:val="16"/>
            </w:rPr>
            <w:t>„A</w:t>
          </w:r>
          <w:r w:rsidRPr="00267D2A">
            <w:rPr>
              <w:rFonts w:ascii="Arial" w:hAnsi="Arial" w:cs="Arial"/>
              <w:bCs/>
              <w:color w:val="000000"/>
              <w:sz w:val="16"/>
              <w:szCs w:val="16"/>
            </w:rPr>
            <w:t>ranżacj</w:t>
          </w:r>
          <w:r>
            <w:rPr>
              <w:rFonts w:ascii="Arial" w:hAnsi="Arial" w:cs="Arial"/>
              <w:bCs/>
              <w:color w:val="000000"/>
              <w:sz w:val="16"/>
              <w:szCs w:val="16"/>
            </w:rPr>
            <w:t>a</w:t>
          </w:r>
          <w:r w:rsidRPr="00267D2A">
            <w:rPr>
              <w:rFonts w:ascii="Arial" w:hAnsi="Arial" w:cs="Arial"/>
              <w:bCs/>
              <w:color w:val="000000"/>
              <w:sz w:val="16"/>
              <w:szCs w:val="16"/>
            </w:rPr>
            <w:t xml:space="preserve"> lokalu handlowego nr </w:t>
          </w:r>
          <w:proofErr w:type="spellStart"/>
          <w:r w:rsidR="0008695B" w:rsidRPr="0008695B">
            <w:rPr>
              <w:rFonts w:ascii="Arial" w:hAnsi="Arial" w:cs="Arial"/>
              <w:bCs/>
              <w:color w:val="000000"/>
              <w:sz w:val="16"/>
              <w:szCs w:val="16"/>
            </w:rPr>
            <w:t>0.05B</w:t>
          </w:r>
          <w:proofErr w:type="spellEnd"/>
          <w:r w:rsidR="0008695B" w:rsidRPr="0008695B">
            <w:rPr>
              <w:rFonts w:ascii="Arial" w:hAnsi="Arial" w:cs="Arial"/>
              <w:bCs/>
              <w:color w:val="000000"/>
              <w:sz w:val="16"/>
              <w:szCs w:val="16"/>
            </w:rPr>
            <w:t xml:space="preserve"> na potrzeby kwiaciarni La Flor </w:t>
          </w:r>
          <w:r w:rsidR="0008695B">
            <w:rPr>
              <w:rFonts w:ascii="Arial" w:hAnsi="Arial" w:cs="Arial"/>
              <w:bCs/>
              <w:color w:val="000000"/>
              <w:sz w:val="16"/>
              <w:szCs w:val="16"/>
            </w:rPr>
            <w:t>w</w:t>
          </w:r>
          <w:r w:rsidR="0008695B" w:rsidRPr="0008695B">
            <w:rPr>
              <w:rFonts w:ascii="Arial" w:hAnsi="Arial" w:cs="Arial"/>
              <w:bCs/>
              <w:color w:val="000000"/>
              <w:sz w:val="16"/>
              <w:szCs w:val="16"/>
            </w:rPr>
            <w:t xml:space="preserve"> Parku Handlowym "</w:t>
          </w:r>
          <w:proofErr w:type="spellStart"/>
          <w:r w:rsidR="0008695B" w:rsidRPr="0008695B">
            <w:rPr>
              <w:rFonts w:ascii="Arial" w:hAnsi="Arial" w:cs="Arial"/>
              <w:bCs/>
              <w:color w:val="000000"/>
              <w:sz w:val="16"/>
              <w:szCs w:val="16"/>
            </w:rPr>
            <w:t>Redkom</w:t>
          </w:r>
          <w:proofErr w:type="spellEnd"/>
          <w:r w:rsidR="0008695B" w:rsidRPr="0008695B">
            <w:rPr>
              <w:rFonts w:ascii="Arial" w:hAnsi="Arial" w:cs="Arial"/>
              <w:bCs/>
              <w:color w:val="000000"/>
              <w:sz w:val="16"/>
              <w:szCs w:val="16"/>
            </w:rPr>
            <w:t xml:space="preserve">" zlokalizowanym w </w:t>
          </w:r>
          <w:r w:rsidR="0008695B">
            <w:rPr>
              <w:rFonts w:ascii="Arial" w:hAnsi="Arial" w:cs="Arial"/>
              <w:bCs/>
              <w:color w:val="000000"/>
              <w:sz w:val="16"/>
              <w:szCs w:val="16"/>
            </w:rPr>
            <w:t>B</w:t>
          </w:r>
          <w:r w:rsidR="0008695B" w:rsidRPr="0008695B">
            <w:rPr>
              <w:rFonts w:ascii="Arial" w:hAnsi="Arial" w:cs="Arial"/>
              <w:bCs/>
              <w:color w:val="000000"/>
              <w:sz w:val="16"/>
              <w:szCs w:val="16"/>
            </w:rPr>
            <w:t>ielsku-</w:t>
          </w:r>
          <w:r w:rsidR="0008695B">
            <w:rPr>
              <w:rFonts w:ascii="Arial" w:hAnsi="Arial" w:cs="Arial"/>
              <w:bCs/>
              <w:color w:val="000000"/>
              <w:sz w:val="16"/>
              <w:szCs w:val="16"/>
            </w:rPr>
            <w:t>B</w:t>
          </w:r>
          <w:r w:rsidR="0008695B" w:rsidRPr="0008695B">
            <w:rPr>
              <w:rFonts w:ascii="Arial" w:hAnsi="Arial" w:cs="Arial"/>
              <w:bCs/>
              <w:color w:val="000000"/>
              <w:sz w:val="16"/>
              <w:szCs w:val="16"/>
            </w:rPr>
            <w:t xml:space="preserve">iałej </w:t>
          </w:r>
        </w:p>
        <w:p w14:paraId="1D25EE87" w14:textId="6EECEF8C" w:rsidR="00042BB8" w:rsidRPr="00CB433F" w:rsidRDefault="0008695B" w:rsidP="00042BB8">
          <w:pPr>
            <w:jc w:val="center"/>
            <w:rPr>
              <w:rFonts w:ascii="Arial" w:hAnsi="Arial" w:cs="Arial"/>
              <w:bCs/>
              <w:color w:val="000000"/>
              <w:sz w:val="16"/>
              <w:szCs w:val="16"/>
            </w:rPr>
          </w:pPr>
          <w:r w:rsidRPr="0008695B">
            <w:rPr>
              <w:rFonts w:ascii="Arial" w:hAnsi="Arial" w:cs="Arial"/>
              <w:bCs/>
              <w:color w:val="000000"/>
              <w:sz w:val="16"/>
              <w:szCs w:val="16"/>
            </w:rPr>
            <w:t xml:space="preserve">przy ul. </w:t>
          </w:r>
          <w:r>
            <w:rPr>
              <w:rFonts w:ascii="Arial" w:hAnsi="Arial" w:cs="Arial"/>
              <w:bCs/>
              <w:color w:val="000000"/>
              <w:sz w:val="16"/>
              <w:szCs w:val="16"/>
            </w:rPr>
            <w:t>W</w:t>
          </w:r>
          <w:r w:rsidRPr="0008695B">
            <w:rPr>
              <w:rFonts w:ascii="Arial" w:hAnsi="Arial" w:cs="Arial"/>
              <w:bCs/>
              <w:color w:val="000000"/>
              <w:sz w:val="16"/>
              <w:szCs w:val="16"/>
            </w:rPr>
            <w:t>arszawskiej 180</w:t>
          </w:r>
          <w:bookmarkEnd w:id="67"/>
          <w:bookmarkEnd w:id="68"/>
        </w:p>
      </w:tc>
      <w:tc>
        <w:tcPr>
          <w:tcW w:w="2325" w:type="dxa"/>
        </w:tcPr>
        <w:p w14:paraId="6BDDA43B" w14:textId="5E9C8372" w:rsidR="00267D2A" w:rsidRPr="00267D2A" w:rsidRDefault="00267D2A" w:rsidP="00267D2A">
          <w:pPr>
            <w:jc w:val="center"/>
            <w:rPr>
              <w:rFonts w:ascii="Arial" w:hAnsi="Arial" w:cs="Arial"/>
              <w:bCs/>
              <w:color w:val="000000"/>
              <w:sz w:val="16"/>
              <w:szCs w:val="16"/>
            </w:rPr>
          </w:pPr>
          <w:r w:rsidRPr="00267D2A">
            <w:rPr>
              <w:rFonts w:ascii="Arial" w:hAnsi="Arial" w:cs="Arial"/>
              <w:bCs/>
              <w:color w:val="000000"/>
              <w:sz w:val="16"/>
              <w:szCs w:val="16"/>
            </w:rPr>
            <w:t>Radosław Zieliński LA FLOR</w:t>
          </w:r>
        </w:p>
        <w:p w14:paraId="177211EF" w14:textId="77777777" w:rsidR="00267D2A" w:rsidRDefault="00267D2A" w:rsidP="00267D2A">
          <w:pPr>
            <w:jc w:val="center"/>
            <w:rPr>
              <w:rFonts w:ascii="Arial" w:hAnsi="Arial" w:cs="Arial"/>
              <w:bCs/>
              <w:color w:val="000000"/>
              <w:sz w:val="16"/>
              <w:szCs w:val="16"/>
            </w:rPr>
          </w:pPr>
          <w:r w:rsidRPr="00267D2A">
            <w:rPr>
              <w:rFonts w:ascii="Arial" w:hAnsi="Arial" w:cs="Arial"/>
              <w:bCs/>
              <w:color w:val="000000"/>
              <w:sz w:val="16"/>
              <w:szCs w:val="16"/>
            </w:rPr>
            <w:t>ul. Podgórska 34</w:t>
          </w:r>
        </w:p>
        <w:p w14:paraId="4E80A0EF" w14:textId="6465366D" w:rsidR="00AF4A94" w:rsidRPr="00CB433F" w:rsidRDefault="00267D2A" w:rsidP="00267D2A">
          <w:pPr>
            <w:jc w:val="center"/>
            <w:rPr>
              <w:rFonts w:ascii="Arial" w:hAnsi="Arial" w:cs="Arial"/>
              <w:bCs/>
              <w:color w:val="000000"/>
              <w:sz w:val="16"/>
              <w:szCs w:val="16"/>
            </w:rPr>
          </w:pPr>
          <w:r w:rsidRPr="00267D2A">
            <w:rPr>
              <w:rFonts w:ascii="Arial" w:hAnsi="Arial" w:cs="Arial"/>
              <w:bCs/>
              <w:color w:val="000000"/>
              <w:sz w:val="16"/>
              <w:szCs w:val="16"/>
            </w:rPr>
            <w:t>31-536 Kraków</w:t>
          </w:r>
        </w:p>
      </w:tc>
    </w:tr>
  </w:tbl>
  <w:p w14:paraId="2DF70FE3" w14:textId="77777777" w:rsidR="00AF4A94" w:rsidRPr="005C0281" w:rsidRDefault="00AF4A94" w:rsidP="00C97149">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Outline"/>
    <w:lvl w:ilvl="0">
      <w:start w:val="1"/>
      <w:numFmt w:val="bullet"/>
      <w:lvlText w:val="-"/>
      <w:lvlJc w:val="left"/>
      <w:pPr>
        <w:tabs>
          <w:tab w:val="num" w:pos="704"/>
        </w:tabs>
        <w:ind w:left="704" w:hanging="420"/>
      </w:pPr>
      <w:rPr>
        <w:rFonts w:ascii="StarSymbol" w:hAnsi="StarSymbol"/>
      </w:rPr>
    </w:lvl>
  </w:abstractNum>
  <w:abstractNum w:abstractNumId="1" w15:restartNumberingAfterBreak="0">
    <w:nsid w:val="00000004"/>
    <w:multiLevelType w:val="multilevel"/>
    <w:tmpl w:val="00000004"/>
    <w:name w:val="WW8Num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9791853"/>
    <w:multiLevelType w:val="hybridMultilevel"/>
    <w:tmpl w:val="9EC8FAA6"/>
    <w:name w:val="WW8Num2"/>
    <w:lvl w:ilvl="0" w:tplc="2CE252BC">
      <w:start w:val="1"/>
      <w:numFmt w:val="bullet"/>
      <w:lvlText w:val=""/>
      <w:lvlJc w:val="left"/>
      <w:pPr>
        <w:tabs>
          <w:tab w:val="num" w:pos="720"/>
        </w:tabs>
        <w:ind w:left="720" w:hanging="360"/>
      </w:pPr>
      <w:rPr>
        <w:rFonts w:ascii="Symbol" w:hAnsi="Symbol" w:hint="default"/>
      </w:rPr>
    </w:lvl>
    <w:lvl w:ilvl="1" w:tplc="8BFE12F4" w:tentative="1">
      <w:start w:val="1"/>
      <w:numFmt w:val="bullet"/>
      <w:lvlText w:val="o"/>
      <w:lvlJc w:val="left"/>
      <w:pPr>
        <w:tabs>
          <w:tab w:val="num" w:pos="1440"/>
        </w:tabs>
        <w:ind w:left="1440" w:hanging="360"/>
      </w:pPr>
      <w:rPr>
        <w:rFonts w:ascii="Courier New" w:hAnsi="Courier New" w:cs="Courier New" w:hint="default"/>
      </w:rPr>
    </w:lvl>
    <w:lvl w:ilvl="2" w:tplc="911A0E18" w:tentative="1">
      <w:start w:val="1"/>
      <w:numFmt w:val="bullet"/>
      <w:lvlText w:val=""/>
      <w:lvlJc w:val="left"/>
      <w:pPr>
        <w:tabs>
          <w:tab w:val="num" w:pos="2160"/>
        </w:tabs>
        <w:ind w:left="2160" w:hanging="360"/>
      </w:pPr>
      <w:rPr>
        <w:rFonts w:ascii="Wingdings" w:hAnsi="Wingdings" w:hint="default"/>
      </w:rPr>
    </w:lvl>
    <w:lvl w:ilvl="3" w:tplc="FBBE70CA" w:tentative="1">
      <w:start w:val="1"/>
      <w:numFmt w:val="bullet"/>
      <w:lvlText w:val=""/>
      <w:lvlJc w:val="left"/>
      <w:pPr>
        <w:tabs>
          <w:tab w:val="num" w:pos="2880"/>
        </w:tabs>
        <w:ind w:left="2880" w:hanging="360"/>
      </w:pPr>
      <w:rPr>
        <w:rFonts w:ascii="Symbol" w:hAnsi="Symbol" w:hint="default"/>
      </w:rPr>
    </w:lvl>
    <w:lvl w:ilvl="4" w:tplc="77AEDD94" w:tentative="1">
      <w:start w:val="1"/>
      <w:numFmt w:val="bullet"/>
      <w:lvlText w:val="o"/>
      <w:lvlJc w:val="left"/>
      <w:pPr>
        <w:tabs>
          <w:tab w:val="num" w:pos="3600"/>
        </w:tabs>
        <w:ind w:left="3600" w:hanging="360"/>
      </w:pPr>
      <w:rPr>
        <w:rFonts w:ascii="Courier New" w:hAnsi="Courier New" w:cs="Courier New" w:hint="default"/>
      </w:rPr>
    </w:lvl>
    <w:lvl w:ilvl="5" w:tplc="1DD28224" w:tentative="1">
      <w:start w:val="1"/>
      <w:numFmt w:val="bullet"/>
      <w:lvlText w:val=""/>
      <w:lvlJc w:val="left"/>
      <w:pPr>
        <w:tabs>
          <w:tab w:val="num" w:pos="4320"/>
        </w:tabs>
        <w:ind w:left="4320" w:hanging="360"/>
      </w:pPr>
      <w:rPr>
        <w:rFonts w:ascii="Wingdings" w:hAnsi="Wingdings" w:hint="default"/>
      </w:rPr>
    </w:lvl>
    <w:lvl w:ilvl="6" w:tplc="0E0C52CA" w:tentative="1">
      <w:start w:val="1"/>
      <w:numFmt w:val="bullet"/>
      <w:lvlText w:val=""/>
      <w:lvlJc w:val="left"/>
      <w:pPr>
        <w:tabs>
          <w:tab w:val="num" w:pos="5040"/>
        </w:tabs>
        <w:ind w:left="5040" w:hanging="360"/>
      </w:pPr>
      <w:rPr>
        <w:rFonts w:ascii="Symbol" w:hAnsi="Symbol" w:hint="default"/>
      </w:rPr>
    </w:lvl>
    <w:lvl w:ilvl="7" w:tplc="9E268E22" w:tentative="1">
      <w:start w:val="1"/>
      <w:numFmt w:val="bullet"/>
      <w:lvlText w:val="o"/>
      <w:lvlJc w:val="left"/>
      <w:pPr>
        <w:tabs>
          <w:tab w:val="num" w:pos="5760"/>
        </w:tabs>
        <w:ind w:left="5760" w:hanging="360"/>
      </w:pPr>
      <w:rPr>
        <w:rFonts w:ascii="Courier New" w:hAnsi="Courier New" w:cs="Courier New" w:hint="default"/>
      </w:rPr>
    </w:lvl>
    <w:lvl w:ilvl="8" w:tplc="2F08B7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056FA"/>
    <w:multiLevelType w:val="hybridMultilevel"/>
    <w:tmpl w:val="0632F2C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1A432B4A"/>
    <w:multiLevelType w:val="multilevel"/>
    <w:tmpl w:val="823C9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1972A3"/>
    <w:multiLevelType w:val="hybridMultilevel"/>
    <w:tmpl w:val="5A32A990"/>
    <w:lvl w:ilvl="0" w:tplc="D02E2C72">
      <w:start w:val="1"/>
      <w:numFmt w:val="decimalZero"/>
      <w:pStyle w:val="Listanumerowana2"/>
      <w:lvlText w:val="PZ_EB_1019-%1"/>
      <w:lvlJc w:val="left"/>
      <w:pPr>
        <w:tabs>
          <w:tab w:val="num" w:pos="3560"/>
        </w:tabs>
        <w:ind w:left="3560" w:hanging="360"/>
      </w:pPr>
      <w:rPr>
        <w:rFonts w:ascii="Times New Roman" w:hAnsi="Times New Roman" w:hint="default"/>
        <w:b w:val="0"/>
        <w:i w:val="0"/>
        <w:sz w:val="24"/>
        <w:szCs w:val="24"/>
      </w:rPr>
    </w:lvl>
    <w:lvl w:ilvl="1" w:tplc="04150003">
      <w:start w:val="1"/>
      <w:numFmt w:val="lowerLetter"/>
      <w:lvlText w:val="%2."/>
      <w:lvlJc w:val="left"/>
      <w:pPr>
        <w:tabs>
          <w:tab w:val="num" w:pos="4280"/>
        </w:tabs>
        <w:ind w:left="4280" w:hanging="360"/>
      </w:pPr>
    </w:lvl>
    <w:lvl w:ilvl="2" w:tplc="04150005">
      <w:start w:val="1"/>
      <w:numFmt w:val="lowerRoman"/>
      <w:lvlText w:val="%3."/>
      <w:lvlJc w:val="right"/>
      <w:pPr>
        <w:tabs>
          <w:tab w:val="num" w:pos="5000"/>
        </w:tabs>
        <w:ind w:left="5000" w:hanging="180"/>
      </w:pPr>
    </w:lvl>
    <w:lvl w:ilvl="3" w:tplc="04150001">
      <w:start w:val="1"/>
      <w:numFmt w:val="decimal"/>
      <w:lvlText w:val="%4."/>
      <w:lvlJc w:val="left"/>
      <w:pPr>
        <w:tabs>
          <w:tab w:val="num" w:pos="5720"/>
        </w:tabs>
        <w:ind w:left="5720" w:hanging="360"/>
      </w:pPr>
    </w:lvl>
    <w:lvl w:ilvl="4" w:tplc="04150003">
      <w:start w:val="1"/>
      <w:numFmt w:val="lowerLetter"/>
      <w:lvlText w:val="%5."/>
      <w:lvlJc w:val="left"/>
      <w:pPr>
        <w:tabs>
          <w:tab w:val="num" w:pos="6440"/>
        </w:tabs>
        <w:ind w:left="6440" w:hanging="360"/>
      </w:pPr>
    </w:lvl>
    <w:lvl w:ilvl="5" w:tplc="04150005">
      <w:start w:val="1"/>
      <w:numFmt w:val="lowerRoman"/>
      <w:lvlText w:val="%6."/>
      <w:lvlJc w:val="right"/>
      <w:pPr>
        <w:tabs>
          <w:tab w:val="num" w:pos="7160"/>
        </w:tabs>
        <w:ind w:left="7160" w:hanging="180"/>
      </w:pPr>
    </w:lvl>
    <w:lvl w:ilvl="6" w:tplc="04150001">
      <w:start w:val="1"/>
      <w:numFmt w:val="decimal"/>
      <w:lvlText w:val="%7."/>
      <w:lvlJc w:val="left"/>
      <w:pPr>
        <w:tabs>
          <w:tab w:val="num" w:pos="7880"/>
        </w:tabs>
        <w:ind w:left="7880" w:hanging="360"/>
      </w:pPr>
    </w:lvl>
    <w:lvl w:ilvl="7" w:tplc="04150003" w:tentative="1">
      <w:start w:val="1"/>
      <w:numFmt w:val="lowerLetter"/>
      <w:lvlText w:val="%8."/>
      <w:lvlJc w:val="left"/>
      <w:pPr>
        <w:tabs>
          <w:tab w:val="num" w:pos="8600"/>
        </w:tabs>
        <w:ind w:left="8600" w:hanging="360"/>
      </w:pPr>
    </w:lvl>
    <w:lvl w:ilvl="8" w:tplc="04150005" w:tentative="1">
      <w:start w:val="1"/>
      <w:numFmt w:val="lowerRoman"/>
      <w:lvlText w:val="%9."/>
      <w:lvlJc w:val="right"/>
      <w:pPr>
        <w:tabs>
          <w:tab w:val="num" w:pos="9320"/>
        </w:tabs>
        <w:ind w:left="9320" w:hanging="180"/>
      </w:pPr>
    </w:lvl>
  </w:abstractNum>
  <w:abstractNum w:abstractNumId="6" w15:restartNumberingAfterBreak="0">
    <w:nsid w:val="23245BFD"/>
    <w:multiLevelType w:val="multilevel"/>
    <w:tmpl w:val="823C9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8571527"/>
    <w:multiLevelType w:val="hybridMultilevel"/>
    <w:tmpl w:val="7F50A408"/>
    <w:lvl w:ilvl="0" w:tplc="0FAA6C9C">
      <w:start w:val="1"/>
      <w:numFmt w:val="bullet"/>
      <w:lvlText w:val=""/>
      <w:lvlJc w:val="left"/>
      <w:pPr>
        <w:tabs>
          <w:tab w:val="num" w:pos="1287"/>
        </w:tabs>
        <w:ind w:left="1267" w:hanging="340"/>
      </w:pPr>
      <w:rPr>
        <w:rFonts w:ascii="Symbol" w:eastAsia="Times New Roman" w:hAnsi="Symbol" w:cs="Times New Roman" w:hint="default"/>
      </w:rPr>
    </w:lvl>
    <w:lvl w:ilvl="1" w:tplc="16D8C72C" w:tentative="1">
      <w:start w:val="1"/>
      <w:numFmt w:val="bullet"/>
      <w:lvlText w:val="o"/>
      <w:lvlJc w:val="left"/>
      <w:pPr>
        <w:tabs>
          <w:tab w:val="num" w:pos="1800"/>
        </w:tabs>
        <w:ind w:left="1800" w:hanging="360"/>
      </w:pPr>
      <w:rPr>
        <w:rFonts w:ascii="Courier New" w:hAnsi="Courier New" w:cs="Courier New" w:hint="default"/>
      </w:rPr>
    </w:lvl>
    <w:lvl w:ilvl="2" w:tplc="88E2B38C" w:tentative="1">
      <w:start w:val="1"/>
      <w:numFmt w:val="bullet"/>
      <w:lvlText w:val=""/>
      <w:lvlJc w:val="left"/>
      <w:pPr>
        <w:tabs>
          <w:tab w:val="num" w:pos="2520"/>
        </w:tabs>
        <w:ind w:left="2520" w:hanging="360"/>
      </w:pPr>
      <w:rPr>
        <w:rFonts w:ascii="Wingdings" w:hAnsi="Wingdings" w:hint="default"/>
      </w:rPr>
    </w:lvl>
    <w:lvl w:ilvl="3" w:tplc="717C1ABC" w:tentative="1">
      <w:start w:val="1"/>
      <w:numFmt w:val="bullet"/>
      <w:lvlText w:val=""/>
      <w:lvlJc w:val="left"/>
      <w:pPr>
        <w:tabs>
          <w:tab w:val="num" w:pos="3240"/>
        </w:tabs>
        <w:ind w:left="3240" w:hanging="360"/>
      </w:pPr>
      <w:rPr>
        <w:rFonts w:ascii="Symbol" w:hAnsi="Symbol" w:hint="default"/>
      </w:rPr>
    </w:lvl>
    <w:lvl w:ilvl="4" w:tplc="0CE40494" w:tentative="1">
      <w:start w:val="1"/>
      <w:numFmt w:val="bullet"/>
      <w:lvlText w:val="o"/>
      <w:lvlJc w:val="left"/>
      <w:pPr>
        <w:tabs>
          <w:tab w:val="num" w:pos="3960"/>
        </w:tabs>
        <w:ind w:left="3960" w:hanging="360"/>
      </w:pPr>
      <w:rPr>
        <w:rFonts w:ascii="Courier New" w:hAnsi="Courier New" w:cs="Courier New" w:hint="default"/>
      </w:rPr>
    </w:lvl>
    <w:lvl w:ilvl="5" w:tplc="E782F526" w:tentative="1">
      <w:start w:val="1"/>
      <w:numFmt w:val="bullet"/>
      <w:lvlText w:val=""/>
      <w:lvlJc w:val="left"/>
      <w:pPr>
        <w:tabs>
          <w:tab w:val="num" w:pos="4680"/>
        </w:tabs>
        <w:ind w:left="4680" w:hanging="360"/>
      </w:pPr>
      <w:rPr>
        <w:rFonts w:ascii="Wingdings" w:hAnsi="Wingdings" w:hint="default"/>
      </w:rPr>
    </w:lvl>
    <w:lvl w:ilvl="6" w:tplc="72C67332" w:tentative="1">
      <w:start w:val="1"/>
      <w:numFmt w:val="bullet"/>
      <w:lvlText w:val=""/>
      <w:lvlJc w:val="left"/>
      <w:pPr>
        <w:tabs>
          <w:tab w:val="num" w:pos="5400"/>
        </w:tabs>
        <w:ind w:left="5400" w:hanging="360"/>
      </w:pPr>
      <w:rPr>
        <w:rFonts w:ascii="Symbol" w:hAnsi="Symbol" w:hint="default"/>
      </w:rPr>
    </w:lvl>
    <w:lvl w:ilvl="7" w:tplc="CF184028" w:tentative="1">
      <w:start w:val="1"/>
      <w:numFmt w:val="bullet"/>
      <w:lvlText w:val="o"/>
      <w:lvlJc w:val="left"/>
      <w:pPr>
        <w:tabs>
          <w:tab w:val="num" w:pos="6120"/>
        </w:tabs>
        <w:ind w:left="6120" w:hanging="360"/>
      </w:pPr>
      <w:rPr>
        <w:rFonts w:ascii="Courier New" w:hAnsi="Courier New" w:cs="Courier New" w:hint="default"/>
      </w:rPr>
    </w:lvl>
    <w:lvl w:ilvl="8" w:tplc="93C21E82"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C56753D"/>
    <w:multiLevelType w:val="hybridMultilevel"/>
    <w:tmpl w:val="6360B742"/>
    <w:lvl w:ilvl="0" w:tplc="065C5EFC">
      <w:start w:val="1"/>
      <w:numFmt w:val="decimal"/>
      <w:lvlText w:val="%1."/>
      <w:lvlJc w:val="left"/>
      <w:pPr>
        <w:tabs>
          <w:tab w:val="num" w:pos="720"/>
        </w:tabs>
        <w:ind w:left="720" w:hanging="360"/>
      </w:pPr>
      <w:rPr>
        <w:rFonts w:hint="default"/>
      </w:rPr>
    </w:lvl>
    <w:lvl w:ilvl="1" w:tplc="3E2EE5D2" w:tentative="1">
      <w:start w:val="1"/>
      <w:numFmt w:val="lowerLetter"/>
      <w:lvlText w:val="%2."/>
      <w:lvlJc w:val="left"/>
      <w:pPr>
        <w:tabs>
          <w:tab w:val="num" w:pos="1440"/>
        </w:tabs>
        <w:ind w:left="1440" w:hanging="360"/>
      </w:pPr>
    </w:lvl>
    <w:lvl w:ilvl="2" w:tplc="6C34A4D4" w:tentative="1">
      <w:start w:val="1"/>
      <w:numFmt w:val="lowerRoman"/>
      <w:lvlText w:val="%3."/>
      <w:lvlJc w:val="right"/>
      <w:pPr>
        <w:tabs>
          <w:tab w:val="num" w:pos="2160"/>
        </w:tabs>
        <w:ind w:left="2160" w:hanging="180"/>
      </w:pPr>
    </w:lvl>
    <w:lvl w:ilvl="3" w:tplc="C3DEC2B4" w:tentative="1">
      <w:start w:val="1"/>
      <w:numFmt w:val="decimal"/>
      <w:lvlText w:val="%4."/>
      <w:lvlJc w:val="left"/>
      <w:pPr>
        <w:tabs>
          <w:tab w:val="num" w:pos="2880"/>
        </w:tabs>
        <w:ind w:left="2880" w:hanging="360"/>
      </w:pPr>
    </w:lvl>
    <w:lvl w:ilvl="4" w:tplc="F83CB762" w:tentative="1">
      <w:start w:val="1"/>
      <w:numFmt w:val="lowerLetter"/>
      <w:lvlText w:val="%5."/>
      <w:lvlJc w:val="left"/>
      <w:pPr>
        <w:tabs>
          <w:tab w:val="num" w:pos="3600"/>
        </w:tabs>
        <w:ind w:left="3600" w:hanging="360"/>
      </w:pPr>
    </w:lvl>
    <w:lvl w:ilvl="5" w:tplc="D4C659C0" w:tentative="1">
      <w:start w:val="1"/>
      <w:numFmt w:val="lowerRoman"/>
      <w:lvlText w:val="%6."/>
      <w:lvlJc w:val="right"/>
      <w:pPr>
        <w:tabs>
          <w:tab w:val="num" w:pos="4320"/>
        </w:tabs>
        <w:ind w:left="4320" w:hanging="180"/>
      </w:pPr>
    </w:lvl>
    <w:lvl w:ilvl="6" w:tplc="A8DC87C0" w:tentative="1">
      <w:start w:val="1"/>
      <w:numFmt w:val="decimal"/>
      <w:lvlText w:val="%7."/>
      <w:lvlJc w:val="left"/>
      <w:pPr>
        <w:tabs>
          <w:tab w:val="num" w:pos="5040"/>
        </w:tabs>
        <w:ind w:left="5040" w:hanging="360"/>
      </w:pPr>
    </w:lvl>
    <w:lvl w:ilvl="7" w:tplc="7518A5CE" w:tentative="1">
      <w:start w:val="1"/>
      <w:numFmt w:val="lowerLetter"/>
      <w:lvlText w:val="%8."/>
      <w:lvlJc w:val="left"/>
      <w:pPr>
        <w:tabs>
          <w:tab w:val="num" w:pos="5760"/>
        </w:tabs>
        <w:ind w:left="5760" w:hanging="360"/>
      </w:pPr>
    </w:lvl>
    <w:lvl w:ilvl="8" w:tplc="4BA45E3E" w:tentative="1">
      <w:start w:val="1"/>
      <w:numFmt w:val="lowerRoman"/>
      <w:lvlText w:val="%9."/>
      <w:lvlJc w:val="right"/>
      <w:pPr>
        <w:tabs>
          <w:tab w:val="num" w:pos="6480"/>
        </w:tabs>
        <w:ind w:left="6480" w:hanging="180"/>
      </w:pPr>
    </w:lvl>
  </w:abstractNum>
  <w:abstractNum w:abstractNumId="9" w15:restartNumberingAfterBreak="0">
    <w:nsid w:val="7AC827A0"/>
    <w:multiLevelType w:val="hybridMultilevel"/>
    <w:tmpl w:val="BE2ACE6C"/>
    <w:lvl w:ilvl="0" w:tplc="FFFFFFFF">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800490029">
    <w:abstractNumId w:val="5"/>
  </w:num>
  <w:num w:numId="2" w16cid:durableId="457994129">
    <w:abstractNumId w:val="8"/>
  </w:num>
  <w:num w:numId="3" w16cid:durableId="1475294680">
    <w:abstractNumId w:val="7"/>
  </w:num>
  <w:num w:numId="4" w16cid:durableId="1848321540">
    <w:abstractNumId w:val="9"/>
  </w:num>
  <w:num w:numId="5" w16cid:durableId="387996116">
    <w:abstractNumId w:val="6"/>
  </w:num>
  <w:num w:numId="6" w16cid:durableId="1692685231">
    <w:abstractNumId w:val="4"/>
  </w:num>
  <w:num w:numId="7" w16cid:durableId="989331889">
    <w:abstractNumId w:val="3"/>
  </w:num>
  <w:num w:numId="8" w16cid:durableId="428349965">
    <w:abstractNumId w:val="5"/>
  </w:num>
  <w:num w:numId="9" w16cid:durableId="157616796">
    <w:abstractNumId w:val="5"/>
  </w:num>
  <w:num w:numId="10" w16cid:durableId="1146968689">
    <w:abstractNumId w:val="5"/>
  </w:num>
  <w:num w:numId="11" w16cid:durableId="1941523266">
    <w:abstractNumId w:val="5"/>
  </w:num>
  <w:num w:numId="12" w16cid:durableId="1929270917">
    <w:abstractNumId w:val="5"/>
  </w:num>
  <w:num w:numId="13" w16cid:durableId="1782341681">
    <w:abstractNumId w:val="5"/>
  </w:num>
  <w:num w:numId="14" w16cid:durableId="1878276740">
    <w:abstractNumId w:val="5"/>
  </w:num>
  <w:num w:numId="15" w16cid:durableId="141242913">
    <w:abstractNumId w:val="5"/>
  </w:num>
  <w:num w:numId="16" w16cid:durableId="1371997073">
    <w:abstractNumId w:val="5"/>
  </w:num>
  <w:num w:numId="17" w16cid:durableId="1869295126">
    <w:abstractNumId w:val="5"/>
  </w:num>
  <w:num w:numId="18" w16cid:durableId="183333377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5E31F2"/>
    <w:rsid w:val="000004EC"/>
    <w:rsid w:val="00001067"/>
    <w:rsid w:val="00001E15"/>
    <w:rsid w:val="00002749"/>
    <w:rsid w:val="00003BB8"/>
    <w:rsid w:val="00006057"/>
    <w:rsid w:val="0000761C"/>
    <w:rsid w:val="00007CB2"/>
    <w:rsid w:val="00012F6E"/>
    <w:rsid w:val="00013A7A"/>
    <w:rsid w:val="0001417D"/>
    <w:rsid w:val="00014AF7"/>
    <w:rsid w:val="00017B2A"/>
    <w:rsid w:val="000210BB"/>
    <w:rsid w:val="00021F56"/>
    <w:rsid w:val="00027C20"/>
    <w:rsid w:val="00030B99"/>
    <w:rsid w:val="000312C6"/>
    <w:rsid w:val="00032E0A"/>
    <w:rsid w:val="0003311A"/>
    <w:rsid w:val="00033C60"/>
    <w:rsid w:val="00033D0E"/>
    <w:rsid w:val="000343C6"/>
    <w:rsid w:val="00036EFF"/>
    <w:rsid w:val="00037C12"/>
    <w:rsid w:val="00040DD4"/>
    <w:rsid w:val="000412C1"/>
    <w:rsid w:val="00042995"/>
    <w:rsid w:val="00042BB8"/>
    <w:rsid w:val="0004323E"/>
    <w:rsid w:val="000435D3"/>
    <w:rsid w:val="000456D9"/>
    <w:rsid w:val="00051226"/>
    <w:rsid w:val="00052B9F"/>
    <w:rsid w:val="00053020"/>
    <w:rsid w:val="00053E9C"/>
    <w:rsid w:val="0005416E"/>
    <w:rsid w:val="000546F2"/>
    <w:rsid w:val="00054BEC"/>
    <w:rsid w:val="00054CB3"/>
    <w:rsid w:val="0005590C"/>
    <w:rsid w:val="0005790A"/>
    <w:rsid w:val="00057E32"/>
    <w:rsid w:val="00060D16"/>
    <w:rsid w:val="00061782"/>
    <w:rsid w:val="00062189"/>
    <w:rsid w:val="00063362"/>
    <w:rsid w:val="000636C8"/>
    <w:rsid w:val="00070ED5"/>
    <w:rsid w:val="0007101B"/>
    <w:rsid w:val="000723F2"/>
    <w:rsid w:val="00073EBF"/>
    <w:rsid w:val="00075702"/>
    <w:rsid w:val="00080D55"/>
    <w:rsid w:val="00081694"/>
    <w:rsid w:val="000856B3"/>
    <w:rsid w:val="000860D7"/>
    <w:rsid w:val="00086345"/>
    <w:rsid w:val="000863D3"/>
    <w:rsid w:val="0008695B"/>
    <w:rsid w:val="00086CC9"/>
    <w:rsid w:val="000929B8"/>
    <w:rsid w:val="000942E5"/>
    <w:rsid w:val="00095052"/>
    <w:rsid w:val="000955A8"/>
    <w:rsid w:val="00095692"/>
    <w:rsid w:val="00096E84"/>
    <w:rsid w:val="00096FB6"/>
    <w:rsid w:val="000A0713"/>
    <w:rsid w:val="000A0E4A"/>
    <w:rsid w:val="000A1855"/>
    <w:rsid w:val="000A26D8"/>
    <w:rsid w:val="000A2E3A"/>
    <w:rsid w:val="000A3B37"/>
    <w:rsid w:val="000A4C2C"/>
    <w:rsid w:val="000A4CE5"/>
    <w:rsid w:val="000A5097"/>
    <w:rsid w:val="000A5CF3"/>
    <w:rsid w:val="000A5EDD"/>
    <w:rsid w:val="000A7209"/>
    <w:rsid w:val="000B2DC2"/>
    <w:rsid w:val="000B3868"/>
    <w:rsid w:val="000B3DB2"/>
    <w:rsid w:val="000B51E1"/>
    <w:rsid w:val="000B68D4"/>
    <w:rsid w:val="000C234A"/>
    <w:rsid w:val="000C2D5A"/>
    <w:rsid w:val="000C3E11"/>
    <w:rsid w:val="000C5E6E"/>
    <w:rsid w:val="000C652C"/>
    <w:rsid w:val="000C69D5"/>
    <w:rsid w:val="000C6C72"/>
    <w:rsid w:val="000C70D5"/>
    <w:rsid w:val="000C75B2"/>
    <w:rsid w:val="000C7735"/>
    <w:rsid w:val="000D0FB0"/>
    <w:rsid w:val="000D1C20"/>
    <w:rsid w:val="000D2493"/>
    <w:rsid w:val="000D4C3B"/>
    <w:rsid w:val="000D55D5"/>
    <w:rsid w:val="000D66AF"/>
    <w:rsid w:val="000D6C16"/>
    <w:rsid w:val="000D6DD3"/>
    <w:rsid w:val="000E224D"/>
    <w:rsid w:val="000E2DAE"/>
    <w:rsid w:val="000E426D"/>
    <w:rsid w:val="000E5093"/>
    <w:rsid w:val="000E516D"/>
    <w:rsid w:val="000F0DC2"/>
    <w:rsid w:val="000F2FEC"/>
    <w:rsid w:val="000F462C"/>
    <w:rsid w:val="000F4D61"/>
    <w:rsid w:val="000F65B6"/>
    <w:rsid w:val="000F6CD9"/>
    <w:rsid w:val="00100728"/>
    <w:rsid w:val="0010193A"/>
    <w:rsid w:val="00103D58"/>
    <w:rsid w:val="00105808"/>
    <w:rsid w:val="001058F4"/>
    <w:rsid w:val="001070E3"/>
    <w:rsid w:val="00110B4B"/>
    <w:rsid w:val="001118CF"/>
    <w:rsid w:val="0011242E"/>
    <w:rsid w:val="00113D8C"/>
    <w:rsid w:val="00114358"/>
    <w:rsid w:val="001149DF"/>
    <w:rsid w:val="0011583B"/>
    <w:rsid w:val="00116645"/>
    <w:rsid w:val="00117627"/>
    <w:rsid w:val="001200F1"/>
    <w:rsid w:val="00120511"/>
    <w:rsid w:val="001223E6"/>
    <w:rsid w:val="0012266E"/>
    <w:rsid w:val="0012417E"/>
    <w:rsid w:val="00124296"/>
    <w:rsid w:val="0012432D"/>
    <w:rsid w:val="00124763"/>
    <w:rsid w:val="00125A72"/>
    <w:rsid w:val="001263F9"/>
    <w:rsid w:val="00126A03"/>
    <w:rsid w:val="00126C51"/>
    <w:rsid w:val="00130FF0"/>
    <w:rsid w:val="00131CA0"/>
    <w:rsid w:val="0013330F"/>
    <w:rsid w:val="00135CF4"/>
    <w:rsid w:val="001369F7"/>
    <w:rsid w:val="00137F83"/>
    <w:rsid w:val="00140848"/>
    <w:rsid w:val="001453DC"/>
    <w:rsid w:val="0014579B"/>
    <w:rsid w:val="00145CB1"/>
    <w:rsid w:val="00146360"/>
    <w:rsid w:val="00146CD1"/>
    <w:rsid w:val="001474D7"/>
    <w:rsid w:val="00153E80"/>
    <w:rsid w:val="00154333"/>
    <w:rsid w:val="00156526"/>
    <w:rsid w:val="00157B23"/>
    <w:rsid w:val="001603E1"/>
    <w:rsid w:val="00160688"/>
    <w:rsid w:val="001609D0"/>
    <w:rsid w:val="00161235"/>
    <w:rsid w:val="00161A67"/>
    <w:rsid w:val="001623A9"/>
    <w:rsid w:val="00164575"/>
    <w:rsid w:val="0016741F"/>
    <w:rsid w:val="00167D79"/>
    <w:rsid w:val="00171351"/>
    <w:rsid w:val="00171E88"/>
    <w:rsid w:val="001731B1"/>
    <w:rsid w:val="001743CA"/>
    <w:rsid w:val="001744AC"/>
    <w:rsid w:val="00174561"/>
    <w:rsid w:val="00174F51"/>
    <w:rsid w:val="00174FC1"/>
    <w:rsid w:val="0017651A"/>
    <w:rsid w:val="00176D3E"/>
    <w:rsid w:val="00177135"/>
    <w:rsid w:val="00180FBB"/>
    <w:rsid w:val="001817BB"/>
    <w:rsid w:val="00181B8A"/>
    <w:rsid w:val="001830C7"/>
    <w:rsid w:val="0018379F"/>
    <w:rsid w:val="001846DE"/>
    <w:rsid w:val="00185971"/>
    <w:rsid w:val="0018695C"/>
    <w:rsid w:val="00187B9B"/>
    <w:rsid w:val="00192300"/>
    <w:rsid w:val="00193B8E"/>
    <w:rsid w:val="001948CF"/>
    <w:rsid w:val="001967FD"/>
    <w:rsid w:val="00196A1F"/>
    <w:rsid w:val="00196A3C"/>
    <w:rsid w:val="0019748A"/>
    <w:rsid w:val="001A065E"/>
    <w:rsid w:val="001A0C34"/>
    <w:rsid w:val="001A1925"/>
    <w:rsid w:val="001A1D6B"/>
    <w:rsid w:val="001A1FB9"/>
    <w:rsid w:val="001A2028"/>
    <w:rsid w:val="001A45B8"/>
    <w:rsid w:val="001A49B4"/>
    <w:rsid w:val="001A4D46"/>
    <w:rsid w:val="001A4D7C"/>
    <w:rsid w:val="001A5262"/>
    <w:rsid w:val="001A5E4C"/>
    <w:rsid w:val="001B04BF"/>
    <w:rsid w:val="001B060E"/>
    <w:rsid w:val="001B1298"/>
    <w:rsid w:val="001B1814"/>
    <w:rsid w:val="001B192B"/>
    <w:rsid w:val="001B2F66"/>
    <w:rsid w:val="001B4600"/>
    <w:rsid w:val="001B4BCC"/>
    <w:rsid w:val="001B5DE4"/>
    <w:rsid w:val="001B61B6"/>
    <w:rsid w:val="001C0FEB"/>
    <w:rsid w:val="001C22B1"/>
    <w:rsid w:val="001C29F0"/>
    <w:rsid w:val="001C4806"/>
    <w:rsid w:val="001C7945"/>
    <w:rsid w:val="001D03E3"/>
    <w:rsid w:val="001D10E5"/>
    <w:rsid w:val="001D374E"/>
    <w:rsid w:val="001D4187"/>
    <w:rsid w:val="001D5B46"/>
    <w:rsid w:val="001D652E"/>
    <w:rsid w:val="001E571C"/>
    <w:rsid w:val="001E7015"/>
    <w:rsid w:val="001E7569"/>
    <w:rsid w:val="001F024E"/>
    <w:rsid w:val="001F04B3"/>
    <w:rsid w:val="001F0779"/>
    <w:rsid w:val="001F7398"/>
    <w:rsid w:val="00200AAB"/>
    <w:rsid w:val="002016C6"/>
    <w:rsid w:val="00201A1C"/>
    <w:rsid w:val="00201A7D"/>
    <w:rsid w:val="00201F2F"/>
    <w:rsid w:val="0020582F"/>
    <w:rsid w:val="00205E57"/>
    <w:rsid w:val="00207C98"/>
    <w:rsid w:val="00210387"/>
    <w:rsid w:val="00210E00"/>
    <w:rsid w:val="00211567"/>
    <w:rsid w:val="0021191F"/>
    <w:rsid w:val="002122D2"/>
    <w:rsid w:val="00212F94"/>
    <w:rsid w:val="0021379A"/>
    <w:rsid w:val="002144F2"/>
    <w:rsid w:val="0021465F"/>
    <w:rsid w:val="00214E5D"/>
    <w:rsid w:val="002150E1"/>
    <w:rsid w:val="0021579A"/>
    <w:rsid w:val="00215C51"/>
    <w:rsid w:val="00216159"/>
    <w:rsid w:val="00217142"/>
    <w:rsid w:val="002176DF"/>
    <w:rsid w:val="002205FC"/>
    <w:rsid w:val="00220D3C"/>
    <w:rsid w:val="00221704"/>
    <w:rsid w:val="0022189F"/>
    <w:rsid w:val="002219EA"/>
    <w:rsid w:val="00225F2D"/>
    <w:rsid w:val="002262F9"/>
    <w:rsid w:val="00227996"/>
    <w:rsid w:val="00230DBB"/>
    <w:rsid w:val="00231503"/>
    <w:rsid w:val="00231B57"/>
    <w:rsid w:val="00233548"/>
    <w:rsid w:val="00233B09"/>
    <w:rsid w:val="00234F48"/>
    <w:rsid w:val="0023591C"/>
    <w:rsid w:val="00237467"/>
    <w:rsid w:val="00237841"/>
    <w:rsid w:val="002405A9"/>
    <w:rsid w:val="00240B58"/>
    <w:rsid w:val="0024320C"/>
    <w:rsid w:val="00243AD6"/>
    <w:rsid w:val="00243D63"/>
    <w:rsid w:val="00244E3C"/>
    <w:rsid w:val="00244E77"/>
    <w:rsid w:val="0024646A"/>
    <w:rsid w:val="0025064E"/>
    <w:rsid w:val="00251AAB"/>
    <w:rsid w:val="002525E5"/>
    <w:rsid w:val="00253407"/>
    <w:rsid w:val="00261ECF"/>
    <w:rsid w:val="002621A1"/>
    <w:rsid w:val="00262283"/>
    <w:rsid w:val="002638E2"/>
    <w:rsid w:val="002653CB"/>
    <w:rsid w:val="002653D1"/>
    <w:rsid w:val="0026550F"/>
    <w:rsid w:val="00267D2A"/>
    <w:rsid w:val="00270AB2"/>
    <w:rsid w:val="002724A5"/>
    <w:rsid w:val="00272A4A"/>
    <w:rsid w:val="002733C2"/>
    <w:rsid w:val="002748A4"/>
    <w:rsid w:val="00275EB3"/>
    <w:rsid w:val="0028106E"/>
    <w:rsid w:val="00281199"/>
    <w:rsid w:val="002813C6"/>
    <w:rsid w:val="00283410"/>
    <w:rsid w:val="00283972"/>
    <w:rsid w:val="00284604"/>
    <w:rsid w:val="00285938"/>
    <w:rsid w:val="0029151B"/>
    <w:rsid w:val="00291556"/>
    <w:rsid w:val="00291A27"/>
    <w:rsid w:val="002922EF"/>
    <w:rsid w:val="00292F53"/>
    <w:rsid w:val="00296FFF"/>
    <w:rsid w:val="00297137"/>
    <w:rsid w:val="002A0CA4"/>
    <w:rsid w:val="002A349C"/>
    <w:rsid w:val="002A3537"/>
    <w:rsid w:val="002A3E23"/>
    <w:rsid w:val="002A77EB"/>
    <w:rsid w:val="002B09D7"/>
    <w:rsid w:val="002B310C"/>
    <w:rsid w:val="002B3568"/>
    <w:rsid w:val="002B3715"/>
    <w:rsid w:val="002B3FB9"/>
    <w:rsid w:val="002B4A84"/>
    <w:rsid w:val="002B4DC7"/>
    <w:rsid w:val="002B7093"/>
    <w:rsid w:val="002B7306"/>
    <w:rsid w:val="002B7BF3"/>
    <w:rsid w:val="002C00D2"/>
    <w:rsid w:val="002C0603"/>
    <w:rsid w:val="002C14DD"/>
    <w:rsid w:val="002C2A88"/>
    <w:rsid w:val="002C529A"/>
    <w:rsid w:val="002D0D98"/>
    <w:rsid w:val="002D12B5"/>
    <w:rsid w:val="002D18AD"/>
    <w:rsid w:val="002D2EBE"/>
    <w:rsid w:val="002D3742"/>
    <w:rsid w:val="002D630D"/>
    <w:rsid w:val="002D6E8D"/>
    <w:rsid w:val="002D7C63"/>
    <w:rsid w:val="002E0072"/>
    <w:rsid w:val="002E0BAD"/>
    <w:rsid w:val="002E1459"/>
    <w:rsid w:val="002E1AA2"/>
    <w:rsid w:val="002E2095"/>
    <w:rsid w:val="002E20AD"/>
    <w:rsid w:val="002E6B05"/>
    <w:rsid w:val="002E7B38"/>
    <w:rsid w:val="002F1AF4"/>
    <w:rsid w:val="002F1F8B"/>
    <w:rsid w:val="002F2A71"/>
    <w:rsid w:val="002F4E18"/>
    <w:rsid w:val="002F62A8"/>
    <w:rsid w:val="002F65AE"/>
    <w:rsid w:val="002F702D"/>
    <w:rsid w:val="0030057C"/>
    <w:rsid w:val="0030382C"/>
    <w:rsid w:val="00304A10"/>
    <w:rsid w:val="0030530A"/>
    <w:rsid w:val="0030536D"/>
    <w:rsid w:val="00306437"/>
    <w:rsid w:val="00306EF2"/>
    <w:rsid w:val="00307039"/>
    <w:rsid w:val="0030730A"/>
    <w:rsid w:val="00311DB0"/>
    <w:rsid w:val="00311EA4"/>
    <w:rsid w:val="0031258D"/>
    <w:rsid w:val="00312C3C"/>
    <w:rsid w:val="003132A7"/>
    <w:rsid w:val="003138EC"/>
    <w:rsid w:val="00313993"/>
    <w:rsid w:val="00313BFF"/>
    <w:rsid w:val="0031480F"/>
    <w:rsid w:val="00315EB4"/>
    <w:rsid w:val="003237C6"/>
    <w:rsid w:val="00325037"/>
    <w:rsid w:val="003267A7"/>
    <w:rsid w:val="00327A68"/>
    <w:rsid w:val="003302EE"/>
    <w:rsid w:val="003302FC"/>
    <w:rsid w:val="003309DC"/>
    <w:rsid w:val="00330E71"/>
    <w:rsid w:val="00332026"/>
    <w:rsid w:val="00332386"/>
    <w:rsid w:val="00333731"/>
    <w:rsid w:val="00333750"/>
    <w:rsid w:val="003346C1"/>
    <w:rsid w:val="00334CFC"/>
    <w:rsid w:val="00341817"/>
    <w:rsid w:val="003461AD"/>
    <w:rsid w:val="0034631A"/>
    <w:rsid w:val="00346C45"/>
    <w:rsid w:val="00350398"/>
    <w:rsid w:val="003512AD"/>
    <w:rsid w:val="00354D50"/>
    <w:rsid w:val="00355233"/>
    <w:rsid w:val="00355535"/>
    <w:rsid w:val="00360FA4"/>
    <w:rsid w:val="003628D3"/>
    <w:rsid w:val="00362CAF"/>
    <w:rsid w:val="0037248C"/>
    <w:rsid w:val="00372756"/>
    <w:rsid w:val="00372B30"/>
    <w:rsid w:val="003730D7"/>
    <w:rsid w:val="003732F8"/>
    <w:rsid w:val="003738AD"/>
    <w:rsid w:val="0037780A"/>
    <w:rsid w:val="003817D9"/>
    <w:rsid w:val="00382081"/>
    <w:rsid w:val="0038569D"/>
    <w:rsid w:val="00390D67"/>
    <w:rsid w:val="00391599"/>
    <w:rsid w:val="003920F5"/>
    <w:rsid w:val="003923B6"/>
    <w:rsid w:val="00392CAC"/>
    <w:rsid w:val="0039629C"/>
    <w:rsid w:val="003A0F73"/>
    <w:rsid w:val="003A1AFB"/>
    <w:rsid w:val="003A221E"/>
    <w:rsid w:val="003A5134"/>
    <w:rsid w:val="003A5A4F"/>
    <w:rsid w:val="003A6628"/>
    <w:rsid w:val="003B09FC"/>
    <w:rsid w:val="003B2213"/>
    <w:rsid w:val="003B2609"/>
    <w:rsid w:val="003B2661"/>
    <w:rsid w:val="003B2761"/>
    <w:rsid w:val="003B44A3"/>
    <w:rsid w:val="003C3698"/>
    <w:rsid w:val="003C4EA2"/>
    <w:rsid w:val="003C796A"/>
    <w:rsid w:val="003C7B99"/>
    <w:rsid w:val="003D274B"/>
    <w:rsid w:val="003D2C41"/>
    <w:rsid w:val="003D439D"/>
    <w:rsid w:val="003D77B2"/>
    <w:rsid w:val="003E08A6"/>
    <w:rsid w:val="003E1173"/>
    <w:rsid w:val="003E2233"/>
    <w:rsid w:val="003E2272"/>
    <w:rsid w:val="003E25C3"/>
    <w:rsid w:val="003E3526"/>
    <w:rsid w:val="003E3994"/>
    <w:rsid w:val="003E3AD1"/>
    <w:rsid w:val="003E44D4"/>
    <w:rsid w:val="003E4797"/>
    <w:rsid w:val="003E4EF3"/>
    <w:rsid w:val="003E53D3"/>
    <w:rsid w:val="003E7D1D"/>
    <w:rsid w:val="003F235E"/>
    <w:rsid w:val="003F2D7B"/>
    <w:rsid w:val="003F2D85"/>
    <w:rsid w:val="003F6519"/>
    <w:rsid w:val="003F68B8"/>
    <w:rsid w:val="004011B7"/>
    <w:rsid w:val="0040140F"/>
    <w:rsid w:val="00401817"/>
    <w:rsid w:val="00401EE7"/>
    <w:rsid w:val="0040292C"/>
    <w:rsid w:val="00403063"/>
    <w:rsid w:val="004039D2"/>
    <w:rsid w:val="00404AC3"/>
    <w:rsid w:val="00405424"/>
    <w:rsid w:val="00405858"/>
    <w:rsid w:val="004059EE"/>
    <w:rsid w:val="00405D3F"/>
    <w:rsid w:val="00413454"/>
    <w:rsid w:val="00413B51"/>
    <w:rsid w:val="0041513B"/>
    <w:rsid w:val="004152FD"/>
    <w:rsid w:val="0041638A"/>
    <w:rsid w:val="004225C0"/>
    <w:rsid w:val="00423135"/>
    <w:rsid w:val="004256EB"/>
    <w:rsid w:val="004258C3"/>
    <w:rsid w:val="00426FF9"/>
    <w:rsid w:val="0043040A"/>
    <w:rsid w:val="00430D96"/>
    <w:rsid w:val="00431237"/>
    <w:rsid w:val="00431C4C"/>
    <w:rsid w:val="00433AE8"/>
    <w:rsid w:val="004343BF"/>
    <w:rsid w:val="00435191"/>
    <w:rsid w:val="00435282"/>
    <w:rsid w:val="00437497"/>
    <w:rsid w:val="004375F6"/>
    <w:rsid w:val="00437DB2"/>
    <w:rsid w:val="00441D44"/>
    <w:rsid w:val="00442785"/>
    <w:rsid w:val="004431E7"/>
    <w:rsid w:val="0044392E"/>
    <w:rsid w:val="00443D30"/>
    <w:rsid w:val="0044753C"/>
    <w:rsid w:val="00453C85"/>
    <w:rsid w:val="004546A9"/>
    <w:rsid w:val="00454FA6"/>
    <w:rsid w:val="0045581B"/>
    <w:rsid w:val="00455FD3"/>
    <w:rsid w:val="0045630F"/>
    <w:rsid w:val="00456F5F"/>
    <w:rsid w:val="00457D2D"/>
    <w:rsid w:val="00460B3D"/>
    <w:rsid w:val="00461177"/>
    <w:rsid w:val="004624D8"/>
    <w:rsid w:val="00464159"/>
    <w:rsid w:val="00465E02"/>
    <w:rsid w:val="00466E73"/>
    <w:rsid w:val="004704C0"/>
    <w:rsid w:val="004707A2"/>
    <w:rsid w:val="00472AEF"/>
    <w:rsid w:val="00472D26"/>
    <w:rsid w:val="0047475F"/>
    <w:rsid w:val="00475090"/>
    <w:rsid w:val="00475E73"/>
    <w:rsid w:val="004763B3"/>
    <w:rsid w:val="004763D7"/>
    <w:rsid w:val="00476536"/>
    <w:rsid w:val="00476C29"/>
    <w:rsid w:val="00482C8D"/>
    <w:rsid w:val="00485763"/>
    <w:rsid w:val="00487A2B"/>
    <w:rsid w:val="00487FD5"/>
    <w:rsid w:val="0049145C"/>
    <w:rsid w:val="00491C5E"/>
    <w:rsid w:val="004932C2"/>
    <w:rsid w:val="0049343E"/>
    <w:rsid w:val="004937F1"/>
    <w:rsid w:val="00494B75"/>
    <w:rsid w:val="00495F46"/>
    <w:rsid w:val="0049604A"/>
    <w:rsid w:val="00496200"/>
    <w:rsid w:val="00496279"/>
    <w:rsid w:val="004A31AF"/>
    <w:rsid w:val="004A5F76"/>
    <w:rsid w:val="004A6153"/>
    <w:rsid w:val="004A7FFE"/>
    <w:rsid w:val="004B2449"/>
    <w:rsid w:val="004B47A3"/>
    <w:rsid w:val="004B6074"/>
    <w:rsid w:val="004B6299"/>
    <w:rsid w:val="004B7840"/>
    <w:rsid w:val="004C256E"/>
    <w:rsid w:val="004C2F17"/>
    <w:rsid w:val="004C409F"/>
    <w:rsid w:val="004C4CC0"/>
    <w:rsid w:val="004C5D8C"/>
    <w:rsid w:val="004C7075"/>
    <w:rsid w:val="004D04E1"/>
    <w:rsid w:val="004D0AC7"/>
    <w:rsid w:val="004D0CEA"/>
    <w:rsid w:val="004D2D04"/>
    <w:rsid w:val="004D4D0A"/>
    <w:rsid w:val="004D5700"/>
    <w:rsid w:val="004D5718"/>
    <w:rsid w:val="004D5871"/>
    <w:rsid w:val="004D7419"/>
    <w:rsid w:val="004E0490"/>
    <w:rsid w:val="004E164D"/>
    <w:rsid w:val="004E217E"/>
    <w:rsid w:val="004E2D43"/>
    <w:rsid w:val="004E4C61"/>
    <w:rsid w:val="004F177B"/>
    <w:rsid w:val="004F1C1B"/>
    <w:rsid w:val="004F1C41"/>
    <w:rsid w:val="004F2919"/>
    <w:rsid w:val="004F2C8D"/>
    <w:rsid w:val="004F4825"/>
    <w:rsid w:val="004F4C01"/>
    <w:rsid w:val="004F5B6D"/>
    <w:rsid w:val="004F5D76"/>
    <w:rsid w:val="004F7529"/>
    <w:rsid w:val="00501BC3"/>
    <w:rsid w:val="00502663"/>
    <w:rsid w:val="00505A55"/>
    <w:rsid w:val="00505FCB"/>
    <w:rsid w:val="00507B8D"/>
    <w:rsid w:val="005110C1"/>
    <w:rsid w:val="005122E4"/>
    <w:rsid w:val="00512822"/>
    <w:rsid w:val="005136ED"/>
    <w:rsid w:val="00514A5C"/>
    <w:rsid w:val="00515BA6"/>
    <w:rsid w:val="00516760"/>
    <w:rsid w:val="00516C3D"/>
    <w:rsid w:val="00521C03"/>
    <w:rsid w:val="00521C86"/>
    <w:rsid w:val="005221AB"/>
    <w:rsid w:val="005221D4"/>
    <w:rsid w:val="00522748"/>
    <w:rsid w:val="00524BDA"/>
    <w:rsid w:val="00525E8D"/>
    <w:rsid w:val="00525F1B"/>
    <w:rsid w:val="00526EA3"/>
    <w:rsid w:val="00526F0F"/>
    <w:rsid w:val="005273E9"/>
    <w:rsid w:val="005311AE"/>
    <w:rsid w:val="00531446"/>
    <w:rsid w:val="00531AD0"/>
    <w:rsid w:val="0053216C"/>
    <w:rsid w:val="0053227A"/>
    <w:rsid w:val="00535100"/>
    <w:rsid w:val="00535C5B"/>
    <w:rsid w:val="00537383"/>
    <w:rsid w:val="0054004B"/>
    <w:rsid w:val="00540D87"/>
    <w:rsid w:val="005419AA"/>
    <w:rsid w:val="0054345A"/>
    <w:rsid w:val="00547667"/>
    <w:rsid w:val="005506B1"/>
    <w:rsid w:val="00551A44"/>
    <w:rsid w:val="00551A4F"/>
    <w:rsid w:val="00552BA1"/>
    <w:rsid w:val="0055322F"/>
    <w:rsid w:val="005532DC"/>
    <w:rsid w:val="005534D1"/>
    <w:rsid w:val="00554E7B"/>
    <w:rsid w:val="00554EB3"/>
    <w:rsid w:val="005555E2"/>
    <w:rsid w:val="00556C24"/>
    <w:rsid w:val="00557613"/>
    <w:rsid w:val="00557CE9"/>
    <w:rsid w:val="00560544"/>
    <w:rsid w:val="00561349"/>
    <w:rsid w:val="00562052"/>
    <w:rsid w:val="0056317D"/>
    <w:rsid w:val="005656EF"/>
    <w:rsid w:val="00565B5C"/>
    <w:rsid w:val="00567ED8"/>
    <w:rsid w:val="00571150"/>
    <w:rsid w:val="00573013"/>
    <w:rsid w:val="0057364F"/>
    <w:rsid w:val="00573D62"/>
    <w:rsid w:val="00573F05"/>
    <w:rsid w:val="00574AA4"/>
    <w:rsid w:val="00574AB1"/>
    <w:rsid w:val="00575518"/>
    <w:rsid w:val="00575CF6"/>
    <w:rsid w:val="0058274C"/>
    <w:rsid w:val="00582E3C"/>
    <w:rsid w:val="00582E78"/>
    <w:rsid w:val="0058347A"/>
    <w:rsid w:val="005837BA"/>
    <w:rsid w:val="00583C51"/>
    <w:rsid w:val="005841AE"/>
    <w:rsid w:val="0058572E"/>
    <w:rsid w:val="00586C65"/>
    <w:rsid w:val="00587276"/>
    <w:rsid w:val="00587787"/>
    <w:rsid w:val="00587F35"/>
    <w:rsid w:val="0059199C"/>
    <w:rsid w:val="005927E5"/>
    <w:rsid w:val="005929FB"/>
    <w:rsid w:val="00592E2B"/>
    <w:rsid w:val="0059320D"/>
    <w:rsid w:val="0059390B"/>
    <w:rsid w:val="00594611"/>
    <w:rsid w:val="00595F97"/>
    <w:rsid w:val="00596E08"/>
    <w:rsid w:val="00597678"/>
    <w:rsid w:val="00597E69"/>
    <w:rsid w:val="005A065F"/>
    <w:rsid w:val="005A134D"/>
    <w:rsid w:val="005A2595"/>
    <w:rsid w:val="005A2B94"/>
    <w:rsid w:val="005A36D1"/>
    <w:rsid w:val="005A4392"/>
    <w:rsid w:val="005A452B"/>
    <w:rsid w:val="005A7103"/>
    <w:rsid w:val="005B2581"/>
    <w:rsid w:val="005B3260"/>
    <w:rsid w:val="005B49EB"/>
    <w:rsid w:val="005B55FA"/>
    <w:rsid w:val="005B5F69"/>
    <w:rsid w:val="005B619B"/>
    <w:rsid w:val="005B706D"/>
    <w:rsid w:val="005C01DA"/>
    <w:rsid w:val="005C0281"/>
    <w:rsid w:val="005C0C55"/>
    <w:rsid w:val="005C1ED0"/>
    <w:rsid w:val="005C2169"/>
    <w:rsid w:val="005C2CE1"/>
    <w:rsid w:val="005C2D54"/>
    <w:rsid w:val="005C53D2"/>
    <w:rsid w:val="005C7685"/>
    <w:rsid w:val="005C7C10"/>
    <w:rsid w:val="005D371D"/>
    <w:rsid w:val="005D53FB"/>
    <w:rsid w:val="005D7196"/>
    <w:rsid w:val="005E05A3"/>
    <w:rsid w:val="005E0C38"/>
    <w:rsid w:val="005E0C8C"/>
    <w:rsid w:val="005E23DE"/>
    <w:rsid w:val="005E274A"/>
    <w:rsid w:val="005E31F2"/>
    <w:rsid w:val="005E4457"/>
    <w:rsid w:val="005E47DF"/>
    <w:rsid w:val="005E4D51"/>
    <w:rsid w:val="005E544B"/>
    <w:rsid w:val="005E632F"/>
    <w:rsid w:val="005E6461"/>
    <w:rsid w:val="005E653D"/>
    <w:rsid w:val="005F1141"/>
    <w:rsid w:val="005F2FDD"/>
    <w:rsid w:val="005F3D9D"/>
    <w:rsid w:val="005F5847"/>
    <w:rsid w:val="005F6482"/>
    <w:rsid w:val="00600A68"/>
    <w:rsid w:val="00601761"/>
    <w:rsid w:val="00602B90"/>
    <w:rsid w:val="00602E12"/>
    <w:rsid w:val="00603412"/>
    <w:rsid w:val="00603FDA"/>
    <w:rsid w:val="00606DD5"/>
    <w:rsid w:val="00607F42"/>
    <w:rsid w:val="0061252C"/>
    <w:rsid w:val="006138F5"/>
    <w:rsid w:val="00614326"/>
    <w:rsid w:val="0061442A"/>
    <w:rsid w:val="00614552"/>
    <w:rsid w:val="00614B6E"/>
    <w:rsid w:val="00615138"/>
    <w:rsid w:val="006152E0"/>
    <w:rsid w:val="006208C5"/>
    <w:rsid w:val="00622E36"/>
    <w:rsid w:val="00623257"/>
    <w:rsid w:val="00623435"/>
    <w:rsid w:val="00627C00"/>
    <w:rsid w:val="00627ECC"/>
    <w:rsid w:val="00630344"/>
    <w:rsid w:val="006331F5"/>
    <w:rsid w:val="006338F7"/>
    <w:rsid w:val="006359CD"/>
    <w:rsid w:val="0063615F"/>
    <w:rsid w:val="00636719"/>
    <w:rsid w:val="00637D22"/>
    <w:rsid w:val="006404E0"/>
    <w:rsid w:val="006413D8"/>
    <w:rsid w:val="006418CC"/>
    <w:rsid w:val="006437C6"/>
    <w:rsid w:val="00643E71"/>
    <w:rsid w:val="00647A64"/>
    <w:rsid w:val="00650366"/>
    <w:rsid w:val="00651466"/>
    <w:rsid w:val="00651477"/>
    <w:rsid w:val="00652AA3"/>
    <w:rsid w:val="00652E89"/>
    <w:rsid w:val="00654D97"/>
    <w:rsid w:val="00655AB7"/>
    <w:rsid w:val="00660784"/>
    <w:rsid w:val="006607FE"/>
    <w:rsid w:val="00660F6A"/>
    <w:rsid w:val="00661107"/>
    <w:rsid w:val="00662EE9"/>
    <w:rsid w:val="00663945"/>
    <w:rsid w:val="00663DE4"/>
    <w:rsid w:val="006716C9"/>
    <w:rsid w:val="006721F2"/>
    <w:rsid w:val="00674B4B"/>
    <w:rsid w:val="00674B85"/>
    <w:rsid w:val="00675214"/>
    <w:rsid w:val="006768DF"/>
    <w:rsid w:val="00676F3E"/>
    <w:rsid w:val="006832F9"/>
    <w:rsid w:val="006841AF"/>
    <w:rsid w:val="006850E7"/>
    <w:rsid w:val="006857B4"/>
    <w:rsid w:val="00687AF9"/>
    <w:rsid w:val="00690CE8"/>
    <w:rsid w:val="00694F0F"/>
    <w:rsid w:val="00695984"/>
    <w:rsid w:val="00696688"/>
    <w:rsid w:val="00697C36"/>
    <w:rsid w:val="006A111E"/>
    <w:rsid w:val="006A32C9"/>
    <w:rsid w:val="006A4E13"/>
    <w:rsid w:val="006A50F9"/>
    <w:rsid w:val="006A6BE8"/>
    <w:rsid w:val="006B0249"/>
    <w:rsid w:val="006B176E"/>
    <w:rsid w:val="006B2A90"/>
    <w:rsid w:val="006B2C8D"/>
    <w:rsid w:val="006B602A"/>
    <w:rsid w:val="006B6229"/>
    <w:rsid w:val="006B6F21"/>
    <w:rsid w:val="006B6F8A"/>
    <w:rsid w:val="006C0942"/>
    <w:rsid w:val="006C1739"/>
    <w:rsid w:val="006C2032"/>
    <w:rsid w:val="006C2B80"/>
    <w:rsid w:val="006C3A51"/>
    <w:rsid w:val="006C3D85"/>
    <w:rsid w:val="006C3DB4"/>
    <w:rsid w:val="006C475B"/>
    <w:rsid w:val="006C4A47"/>
    <w:rsid w:val="006C59CF"/>
    <w:rsid w:val="006C5D78"/>
    <w:rsid w:val="006C643D"/>
    <w:rsid w:val="006C7FAD"/>
    <w:rsid w:val="006D0E1F"/>
    <w:rsid w:val="006D14B8"/>
    <w:rsid w:val="006D4D3C"/>
    <w:rsid w:val="006D50ED"/>
    <w:rsid w:val="006D5200"/>
    <w:rsid w:val="006E0A43"/>
    <w:rsid w:val="006E3761"/>
    <w:rsid w:val="006E4805"/>
    <w:rsid w:val="006E4C13"/>
    <w:rsid w:val="006E53E7"/>
    <w:rsid w:val="006E62B3"/>
    <w:rsid w:val="006E64F3"/>
    <w:rsid w:val="006E7E36"/>
    <w:rsid w:val="006F0D73"/>
    <w:rsid w:val="006F0E90"/>
    <w:rsid w:val="006F1665"/>
    <w:rsid w:val="006F6273"/>
    <w:rsid w:val="006F6302"/>
    <w:rsid w:val="006F6CB2"/>
    <w:rsid w:val="006F6D04"/>
    <w:rsid w:val="00700629"/>
    <w:rsid w:val="00703C79"/>
    <w:rsid w:val="00703EC1"/>
    <w:rsid w:val="007044FC"/>
    <w:rsid w:val="00704791"/>
    <w:rsid w:val="0070566A"/>
    <w:rsid w:val="00706FB8"/>
    <w:rsid w:val="00710546"/>
    <w:rsid w:val="00710A11"/>
    <w:rsid w:val="00711148"/>
    <w:rsid w:val="007111E1"/>
    <w:rsid w:val="0071290F"/>
    <w:rsid w:val="00714FA2"/>
    <w:rsid w:val="007151BE"/>
    <w:rsid w:val="007155EF"/>
    <w:rsid w:val="00715848"/>
    <w:rsid w:val="00715DBD"/>
    <w:rsid w:val="0071631A"/>
    <w:rsid w:val="00722DC8"/>
    <w:rsid w:val="00726022"/>
    <w:rsid w:val="00726B8A"/>
    <w:rsid w:val="00727156"/>
    <w:rsid w:val="00730769"/>
    <w:rsid w:val="00732858"/>
    <w:rsid w:val="007331B7"/>
    <w:rsid w:val="00734595"/>
    <w:rsid w:val="00736B7D"/>
    <w:rsid w:val="007405F5"/>
    <w:rsid w:val="0074187C"/>
    <w:rsid w:val="00743950"/>
    <w:rsid w:val="00743B27"/>
    <w:rsid w:val="0074649B"/>
    <w:rsid w:val="007509CE"/>
    <w:rsid w:val="00750CA2"/>
    <w:rsid w:val="00750DF4"/>
    <w:rsid w:val="00751F5E"/>
    <w:rsid w:val="00753453"/>
    <w:rsid w:val="00753ABC"/>
    <w:rsid w:val="00754236"/>
    <w:rsid w:val="007543E7"/>
    <w:rsid w:val="00754452"/>
    <w:rsid w:val="00754A81"/>
    <w:rsid w:val="0075541E"/>
    <w:rsid w:val="00766E19"/>
    <w:rsid w:val="0076753A"/>
    <w:rsid w:val="007702F9"/>
    <w:rsid w:val="00770A7E"/>
    <w:rsid w:val="00770B81"/>
    <w:rsid w:val="00770D36"/>
    <w:rsid w:val="00770F4A"/>
    <w:rsid w:val="00772DC1"/>
    <w:rsid w:val="0077688F"/>
    <w:rsid w:val="00780818"/>
    <w:rsid w:val="00780D59"/>
    <w:rsid w:val="007817C5"/>
    <w:rsid w:val="00781964"/>
    <w:rsid w:val="0078532F"/>
    <w:rsid w:val="00785503"/>
    <w:rsid w:val="0078726B"/>
    <w:rsid w:val="007872FE"/>
    <w:rsid w:val="0079058E"/>
    <w:rsid w:val="007921A2"/>
    <w:rsid w:val="0079363B"/>
    <w:rsid w:val="00794C05"/>
    <w:rsid w:val="007953BA"/>
    <w:rsid w:val="00795CFD"/>
    <w:rsid w:val="00796707"/>
    <w:rsid w:val="00797A2D"/>
    <w:rsid w:val="007A1191"/>
    <w:rsid w:val="007A24A7"/>
    <w:rsid w:val="007A3B2E"/>
    <w:rsid w:val="007A5F7A"/>
    <w:rsid w:val="007B269E"/>
    <w:rsid w:val="007B3AC1"/>
    <w:rsid w:val="007B4001"/>
    <w:rsid w:val="007B44D1"/>
    <w:rsid w:val="007B46ED"/>
    <w:rsid w:val="007C0759"/>
    <w:rsid w:val="007C0C68"/>
    <w:rsid w:val="007C0E20"/>
    <w:rsid w:val="007C11EE"/>
    <w:rsid w:val="007C2000"/>
    <w:rsid w:val="007C3EB6"/>
    <w:rsid w:val="007C4212"/>
    <w:rsid w:val="007C4F72"/>
    <w:rsid w:val="007C5234"/>
    <w:rsid w:val="007C72D3"/>
    <w:rsid w:val="007D1EAA"/>
    <w:rsid w:val="007D5350"/>
    <w:rsid w:val="007D65A7"/>
    <w:rsid w:val="007D6687"/>
    <w:rsid w:val="007D71AB"/>
    <w:rsid w:val="007D7CDA"/>
    <w:rsid w:val="007E01F8"/>
    <w:rsid w:val="007E3DC4"/>
    <w:rsid w:val="007E5D90"/>
    <w:rsid w:val="007E7571"/>
    <w:rsid w:val="007F0018"/>
    <w:rsid w:val="007F05E2"/>
    <w:rsid w:val="007F17F7"/>
    <w:rsid w:val="007F1B9F"/>
    <w:rsid w:val="007F1E42"/>
    <w:rsid w:val="007F21CA"/>
    <w:rsid w:val="007F2B8D"/>
    <w:rsid w:val="007F3905"/>
    <w:rsid w:val="007F4454"/>
    <w:rsid w:val="007F4E44"/>
    <w:rsid w:val="008016E4"/>
    <w:rsid w:val="008021BB"/>
    <w:rsid w:val="008025F5"/>
    <w:rsid w:val="0080528C"/>
    <w:rsid w:val="0080546B"/>
    <w:rsid w:val="00805DD8"/>
    <w:rsid w:val="00806441"/>
    <w:rsid w:val="00806889"/>
    <w:rsid w:val="00807DA1"/>
    <w:rsid w:val="00810305"/>
    <w:rsid w:val="00812B14"/>
    <w:rsid w:val="00813C9C"/>
    <w:rsid w:val="008159CB"/>
    <w:rsid w:val="00815F6E"/>
    <w:rsid w:val="00816C9D"/>
    <w:rsid w:val="00817297"/>
    <w:rsid w:val="008205CA"/>
    <w:rsid w:val="00820E5A"/>
    <w:rsid w:val="00820F10"/>
    <w:rsid w:val="008229A8"/>
    <w:rsid w:val="00822B1E"/>
    <w:rsid w:val="008235FC"/>
    <w:rsid w:val="00826A7C"/>
    <w:rsid w:val="008272E7"/>
    <w:rsid w:val="008300A6"/>
    <w:rsid w:val="00830491"/>
    <w:rsid w:val="00831D72"/>
    <w:rsid w:val="00832079"/>
    <w:rsid w:val="008341D0"/>
    <w:rsid w:val="00834EA5"/>
    <w:rsid w:val="00835D48"/>
    <w:rsid w:val="00836A0E"/>
    <w:rsid w:val="00837ABC"/>
    <w:rsid w:val="00840732"/>
    <w:rsid w:val="00840E91"/>
    <w:rsid w:val="0084387C"/>
    <w:rsid w:val="00843CD8"/>
    <w:rsid w:val="008446FD"/>
    <w:rsid w:val="00844A62"/>
    <w:rsid w:val="00845623"/>
    <w:rsid w:val="00851BEE"/>
    <w:rsid w:val="00853309"/>
    <w:rsid w:val="00853333"/>
    <w:rsid w:val="0085532A"/>
    <w:rsid w:val="00855819"/>
    <w:rsid w:val="008562EB"/>
    <w:rsid w:val="00856FE4"/>
    <w:rsid w:val="00860F2F"/>
    <w:rsid w:val="00861624"/>
    <w:rsid w:val="008640BA"/>
    <w:rsid w:val="00865827"/>
    <w:rsid w:val="0086599A"/>
    <w:rsid w:val="008667BB"/>
    <w:rsid w:val="008744F8"/>
    <w:rsid w:val="00877813"/>
    <w:rsid w:val="00877E1A"/>
    <w:rsid w:val="008816DA"/>
    <w:rsid w:val="00881F3A"/>
    <w:rsid w:val="00882D21"/>
    <w:rsid w:val="00883C1B"/>
    <w:rsid w:val="00883F89"/>
    <w:rsid w:val="00886232"/>
    <w:rsid w:val="00886C9E"/>
    <w:rsid w:val="00887CBB"/>
    <w:rsid w:val="00890425"/>
    <w:rsid w:val="00890DBD"/>
    <w:rsid w:val="00891262"/>
    <w:rsid w:val="00891BE0"/>
    <w:rsid w:val="00894837"/>
    <w:rsid w:val="00894B2E"/>
    <w:rsid w:val="008A124B"/>
    <w:rsid w:val="008A17E9"/>
    <w:rsid w:val="008A34BE"/>
    <w:rsid w:val="008A34D7"/>
    <w:rsid w:val="008A409C"/>
    <w:rsid w:val="008A57CE"/>
    <w:rsid w:val="008A716E"/>
    <w:rsid w:val="008A71FC"/>
    <w:rsid w:val="008B195C"/>
    <w:rsid w:val="008B2632"/>
    <w:rsid w:val="008B2A45"/>
    <w:rsid w:val="008B2BA4"/>
    <w:rsid w:val="008B3635"/>
    <w:rsid w:val="008B36A1"/>
    <w:rsid w:val="008B3F16"/>
    <w:rsid w:val="008B488B"/>
    <w:rsid w:val="008B4E6D"/>
    <w:rsid w:val="008B54B2"/>
    <w:rsid w:val="008B5C3D"/>
    <w:rsid w:val="008B632A"/>
    <w:rsid w:val="008B66D3"/>
    <w:rsid w:val="008C0343"/>
    <w:rsid w:val="008C038B"/>
    <w:rsid w:val="008C280C"/>
    <w:rsid w:val="008C5F1D"/>
    <w:rsid w:val="008C6C9C"/>
    <w:rsid w:val="008D340C"/>
    <w:rsid w:val="008D36B1"/>
    <w:rsid w:val="008D3C0E"/>
    <w:rsid w:val="008D5677"/>
    <w:rsid w:val="008D5B97"/>
    <w:rsid w:val="008E0135"/>
    <w:rsid w:val="008E0382"/>
    <w:rsid w:val="008E06CC"/>
    <w:rsid w:val="008E0784"/>
    <w:rsid w:val="008E0A6D"/>
    <w:rsid w:val="008E1AA0"/>
    <w:rsid w:val="008E2032"/>
    <w:rsid w:val="008E29E8"/>
    <w:rsid w:val="008E3046"/>
    <w:rsid w:val="008E3F74"/>
    <w:rsid w:val="008E47F0"/>
    <w:rsid w:val="008E4F4F"/>
    <w:rsid w:val="008E5578"/>
    <w:rsid w:val="008E73D6"/>
    <w:rsid w:val="008F297D"/>
    <w:rsid w:val="008F4DA2"/>
    <w:rsid w:val="008F64EE"/>
    <w:rsid w:val="00900E0F"/>
    <w:rsid w:val="009026FA"/>
    <w:rsid w:val="00902C7A"/>
    <w:rsid w:val="00902EDD"/>
    <w:rsid w:val="00905EC4"/>
    <w:rsid w:val="009078A4"/>
    <w:rsid w:val="00907E27"/>
    <w:rsid w:val="00911893"/>
    <w:rsid w:val="00911BF9"/>
    <w:rsid w:val="00914340"/>
    <w:rsid w:val="00914B96"/>
    <w:rsid w:val="00914C3A"/>
    <w:rsid w:val="00916685"/>
    <w:rsid w:val="00916BAF"/>
    <w:rsid w:val="009235BD"/>
    <w:rsid w:val="0092388E"/>
    <w:rsid w:val="00923ECB"/>
    <w:rsid w:val="00923ED8"/>
    <w:rsid w:val="00925BDA"/>
    <w:rsid w:val="00927480"/>
    <w:rsid w:val="009274CE"/>
    <w:rsid w:val="009274ED"/>
    <w:rsid w:val="00930A74"/>
    <w:rsid w:val="00931EBB"/>
    <w:rsid w:val="00933D13"/>
    <w:rsid w:val="00934176"/>
    <w:rsid w:val="0093459E"/>
    <w:rsid w:val="00934712"/>
    <w:rsid w:val="00935C6F"/>
    <w:rsid w:val="00935E32"/>
    <w:rsid w:val="00937DD6"/>
    <w:rsid w:val="009406DC"/>
    <w:rsid w:val="00940D44"/>
    <w:rsid w:val="00944049"/>
    <w:rsid w:val="0094525B"/>
    <w:rsid w:val="00945D02"/>
    <w:rsid w:val="009470BD"/>
    <w:rsid w:val="009511CA"/>
    <w:rsid w:val="00951660"/>
    <w:rsid w:val="00953319"/>
    <w:rsid w:val="00953865"/>
    <w:rsid w:val="00955DC1"/>
    <w:rsid w:val="00956533"/>
    <w:rsid w:val="00960874"/>
    <w:rsid w:val="00962908"/>
    <w:rsid w:val="009643DA"/>
    <w:rsid w:val="00965B17"/>
    <w:rsid w:val="0096675C"/>
    <w:rsid w:val="00966D0F"/>
    <w:rsid w:val="009678CD"/>
    <w:rsid w:val="009706C0"/>
    <w:rsid w:val="00970938"/>
    <w:rsid w:val="00973151"/>
    <w:rsid w:val="009745F3"/>
    <w:rsid w:val="009754F0"/>
    <w:rsid w:val="0097583E"/>
    <w:rsid w:val="00976F69"/>
    <w:rsid w:val="009774CF"/>
    <w:rsid w:val="00977870"/>
    <w:rsid w:val="00980144"/>
    <w:rsid w:val="00981F9A"/>
    <w:rsid w:val="00983DF7"/>
    <w:rsid w:val="00985D94"/>
    <w:rsid w:val="00986C96"/>
    <w:rsid w:val="009879C2"/>
    <w:rsid w:val="00990986"/>
    <w:rsid w:val="00995494"/>
    <w:rsid w:val="0099556C"/>
    <w:rsid w:val="009A3640"/>
    <w:rsid w:val="009A36B7"/>
    <w:rsid w:val="009A48C8"/>
    <w:rsid w:val="009A5B11"/>
    <w:rsid w:val="009A61BE"/>
    <w:rsid w:val="009A7654"/>
    <w:rsid w:val="009C3E78"/>
    <w:rsid w:val="009C4704"/>
    <w:rsid w:val="009C5B4F"/>
    <w:rsid w:val="009C6BF8"/>
    <w:rsid w:val="009C7842"/>
    <w:rsid w:val="009C79FA"/>
    <w:rsid w:val="009C7B31"/>
    <w:rsid w:val="009D5448"/>
    <w:rsid w:val="009D5E50"/>
    <w:rsid w:val="009D685D"/>
    <w:rsid w:val="009E1810"/>
    <w:rsid w:val="009E35CF"/>
    <w:rsid w:val="009E3909"/>
    <w:rsid w:val="009E3CD4"/>
    <w:rsid w:val="009E4241"/>
    <w:rsid w:val="009E64A9"/>
    <w:rsid w:val="009E7A89"/>
    <w:rsid w:val="009E7C3C"/>
    <w:rsid w:val="009F031D"/>
    <w:rsid w:val="009F0B26"/>
    <w:rsid w:val="009F0FF6"/>
    <w:rsid w:val="009F4D17"/>
    <w:rsid w:val="009F5D81"/>
    <w:rsid w:val="009F5E43"/>
    <w:rsid w:val="009F621D"/>
    <w:rsid w:val="009F6332"/>
    <w:rsid w:val="009F66CD"/>
    <w:rsid w:val="009F6D58"/>
    <w:rsid w:val="00A0262D"/>
    <w:rsid w:val="00A026B2"/>
    <w:rsid w:val="00A036A0"/>
    <w:rsid w:val="00A039AF"/>
    <w:rsid w:val="00A03DAE"/>
    <w:rsid w:val="00A04C1C"/>
    <w:rsid w:val="00A066B5"/>
    <w:rsid w:val="00A0764E"/>
    <w:rsid w:val="00A07808"/>
    <w:rsid w:val="00A112A6"/>
    <w:rsid w:val="00A1190B"/>
    <w:rsid w:val="00A11F44"/>
    <w:rsid w:val="00A1210A"/>
    <w:rsid w:val="00A1324A"/>
    <w:rsid w:val="00A158BE"/>
    <w:rsid w:val="00A16A41"/>
    <w:rsid w:val="00A23372"/>
    <w:rsid w:val="00A23B05"/>
    <w:rsid w:val="00A24584"/>
    <w:rsid w:val="00A247D8"/>
    <w:rsid w:val="00A25E8D"/>
    <w:rsid w:val="00A26152"/>
    <w:rsid w:val="00A267D3"/>
    <w:rsid w:val="00A26B51"/>
    <w:rsid w:val="00A2730B"/>
    <w:rsid w:val="00A2767B"/>
    <w:rsid w:val="00A315D8"/>
    <w:rsid w:val="00A33779"/>
    <w:rsid w:val="00A33BEB"/>
    <w:rsid w:val="00A3432B"/>
    <w:rsid w:val="00A36FDA"/>
    <w:rsid w:val="00A41433"/>
    <w:rsid w:val="00A4765F"/>
    <w:rsid w:val="00A47D34"/>
    <w:rsid w:val="00A513FC"/>
    <w:rsid w:val="00A537EA"/>
    <w:rsid w:val="00A5398A"/>
    <w:rsid w:val="00A54459"/>
    <w:rsid w:val="00A55B87"/>
    <w:rsid w:val="00A56674"/>
    <w:rsid w:val="00A57CD5"/>
    <w:rsid w:val="00A61B99"/>
    <w:rsid w:val="00A64E98"/>
    <w:rsid w:val="00A661AE"/>
    <w:rsid w:val="00A664AF"/>
    <w:rsid w:val="00A66B8E"/>
    <w:rsid w:val="00A70FC4"/>
    <w:rsid w:val="00A755A3"/>
    <w:rsid w:val="00A75DA2"/>
    <w:rsid w:val="00A76A7C"/>
    <w:rsid w:val="00A772F1"/>
    <w:rsid w:val="00A77437"/>
    <w:rsid w:val="00A80280"/>
    <w:rsid w:val="00A8091A"/>
    <w:rsid w:val="00A81120"/>
    <w:rsid w:val="00A82A9D"/>
    <w:rsid w:val="00A83642"/>
    <w:rsid w:val="00A83ADE"/>
    <w:rsid w:val="00A86C00"/>
    <w:rsid w:val="00A86C49"/>
    <w:rsid w:val="00A908BE"/>
    <w:rsid w:val="00A91D56"/>
    <w:rsid w:val="00A920C9"/>
    <w:rsid w:val="00A93417"/>
    <w:rsid w:val="00A944B0"/>
    <w:rsid w:val="00A94D1F"/>
    <w:rsid w:val="00A95C35"/>
    <w:rsid w:val="00A96122"/>
    <w:rsid w:val="00AA0110"/>
    <w:rsid w:val="00AA01AF"/>
    <w:rsid w:val="00AA05B9"/>
    <w:rsid w:val="00AA0661"/>
    <w:rsid w:val="00AA300F"/>
    <w:rsid w:val="00AA5830"/>
    <w:rsid w:val="00AA7EAB"/>
    <w:rsid w:val="00AB0EF9"/>
    <w:rsid w:val="00AB1532"/>
    <w:rsid w:val="00AB18A2"/>
    <w:rsid w:val="00AB1E2A"/>
    <w:rsid w:val="00AB2631"/>
    <w:rsid w:val="00AB2B9D"/>
    <w:rsid w:val="00AB37BC"/>
    <w:rsid w:val="00AB4131"/>
    <w:rsid w:val="00AB5A63"/>
    <w:rsid w:val="00AB759F"/>
    <w:rsid w:val="00AB787C"/>
    <w:rsid w:val="00AB7CA9"/>
    <w:rsid w:val="00AC2F1D"/>
    <w:rsid w:val="00AC37D4"/>
    <w:rsid w:val="00AC4101"/>
    <w:rsid w:val="00AC456C"/>
    <w:rsid w:val="00AC4C47"/>
    <w:rsid w:val="00AC5469"/>
    <w:rsid w:val="00AD0303"/>
    <w:rsid w:val="00AD0459"/>
    <w:rsid w:val="00AD167D"/>
    <w:rsid w:val="00AD20AE"/>
    <w:rsid w:val="00AD24A2"/>
    <w:rsid w:val="00AD4704"/>
    <w:rsid w:val="00AD53E4"/>
    <w:rsid w:val="00AD6237"/>
    <w:rsid w:val="00AE01FD"/>
    <w:rsid w:val="00AE0355"/>
    <w:rsid w:val="00AE3933"/>
    <w:rsid w:val="00AE3F72"/>
    <w:rsid w:val="00AE4567"/>
    <w:rsid w:val="00AE482D"/>
    <w:rsid w:val="00AE4D4D"/>
    <w:rsid w:val="00AE53F3"/>
    <w:rsid w:val="00AE5D82"/>
    <w:rsid w:val="00AE6107"/>
    <w:rsid w:val="00AF1D8E"/>
    <w:rsid w:val="00AF31AA"/>
    <w:rsid w:val="00AF4A94"/>
    <w:rsid w:val="00AF6C53"/>
    <w:rsid w:val="00AF7CED"/>
    <w:rsid w:val="00B00BC7"/>
    <w:rsid w:val="00B01EED"/>
    <w:rsid w:val="00B0275F"/>
    <w:rsid w:val="00B02E4A"/>
    <w:rsid w:val="00B02E9E"/>
    <w:rsid w:val="00B055C3"/>
    <w:rsid w:val="00B12207"/>
    <w:rsid w:val="00B136FA"/>
    <w:rsid w:val="00B139D1"/>
    <w:rsid w:val="00B1454B"/>
    <w:rsid w:val="00B14FFD"/>
    <w:rsid w:val="00B1549E"/>
    <w:rsid w:val="00B17CA0"/>
    <w:rsid w:val="00B17F61"/>
    <w:rsid w:val="00B20C1C"/>
    <w:rsid w:val="00B21A65"/>
    <w:rsid w:val="00B220B2"/>
    <w:rsid w:val="00B22163"/>
    <w:rsid w:val="00B23299"/>
    <w:rsid w:val="00B235E0"/>
    <w:rsid w:val="00B272D9"/>
    <w:rsid w:val="00B31109"/>
    <w:rsid w:val="00B313D1"/>
    <w:rsid w:val="00B31579"/>
    <w:rsid w:val="00B33BE9"/>
    <w:rsid w:val="00B342F8"/>
    <w:rsid w:val="00B357B7"/>
    <w:rsid w:val="00B37369"/>
    <w:rsid w:val="00B378C3"/>
    <w:rsid w:val="00B41D6B"/>
    <w:rsid w:val="00B42368"/>
    <w:rsid w:val="00B436AE"/>
    <w:rsid w:val="00B43A61"/>
    <w:rsid w:val="00B46254"/>
    <w:rsid w:val="00B462B7"/>
    <w:rsid w:val="00B46FE6"/>
    <w:rsid w:val="00B47204"/>
    <w:rsid w:val="00B47F56"/>
    <w:rsid w:val="00B5186B"/>
    <w:rsid w:val="00B51CB5"/>
    <w:rsid w:val="00B5350E"/>
    <w:rsid w:val="00B539AB"/>
    <w:rsid w:val="00B545AC"/>
    <w:rsid w:val="00B55316"/>
    <w:rsid w:val="00B55B03"/>
    <w:rsid w:val="00B569D5"/>
    <w:rsid w:val="00B57597"/>
    <w:rsid w:val="00B608D0"/>
    <w:rsid w:val="00B60F28"/>
    <w:rsid w:val="00B618D5"/>
    <w:rsid w:val="00B6233E"/>
    <w:rsid w:val="00B64E87"/>
    <w:rsid w:val="00B65887"/>
    <w:rsid w:val="00B65BC5"/>
    <w:rsid w:val="00B7049F"/>
    <w:rsid w:val="00B710A6"/>
    <w:rsid w:val="00B71EB9"/>
    <w:rsid w:val="00B72B9D"/>
    <w:rsid w:val="00B73DC5"/>
    <w:rsid w:val="00B743A1"/>
    <w:rsid w:val="00B7751D"/>
    <w:rsid w:val="00B804FE"/>
    <w:rsid w:val="00B80839"/>
    <w:rsid w:val="00B819D3"/>
    <w:rsid w:val="00B82C7D"/>
    <w:rsid w:val="00B90FF1"/>
    <w:rsid w:val="00B92855"/>
    <w:rsid w:val="00B93DEB"/>
    <w:rsid w:val="00BA1C8B"/>
    <w:rsid w:val="00BA202D"/>
    <w:rsid w:val="00BA25CA"/>
    <w:rsid w:val="00BA3283"/>
    <w:rsid w:val="00BA35C0"/>
    <w:rsid w:val="00BA3A88"/>
    <w:rsid w:val="00BA4101"/>
    <w:rsid w:val="00BA603B"/>
    <w:rsid w:val="00BA6146"/>
    <w:rsid w:val="00BB04DD"/>
    <w:rsid w:val="00BB142C"/>
    <w:rsid w:val="00BB2A12"/>
    <w:rsid w:val="00BB5D38"/>
    <w:rsid w:val="00BB6B9F"/>
    <w:rsid w:val="00BB77BD"/>
    <w:rsid w:val="00BC0300"/>
    <w:rsid w:val="00BC24D6"/>
    <w:rsid w:val="00BC5068"/>
    <w:rsid w:val="00BC7239"/>
    <w:rsid w:val="00BD183E"/>
    <w:rsid w:val="00BD2499"/>
    <w:rsid w:val="00BD3ABF"/>
    <w:rsid w:val="00BD3CCD"/>
    <w:rsid w:val="00BD5075"/>
    <w:rsid w:val="00BD5795"/>
    <w:rsid w:val="00BD697D"/>
    <w:rsid w:val="00BD77ED"/>
    <w:rsid w:val="00BD7E7A"/>
    <w:rsid w:val="00BE02DD"/>
    <w:rsid w:val="00BE1F35"/>
    <w:rsid w:val="00BE2981"/>
    <w:rsid w:val="00BE2E37"/>
    <w:rsid w:val="00BE614E"/>
    <w:rsid w:val="00BF0754"/>
    <w:rsid w:val="00BF0D79"/>
    <w:rsid w:val="00BF1C12"/>
    <w:rsid w:val="00BF242A"/>
    <w:rsid w:val="00BF2C32"/>
    <w:rsid w:val="00BF4539"/>
    <w:rsid w:val="00BF522D"/>
    <w:rsid w:val="00BF5760"/>
    <w:rsid w:val="00BF62B4"/>
    <w:rsid w:val="00BF77AC"/>
    <w:rsid w:val="00BF7C3B"/>
    <w:rsid w:val="00C0165D"/>
    <w:rsid w:val="00C03097"/>
    <w:rsid w:val="00C04C8E"/>
    <w:rsid w:val="00C06560"/>
    <w:rsid w:val="00C066A1"/>
    <w:rsid w:val="00C06C0F"/>
    <w:rsid w:val="00C109CD"/>
    <w:rsid w:val="00C12C91"/>
    <w:rsid w:val="00C17197"/>
    <w:rsid w:val="00C2074C"/>
    <w:rsid w:val="00C20803"/>
    <w:rsid w:val="00C212A0"/>
    <w:rsid w:val="00C212F0"/>
    <w:rsid w:val="00C256A6"/>
    <w:rsid w:val="00C25E06"/>
    <w:rsid w:val="00C26276"/>
    <w:rsid w:val="00C323A5"/>
    <w:rsid w:val="00C334D9"/>
    <w:rsid w:val="00C34F94"/>
    <w:rsid w:val="00C36BF7"/>
    <w:rsid w:val="00C37BBB"/>
    <w:rsid w:val="00C421B9"/>
    <w:rsid w:val="00C4278F"/>
    <w:rsid w:val="00C43598"/>
    <w:rsid w:val="00C4464C"/>
    <w:rsid w:val="00C4698C"/>
    <w:rsid w:val="00C501C6"/>
    <w:rsid w:val="00C51672"/>
    <w:rsid w:val="00C52360"/>
    <w:rsid w:val="00C529B3"/>
    <w:rsid w:val="00C6051A"/>
    <w:rsid w:val="00C60E2B"/>
    <w:rsid w:val="00C631A8"/>
    <w:rsid w:val="00C715CA"/>
    <w:rsid w:val="00C72ACB"/>
    <w:rsid w:val="00C73031"/>
    <w:rsid w:val="00C732E3"/>
    <w:rsid w:val="00C73C98"/>
    <w:rsid w:val="00C73D12"/>
    <w:rsid w:val="00C759AE"/>
    <w:rsid w:val="00C76802"/>
    <w:rsid w:val="00C8488B"/>
    <w:rsid w:val="00C85D26"/>
    <w:rsid w:val="00C8748E"/>
    <w:rsid w:val="00C875E4"/>
    <w:rsid w:val="00C87ABF"/>
    <w:rsid w:val="00C927F3"/>
    <w:rsid w:val="00C927FF"/>
    <w:rsid w:val="00C93284"/>
    <w:rsid w:val="00C9409A"/>
    <w:rsid w:val="00C94179"/>
    <w:rsid w:val="00C94667"/>
    <w:rsid w:val="00C9466F"/>
    <w:rsid w:val="00C96016"/>
    <w:rsid w:val="00C96C66"/>
    <w:rsid w:val="00C96DA5"/>
    <w:rsid w:val="00C97149"/>
    <w:rsid w:val="00C972F6"/>
    <w:rsid w:val="00CA1D2F"/>
    <w:rsid w:val="00CA4E08"/>
    <w:rsid w:val="00CA5C01"/>
    <w:rsid w:val="00CB00AF"/>
    <w:rsid w:val="00CB32BE"/>
    <w:rsid w:val="00CB3496"/>
    <w:rsid w:val="00CB433F"/>
    <w:rsid w:val="00CB4775"/>
    <w:rsid w:val="00CB4CBA"/>
    <w:rsid w:val="00CB4D3A"/>
    <w:rsid w:val="00CB52BF"/>
    <w:rsid w:val="00CB5B90"/>
    <w:rsid w:val="00CB6DEE"/>
    <w:rsid w:val="00CC08F7"/>
    <w:rsid w:val="00CC21E0"/>
    <w:rsid w:val="00CC2902"/>
    <w:rsid w:val="00CC5E0F"/>
    <w:rsid w:val="00CC648B"/>
    <w:rsid w:val="00CC6764"/>
    <w:rsid w:val="00CC79BB"/>
    <w:rsid w:val="00CD2092"/>
    <w:rsid w:val="00CD220F"/>
    <w:rsid w:val="00CD338D"/>
    <w:rsid w:val="00CD3814"/>
    <w:rsid w:val="00CD4A31"/>
    <w:rsid w:val="00CD4B2A"/>
    <w:rsid w:val="00CD5AB8"/>
    <w:rsid w:val="00CD5CD1"/>
    <w:rsid w:val="00CD606F"/>
    <w:rsid w:val="00CD638C"/>
    <w:rsid w:val="00CD65E1"/>
    <w:rsid w:val="00CD6835"/>
    <w:rsid w:val="00CD79D0"/>
    <w:rsid w:val="00CE0420"/>
    <w:rsid w:val="00CE0D76"/>
    <w:rsid w:val="00CE143E"/>
    <w:rsid w:val="00CE1DBE"/>
    <w:rsid w:val="00CE2435"/>
    <w:rsid w:val="00CE34DB"/>
    <w:rsid w:val="00CE5990"/>
    <w:rsid w:val="00CF45B0"/>
    <w:rsid w:val="00CF5D32"/>
    <w:rsid w:val="00CF693C"/>
    <w:rsid w:val="00CF77E4"/>
    <w:rsid w:val="00D0127A"/>
    <w:rsid w:val="00D019A8"/>
    <w:rsid w:val="00D027D3"/>
    <w:rsid w:val="00D02DC3"/>
    <w:rsid w:val="00D02DF7"/>
    <w:rsid w:val="00D03670"/>
    <w:rsid w:val="00D04569"/>
    <w:rsid w:val="00D04E8F"/>
    <w:rsid w:val="00D06C8C"/>
    <w:rsid w:val="00D079B2"/>
    <w:rsid w:val="00D07AC4"/>
    <w:rsid w:val="00D10CB3"/>
    <w:rsid w:val="00D15FB4"/>
    <w:rsid w:val="00D1642D"/>
    <w:rsid w:val="00D16D65"/>
    <w:rsid w:val="00D175F6"/>
    <w:rsid w:val="00D208B7"/>
    <w:rsid w:val="00D21912"/>
    <w:rsid w:val="00D229C8"/>
    <w:rsid w:val="00D258DF"/>
    <w:rsid w:val="00D259FB"/>
    <w:rsid w:val="00D275BD"/>
    <w:rsid w:val="00D30649"/>
    <w:rsid w:val="00D31136"/>
    <w:rsid w:val="00D315EA"/>
    <w:rsid w:val="00D331D0"/>
    <w:rsid w:val="00D3409B"/>
    <w:rsid w:val="00D3410A"/>
    <w:rsid w:val="00D360A0"/>
    <w:rsid w:val="00D37551"/>
    <w:rsid w:val="00D409B9"/>
    <w:rsid w:val="00D40C2A"/>
    <w:rsid w:val="00D41320"/>
    <w:rsid w:val="00D43C61"/>
    <w:rsid w:val="00D44F25"/>
    <w:rsid w:val="00D4603C"/>
    <w:rsid w:val="00D4645E"/>
    <w:rsid w:val="00D470B2"/>
    <w:rsid w:val="00D528F4"/>
    <w:rsid w:val="00D530FF"/>
    <w:rsid w:val="00D537BD"/>
    <w:rsid w:val="00D54235"/>
    <w:rsid w:val="00D55675"/>
    <w:rsid w:val="00D56637"/>
    <w:rsid w:val="00D56997"/>
    <w:rsid w:val="00D569C3"/>
    <w:rsid w:val="00D56D81"/>
    <w:rsid w:val="00D61176"/>
    <w:rsid w:val="00D611E2"/>
    <w:rsid w:val="00D6321C"/>
    <w:rsid w:val="00D6361F"/>
    <w:rsid w:val="00D64129"/>
    <w:rsid w:val="00D6412F"/>
    <w:rsid w:val="00D6471C"/>
    <w:rsid w:val="00D6523F"/>
    <w:rsid w:val="00D67A1C"/>
    <w:rsid w:val="00D70A6A"/>
    <w:rsid w:val="00D70F8D"/>
    <w:rsid w:val="00D71FE3"/>
    <w:rsid w:val="00D768E9"/>
    <w:rsid w:val="00D76A50"/>
    <w:rsid w:val="00D76C08"/>
    <w:rsid w:val="00D810D6"/>
    <w:rsid w:val="00D86829"/>
    <w:rsid w:val="00D900AB"/>
    <w:rsid w:val="00D906E9"/>
    <w:rsid w:val="00D91CA4"/>
    <w:rsid w:val="00D92932"/>
    <w:rsid w:val="00D93C4F"/>
    <w:rsid w:val="00D9557D"/>
    <w:rsid w:val="00D95C72"/>
    <w:rsid w:val="00D97416"/>
    <w:rsid w:val="00D97AF1"/>
    <w:rsid w:val="00D97C3B"/>
    <w:rsid w:val="00DA02A5"/>
    <w:rsid w:val="00DA1487"/>
    <w:rsid w:val="00DA194F"/>
    <w:rsid w:val="00DA1DA5"/>
    <w:rsid w:val="00DA1F5A"/>
    <w:rsid w:val="00DA368B"/>
    <w:rsid w:val="00DA41C8"/>
    <w:rsid w:val="00DA6A62"/>
    <w:rsid w:val="00DA74D6"/>
    <w:rsid w:val="00DB2F1E"/>
    <w:rsid w:val="00DB358C"/>
    <w:rsid w:val="00DB5470"/>
    <w:rsid w:val="00DB55E0"/>
    <w:rsid w:val="00DB744A"/>
    <w:rsid w:val="00DB7713"/>
    <w:rsid w:val="00DC0B22"/>
    <w:rsid w:val="00DC2052"/>
    <w:rsid w:val="00DC21BE"/>
    <w:rsid w:val="00DC3F68"/>
    <w:rsid w:val="00DC48BD"/>
    <w:rsid w:val="00DC5903"/>
    <w:rsid w:val="00DC5CE5"/>
    <w:rsid w:val="00DD0013"/>
    <w:rsid w:val="00DD0202"/>
    <w:rsid w:val="00DD1136"/>
    <w:rsid w:val="00DD21E1"/>
    <w:rsid w:val="00DD390D"/>
    <w:rsid w:val="00DD4A6E"/>
    <w:rsid w:val="00DD51B1"/>
    <w:rsid w:val="00DE0A74"/>
    <w:rsid w:val="00DE0C50"/>
    <w:rsid w:val="00DE52BF"/>
    <w:rsid w:val="00DE5496"/>
    <w:rsid w:val="00DE5634"/>
    <w:rsid w:val="00DE6312"/>
    <w:rsid w:val="00DE6433"/>
    <w:rsid w:val="00DE75D6"/>
    <w:rsid w:val="00DF08D8"/>
    <w:rsid w:val="00DF08FC"/>
    <w:rsid w:val="00DF1C06"/>
    <w:rsid w:val="00DF41EA"/>
    <w:rsid w:val="00DF52B5"/>
    <w:rsid w:val="00DF6E9F"/>
    <w:rsid w:val="00E01B58"/>
    <w:rsid w:val="00E01D43"/>
    <w:rsid w:val="00E02412"/>
    <w:rsid w:val="00E027BD"/>
    <w:rsid w:val="00E03D3B"/>
    <w:rsid w:val="00E04C02"/>
    <w:rsid w:val="00E06003"/>
    <w:rsid w:val="00E06CE4"/>
    <w:rsid w:val="00E06F24"/>
    <w:rsid w:val="00E0706C"/>
    <w:rsid w:val="00E0740F"/>
    <w:rsid w:val="00E10E9F"/>
    <w:rsid w:val="00E11B54"/>
    <w:rsid w:val="00E12792"/>
    <w:rsid w:val="00E12890"/>
    <w:rsid w:val="00E13C75"/>
    <w:rsid w:val="00E1504F"/>
    <w:rsid w:val="00E16DAF"/>
    <w:rsid w:val="00E17EEF"/>
    <w:rsid w:val="00E17F02"/>
    <w:rsid w:val="00E200A0"/>
    <w:rsid w:val="00E20856"/>
    <w:rsid w:val="00E21A4F"/>
    <w:rsid w:val="00E21D7E"/>
    <w:rsid w:val="00E22783"/>
    <w:rsid w:val="00E316C9"/>
    <w:rsid w:val="00E3278F"/>
    <w:rsid w:val="00E32D63"/>
    <w:rsid w:val="00E33BD0"/>
    <w:rsid w:val="00E33DDD"/>
    <w:rsid w:val="00E353E0"/>
    <w:rsid w:val="00E37064"/>
    <w:rsid w:val="00E4238E"/>
    <w:rsid w:val="00E42AF8"/>
    <w:rsid w:val="00E42F17"/>
    <w:rsid w:val="00E4371D"/>
    <w:rsid w:val="00E43FAA"/>
    <w:rsid w:val="00E43FCB"/>
    <w:rsid w:val="00E44A34"/>
    <w:rsid w:val="00E45651"/>
    <w:rsid w:val="00E4590C"/>
    <w:rsid w:val="00E4628E"/>
    <w:rsid w:val="00E46FDC"/>
    <w:rsid w:val="00E47DA4"/>
    <w:rsid w:val="00E5100A"/>
    <w:rsid w:val="00E51716"/>
    <w:rsid w:val="00E52408"/>
    <w:rsid w:val="00E5292F"/>
    <w:rsid w:val="00E54ED5"/>
    <w:rsid w:val="00E5664B"/>
    <w:rsid w:val="00E57D19"/>
    <w:rsid w:val="00E60744"/>
    <w:rsid w:val="00E61B8B"/>
    <w:rsid w:val="00E636E6"/>
    <w:rsid w:val="00E65211"/>
    <w:rsid w:val="00E67E9E"/>
    <w:rsid w:val="00E70BFC"/>
    <w:rsid w:val="00E7148B"/>
    <w:rsid w:val="00E71BD4"/>
    <w:rsid w:val="00E73EB3"/>
    <w:rsid w:val="00E75058"/>
    <w:rsid w:val="00E809A6"/>
    <w:rsid w:val="00E80D49"/>
    <w:rsid w:val="00E9097C"/>
    <w:rsid w:val="00E9127E"/>
    <w:rsid w:val="00E927E7"/>
    <w:rsid w:val="00E934E0"/>
    <w:rsid w:val="00E94C3D"/>
    <w:rsid w:val="00E96FAB"/>
    <w:rsid w:val="00E974DE"/>
    <w:rsid w:val="00EA0984"/>
    <w:rsid w:val="00EA0DEF"/>
    <w:rsid w:val="00EA1314"/>
    <w:rsid w:val="00EA4360"/>
    <w:rsid w:val="00EA4EB1"/>
    <w:rsid w:val="00EA6E94"/>
    <w:rsid w:val="00EA739C"/>
    <w:rsid w:val="00EA73CC"/>
    <w:rsid w:val="00EA7416"/>
    <w:rsid w:val="00EB12EF"/>
    <w:rsid w:val="00EB3696"/>
    <w:rsid w:val="00EB40A9"/>
    <w:rsid w:val="00EB54BD"/>
    <w:rsid w:val="00EB5785"/>
    <w:rsid w:val="00EB67D0"/>
    <w:rsid w:val="00EC1087"/>
    <w:rsid w:val="00EC1197"/>
    <w:rsid w:val="00EC1ACC"/>
    <w:rsid w:val="00EC35F3"/>
    <w:rsid w:val="00EC3BA9"/>
    <w:rsid w:val="00EC5492"/>
    <w:rsid w:val="00EC5D27"/>
    <w:rsid w:val="00EC64C4"/>
    <w:rsid w:val="00EC66E5"/>
    <w:rsid w:val="00EC7F9B"/>
    <w:rsid w:val="00ED1C5F"/>
    <w:rsid w:val="00ED3CCE"/>
    <w:rsid w:val="00ED4AAA"/>
    <w:rsid w:val="00ED53E2"/>
    <w:rsid w:val="00ED74E2"/>
    <w:rsid w:val="00ED7A85"/>
    <w:rsid w:val="00ED7A88"/>
    <w:rsid w:val="00EE17C0"/>
    <w:rsid w:val="00EE17FC"/>
    <w:rsid w:val="00EE1EE4"/>
    <w:rsid w:val="00EE4586"/>
    <w:rsid w:val="00EF0826"/>
    <w:rsid w:val="00EF2AD6"/>
    <w:rsid w:val="00EF35D8"/>
    <w:rsid w:val="00EF4FB1"/>
    <w:rsid w:val="00EF6141"/>
    <w:rsid w:val="00EF689F"/>
    <w:rsid w:val="00EF6E4A"/>
    <w:rsid w:val="00EF72F4"/>
    <w:rsid w:val="00F1134B"/>
    <w:rsid w:val="00F11383"/>
    <w:rsid w:val="00F11703"/>
    <w:rsid w:val="00F15AE6"/>
    <w:rsid w:val="00F15DA0"/>
    <w:rsid w:val="00F165C4"/>
    <w:rsid w:val="00F1718C"/>
    <w:rsid w:val="00F20534"/>
    <w:rsid w:val="00F2130B"/>
    <w:rsid w:val="00F22136"/>
    <w:rsid w:val="00F22B46"/>
    <w:rsid w:val="00F22E83"/>
    <w:rsid w:val="00F24A6A"/>
    <w:rsid w:val="00F25B50"/>
    <w:rsid w:val="00F278E0"/>
    <w:rsid w:val="00F31D46"/>
    <w:rsid w:val="00F3202B"/>
    <w:rsid w:val="00F32E99"/>
    <w:rsid w:val="00F34DB2"/>
    <w:rsid w:val="00F34F57"/>
    <w:rsid w:val="00F35616"/>
    <w:rsid w:val="00F359C6"/>
    <w:rsid w:val="00F37470"/>
    <w:rsid w:val="00F402E8"/>
    <w:rsid w:val="00F41EBE"/>
    <w:rsid w:val="00F43DB7"/>
    <w:rsid w:val="00F45E09"/>
    <w:rsid w:val="00F460AB"/>
    <w:rsid w:val="00F463C3"/>
    <w:rsid w:val="00F466C6"/>
    <w:rsid w:val="00F47155"/>
    <w:rsid w:val="00F47C82"/>
    <w:rsid w:val="00F55A87"/>
    <w:rsid w:val="00F5632F"/>
    <w:rsid w:val="00F61CC2"/>
    <w:rsid w:val="00F645DA"/>
    <w:rsid w:val="00F674D2"/>
    <w:rsid w:val="00F67924"/>
    <w:rsid w:val="00F67C65"/>
    <w:rsid w:val="00F7079A"/>
    <w:rsid w:val="00F70BB0"/>
    <w:rsid w:val="00F74C94"/>
    <w:rsid w:val="00F766AF"/>
    <w:rsid w:val="00F76CE4"/>
    <w:rsid w:val="00F76EB3"/>
    <w:rsid w:val="00F80A26"/>
    <w:rsid w:val="00F816FF"/>
    <w:rsid w:val="00F81C78"/>
    <w:rsid w:val="00F87246"/>
    <w:rsid w:val="00F90550"/>
    <w:rsid w:val="00F90E42"/>
    <w:rsid w:val="00F91B88"/>
    <w:rsid w:val="00F9227F"/>
    <w:rsid w:val="00F9275A"/>
    <w:rsid w:val="00F92B30"/>
    <w:rsid w:val="00F940A1"/>
    <w:rsid w:val="00F94B8A"/>
    <w:rsid w:val="00F95CD1"/>
    <w:rsid w:val="00F95D07"/>
    <w:rsid w:val="00F97DD0"/>
    <w:rsid w:val="00FA215D"/>
    <w:rsid w:val="00FA342E"/>
    <w:rsid w:val="00FA3A13"/>
    <w:rsid w:val="00FA56B9"/>
    <w:rsid w:val="00FA59B9"/>
    <w:rsid w:val="00FA5D58"/>
    <w:rsid w:val="00FA5EE4"/>
    <w:rsid w:val="00FA7102"/>
    <w:rsid w:val="00FA76A2"/>
    <w:rsid w:val="00FA78F9"/>
    <w:rsid w:val="00FB03F5"/>
    <w:rsid w:val="00FB23BF"/>
    <w:rsid w:val="00FB3997"/>
    <w:rsid w:val="00FB7C1E"/>
    <w:rsid w:val="00FC061E"/>
    <w:rsid w:val="00FC0A21"/>
    <w:rsid w:val="00FC3659"/>
    <w:rsid w:val="00FC3695"/>
    <w:rsid w:val="00FC443A"/>
    <w:rsid w:val="00FC4A27"/>
    <w:rsid w:val="00FC749F"/>
    <w:rsid w:val="00FC7511"/>
    <w:rsid w:val="00FD2258"/>
    <w:rsid w:val="00FD3028"/>
    <w:rsid w:val="00FD4ED2"/>
    <w:rsid w:val="00FD6048"/>
    <w:rsid w:val="00FE0CF3"/>
    <w:rsid w:val="00FE1BF3"/>
    <w:rsid w:val="00FE27C9"/>
    <w:rsid w:val="00FE28B7"/>
    <w:rsid w:val="00FE5825"/>
    <w:rsid w:val="00FE5886"/>
    <w:rsid w:val="00FE5E02"/>
    <w:rsid w:val="00FE5F57"/>
    <w:rsid w:val="00FE6018"/>
    <w:rsid w:val="00FF0A59"/>
    <w:rsid w:val="00FF0B34"/>
    <w:rsid w:val="00FF0BCE"/>
    <w:rsid w:val="00FF183C"/>
    <w:rsid w:val="00FF3C9C"/>
    <w:rsid w:val="00FF401C"/>
    <w:rsid w:val="00FF4DAB"/>
    <w:rsid w:val="00FF5F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2A7E46"/>
  <w15:chartTrackingRefBased/>
  <w15:docId w15:val="{DB30F286-DF4E-4ADA-B088-E0BAA3B0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overflowPunct w:val="0"/>
      <w:autoSpaceDE w:val="0"/>
      <w:autoSpaceDN w:val="0"/>
      <w:adjustRightInd w:val="0"/>
    </w:pPr>
    <w:rPr>
      <w:kern w:val="28"/>
    </w:rPr>
  </w:style>
  <w:style w:type="paragraph" w:styleId="Nagwek1">
    <w:name w:val="heading 1"/>
    <w:basedOn w:val="Normalny"/>
    <w:next w:val="Normalny"/>
    <w:link w:val="Nagwek1Znak"/>
    <w:qFormat/>
    <w:rsid w:val="00A8091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qFormat/>
    <w:rsid w:val="00EA739C"/>
    <w:pPr>
      <w:keepNext/>
      <w:widowControl/>
      <w:overflowPunct/>
      <w:autoSpaceDE/>
      <w:autoSpaceDN/>
      <w:adjustRightInd/>
      <w:spacing w:before="240" w:after="60"/>
      <w:outlineLvl w:val="1"/>
    </w:pPr>
    <w:rPr>
      <w:rFonts w:ascii="Arial" w:hAnsi="Arial" w:cs="Arial"/>
      <w:b/>
      <w:bCs/>
      <w:i/>
      <w:iCs/>
      <w:kern w:val="0"/>
      <w:sz w:val="28"/>
      <w:szCs w:val="28"/>
    </w:rPr>
  </w:style>
  <w:style w:type="paragraph" w:styleId="Nagwek3">
    <w:name w:val="heading 3"/>
    <w:basedOn w:val="Normalny"/>
    <w:next w:val="Normalny"/>
    <w:link w:val="Nagwek3Znak"/>
    <w:unhideWhenUsed/>
    <w:qFormat/>
    <w:rsid w:val="00754A81"/>
    <w:pPr>
      <w:keepNext/>
      <w:spacing w:before="240" w:after="60"/>
      <w:outlineLvl w:val="2"/>
    </w:pPr>
    <w:rPr>
      <w:rFonts w:ascii="Cambria" w:eastAsia="Times New Roman"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paragraph" w:styleId="Tekstpodstawowy">
    <w:name w:val="Body Text"/>
    <w:basedOn w:val="Normalny"/>
    <w:pPr>
      <w:widowControl/>
      <w:tabs>
        <w:tab w:val="left" w:pos="284"/>
        <w:tab w:val="left" w:pos="567"/>
        <w:tab w:val="left" w:pos="851"/>
        <w:tab w:val="left" w:pos="1134"/>
        <w:tab w:val="left" w:pos="1418"/>
      </w:tabs>
      <w:overflowPunct/>
      <w:autoSpaceDE/>
      <w:autoSpaceDN/>
      <w:adjustRightInd/>
      <w:spacing w:line="240" w:lineRule="atLeast"/>
      <w:ind w:right="-1"/>
    </w:pPr>
    <w:rPr>
      <w:rFonts w:ascii="Arial" w:hAnsi="Arial" w:cs="Arial"/>
      <w:kern w:val="0"/>
      <w:sz w:val="24"/>
      <w:szCs w:val="24"/>
    </w:rPr>
  </w:style>
  <w:style w:type="paragraph" w:styleId="Tekstprzypisukocowego">
    <w:name w:val="endnote text"/>
    <w:basedOn w:val="Normalny"/>
    <w:semiHidden/>
    <w:rsid w:val="00306EF2"/>
  </w:style>
  <w:style w:type="character" w:styleId="Odwoanieprzypisukocowego">
    <w:name w:val="endnote reference"/>
    <w:semiHidden/>
    <w:rsid w:val="00306EF2"/>
    <w:rPr>
      <w:vertAlign w:val="superscript"/>
    </w:rPr>
  </w:style>
  <w:style w:type="paragraph" w:styleId="Akapitzlist">
    <w:name w:val="List Paragraph"/>
    <w:basedOn w:val="Normalny"/>
    <w:qFormat/>
    <w:rsid w:val="009406DC"/>
    <w:pPr>
      <w:widowControl/>
      <w:overflowPunct/>
      <w:autoSpaceDE/>
      <w:autoSpaceDN/>
      <w:adjustRightInd/>
      <w:spacing w:after="200" w:line="276" w:lineRule="auto"/>
      <w:ind w:left="720"/>
      <w:contextualSpacing/>
    </w:pPr>
    <w:rPr>
      <w:rFonts w:ascii="Calibri" w:hAnsi="Calibri"/>
      <w:kern w:val="0"/>
      <w:sz w:val="22"/>
      <w:szCs w:val="22"/>
    </w:rPr>
  </w:style>
  <w:style w:type="character" w:customStyle="1" w:styleId="Nagwek2Znak">
    <w:name w:val="Nagłówek 2 Znak"/>
    <w:link w:val="Nagwek2"/>
    <w:rsid w:val="002B7BF3"/>
    <w:rPr>
      <w:rFonts w:ascii="Arial" w:hAnsi="Arial" w:cs="Arial"/>
      <w:b/>
      <w:bCs/>
      <w:i/>
      <w:iCs/>
      <w:sz w:val="28"/>
      <w:szCs w:val="28"/>
      <w:lang w:val="pl-PL" w:eastAsia="pl-PL" w:bidi="ar-SA"/>
    </w:rPr>
  </w:style>
  <w:style w:type="paragraph" w:styleId="Spistreci1">
    <w:name w:val="toc 1"/>
    <w:basedOn w:val="Normalny"/>
    <w:next w:val="Normalny"/>
    <w:autoRedefine/>
    <w:uiPriority w:val="39"/>
    <w:rsid w:val="00FA78F9"/>
    <w:rPr>
      <w:rFonts w:ascii="Arial" w:hAnsi="Arial"/>
    </w:rPr>
  </w:style>
  <w:style w:type="character" w:styleId="Hipercze">
    <w:name w:val="Hyperlink"/>
    <w:uiPriority w:val="99"/>
    <w:rsid w:val="005534D1"/>
    <w:rPr>
      <w:color w:val="0000FF"/>
      <w:u w:val="single"/>
    </w:rPr>
  </w:style>
  <w:style w:type="paragraph" w:styleId="Spistreci2">
    <w:name w:val="toc 2"/>
    <w:basedOn w:val="Normalny"/>
    <w:next w:val="Normalny"/>
    <w:autoRedefine/>
    <w:uiPriority w:val="39"/>
    <w:rsid w:val="00FA78F9"/>
    <w:pPr>
      <w:ind w:left="200"/>
    </w:pPr>
    <w:rPr>
      <w:rFonts w:ascii="Arial" w:hAnsi="Arial"/>
    </w:rPr>
  </w:style>
  <w:style w:type="paragraph" w:styleId="Spistreci3">
    <w:name w:val="toc 3"/>
    <w:basedOn w:val="Normalny"/>
    <w:next w:val="Normalny"/>
    <w:autoRedefine/>
    <w:uiPriority w:val="39"/>
    <w:rsid w:val="00FA78F9"/>
    <w:pPr>
      <w:ind w:left="400"/>
    </w:pPr>
    <w:rPr>
      <w:rFonts w:ascii="Arial" w:hAnsi="Arial"/>
    </w:rPr>
  </w:style>
  <w:style w:type="paragraph" w:styleId="Tekstpodstawowywcity">
    <w:name w:val="Body Text Indent"/>
    <w:basedOn w:val="Normalny"/>
    <w:rsid w:val="002D18AD"/>
    <w:pPr>
      <w:spacing w:after="120"/>
      <w:ind w:left="283"/>
    </w:pPr>
  </w:style>
  <w:style w:type="character" w:styleId="Pogrubienie">
    <w:name w:val="Strong"/>
    <w:qFormat/>
    <w:rsid w:val="006A111E"/>
    <w:rPr>
      <w:b/>
      <w:bCs/>
    </w:rPr>
  </w:style>
  <w:style w:type="paragraph" w:styleId="Tekstprzypisudolnego">
    <w:name w:val="footnote text"/>
    <w:basedOn w:val="Normalny"/>
    <w:semiHidden/>
    <w:rsid w:val="006A111E"/>
    <w:pPr>
      <w:widowControl/>
      <w:overflowPunct/>
      <w:autoSpaceDE/>
      <w:autoSpaceDN/>
      <w:adjustRightInd/>
    </w:pPr>
    <w:rPr>
      <w:kern w:val="0"/>
    </w:rPr>
  </w:style>
  <w:style w:type="character" w:styleId="Numerstrony">
    <w:name w:val="page number"/>
    <w:basedOn w:val="Domylnaczcionkaakapitu"/>
    <w:rsid w:val="00164575"/>
  </w:style>
  <w:style w:type="character" w:customStyle="1" w:styleId="StopkaZnak">
    <w:name w:val="Stopka Znak"/>
    <w:link w:val="Stopka"/>
    <w:uiPriority w:val="99"/>
    <w:rsid w:val="00164575"/>
    <w:rPr>
      <w:kern w:val="28"/>
    </w:rPr>
  </w:style>
  <w:style w:type="character" w:customStyle="1" w:styleId="NagwekZnak">
    <w:name w:val="Nagłówek Znak"/>
    <w:link w:val="Nagwek"/>
    <w:rsid w:val="00A8091A"/>
    <w:rPr>
      <w:kern w:val="28"/>
    </w:rPr>
  </w:style>
  <w:style w:type="character" w:customStyle="1" w:styleId="Nagwek1Znak">
    <w:name w:val="Nagłówek 1 Znak"/>
    <w:link w:val="Nagwek1"/>
    <w:rsid w:val="00A8091A"/>
    <w:rPr>
      <w:rFonts w:ascii="Cambria" w:eastAsia="Times New Roman" w:hAnsi="Cambria" w:cs="Times New Roman"/>
      <w:b/>
      <w:bCs/>
      <w:kern w:val="32"/>
      <w:sz w:val="32"/>
      <w:szCs w:val="32"/>
    </w:rPr>
  </w:style>
  <w:style w:type="paragraph" w:customStyle="1" w:styleId="Textbody">
    <w:name w:val="Text body"/>
    <w:basedOn w:val="Normalny"/>
    <w:rsid w:val="00EE17FC"/>
    <w:pPr>
      <w:widowControl/>
      <w:suppressAutoHyphens/>
      <w:overflowPunct/>
      <w:autoSpaceDE/>
      <w:adjustRightInd/>
      <w:jc w:val="both"/>
      <w:textAlignment w:val="baseline"/>
    </w:pPr>
    <w:rPr>
      <w:rFonts w:ascii="Arial" w:eastAsia="Times New Roman" w:hAnsi="Arial" w:cs="Arial"/>
      <w:kern w:val="3"/>
      <w:sz w:val="24"/>
      <w:lang w:eastAsia="zh-CN"/>
    </w:rPr>
  </w:style>
  <w:style w:type="paragraph" w:styleId="Tekstpodstawowywcity3">
    <w:name w:val="Body Text Indent 3"/>
    <w:basedOn w:val="Normalny"/>
    <w:link w:val="Tekstpodstawowywcity3Znak"/>
    <w:rsid w:val="00EE17FC"/>
    <w:pPr>
      <w:spacing w:after="120"/>
      <w:ind w:left="283"/>
    </w:pPr>
    <w:rPr>
      <w:sz w:val="16"/>
      <w:szCs w:val="16"/>
    </w:rPr>
  </w:style>
  <w:style w:type="character" w:customStyle="1" w:styleId="Tekstpodstawowywcity3Znak">
    <w:name w:val="Tekst podstawowy wcięty 3 Znak"/>
    <w:link w:val="Tekstpodstawowywcity3"/>
    <w:rsid w:val="00EE17FC"/>
    <w:rPr>
      <w:kern w:val="28"/>
      <w:sz w:val="16"/>
      <w:szCs w:val="16"/>
    </w:rPr>
  </w:style>
  <w:style w:type="paragraph" w:customStyle="1" w:styleId="Standard">
    <w:name w:val="Standard"/>
    <w:rsid w:val="00EE17FC"/>
    <w:pPr>
      <w:suppressAutoHyphens/>
      <w:autoSpaceDN w:val="0"/>
      <w:textAlignment w:val="baseline"/>
    </w:pPr>
    <w:rPr>
      <w:rFonts w:eastAsia="Times New Roman"/>
      <w:kern w:val="3"/>
      <w:lang w:eastAsia="zh-CN"/>
    </w:rPr>
  </w:style>
  <w:style w:type="character" w:customStyle="1" w:styleId="Nagwek3Znak">
    <w:name w:val="Nagłówek 3 Znak"/>
    <w:link w:val="Nagwek3"/>
    <w:rsid w:val="00754A81"/>
    <w:rPr>
      <w:rFonts w:ascii="Cambria" w:eastAsia="Times New Roman" w:hAnsi="Cambria"/>
      <w:b/>
      <w:bCs/>
      <w:kern w:val="28"/>
      <w:sz w:val="26"/>
      <w:szCs w:val="26"/>
      <w:lang w:val="x-none" w:eastAsia="x-none"/>
    </w:rPr>
  </w:style>
  <w:style w:type="paragraph" w:customStyle="1" w:styleId="Nagwek4">
    <w:name w:val="Nagłówek4"/>
    <w:basedOn w:val="Normalny"/>
    <w:next w:val="Tekstpodstawowy"/>
    <w:rsid w:val="005D7196"/>
    <w:pPr>
      <w:keepNext/>
      <w:widowControl/>
      <w:suppressAutoHyphens/>
      <w:overflowPunct/>
      <w:autoSpaceDE/>
      <w:autoSpaceDN/>
      <w:adjustRightInd/>
      <w:spacing w:before="240" w:after="120"/>
    </w:pPr>
    <w:rPr>
      <w:rFonts w:ascii="Arial" w:eastAsia="Lucida Sans Unicode" w:hAnsi="Arial" w:cs="Tahoma"/>
      <w:kern w:val="0"/>
      <w:sz w:val="28"/>
      <w:szCs w:val="28"/>
      <w:lang w:eastAsia="ar-SA"/>
    </w:rPr>
  </w:style>
  <w:style w:type="paragraph" w:customStyle="1" w:styleId="Nagwek10">
    <w:name w:val="Nagłówek1"/>
    <w:basedOn w:val="Normalny"/>
    <w:next w:val="Tekstpodstawowy"/>
    <w:rsid w:val="005D7196"/>
    <w:pPr>
      <w:keepNext/>
      <w:widowControl/>
      <w:suppressAutoHyphens/>
      <w:overflowPunct/>
      <w:autoSpaceDE/>
      <w:autoSpaceDN/>
      <w:adjustRightInd/>
      <w:spacing w:before="240" w:after="120"/>
    </w:pPr>
    <w:rPr>
      <w:rFonts w:ascii="Arial" w:eastAsia="Lucida Sans Unicode" w:hAnsi="Arial" w:cs="Tahoma"/>
      <w:kern w:val="0"/>
      <w:sz w:val="28"/>
      <w:szCs w:val="28"/>
      <w:lang w:eastAsia="ar-SA"/>
    </w:rPr>
  </w:style>
  <w:style w:type="paragraph" w:customStyle="1" w:styleId="Zawartotabeli">
    <w:name w:val="Zawartość tabeli"/>
    <w:basedOn w:val="Normalny"/>
    <w:rsid w:val="005D7196"/>
    <w:pPr>
      <w:widowControl/>
      <w:suppressLineNumbers/>
      <w:suppressAutoHyphens/>
      <w:overflowPunct/>
      <w:autoSpaceDE/>
      <w:autoSpaceDN/>
      <w:adjustRightInd/>
    </w:pPr>
    <w:rPr>
      <w:rFonts w:eastAsia="Times New Roman" w:cs="Calibri"/>
      <w:kern w:val="0"/>
      <w:sz w:val="24"/>
      <w:szCs w:val="24"/>
      <w:lang w:eastAsia="ar-SA"/>
    </w:rPr>
  </w:style>
  <w:style w:type="paragraph" w:styleId="Tekstdymka">
    <w:name w:val="Balloon Text"/>
    <w:basedOn w:val="Normalny"/>
    <w:link w:val="TekstdymkaZnak"/>
    <w:rsid w:val="0011242E"/>
    <w:rPr>
      <w:rFonts w:ascii="Segoe UI" w:hAnsi="Segoe UI" w:cs="Segoe UI"/>
      <w:sz w:val="18"/>
      <w:szCs w:val="18"/>
    </w:rPr>
  </w:style>
  <w:style w:type="character" w:customStyle="1" w:styleId="TekstdymkaZnak">
    <w:name w:val="Tekst dymka Znak"/>
    <w:link w:val="Tekstdymka"/>
    <w:rsid w:val="0011242E"/>
    <w:rPr>
      <w:rFonts w:ascii="Segoe UI" w:hAnsi="Segoe UI" w:cs="Segoe UI"/>
      <w:kern w:val="28"/>
      <w:sz w:val="18"/>
      <w:szCs w:val="18"/>
    </w:rPr>
  </w:style>
  <w:style w:type="paragraph" w:styleId="Listanumerowana2">
    <w:name w:val="List Number 2"/>
    <w:basedOn w:val="Normalny"/>
    <w:rsid w:val="009E1810"/>
    <w:pPr>
      <w:widowControl/>
      <w:numPr>
        <w:numId w:val="1"/>
      </w:numPr>
      <w:overflowPunct/>
      <w:autoSpaceDE/>
      <w:autoSpaceDN/>
      <w:adjustRightInd/>
    </w:pPr>
    <w:rPr>
      <w:rFonts w:eastAsia="Times New Roman"/>
      <w:kern w:val="0"/>
      <w:sz w:val="24"/>
      <w:szCs w:val="24"/>
    </w:rPr>
  </w:style>
  <w:style w:type="paragraph" w:styleId="Spistreci4">
    <w:name w:val="toc 4"/>
    <w:basedOn w:val="Normalny"/>
    <w:next w:val="Normalny"/>
    <w:autoRedefine/>
    <w:rsid w:val="00FA78F9"/>
    <w:pPr>
      <w:ind w:left="600"/>
    </w:pPr>
    <w:rPr>
      <w:rFonts w:ascii="Arial" w:hAnsi="Arial"/>
    </w:rPr>
  </w:style>
  <w:style w:type="paragraph" w:styleId="Tekstpodstawowy3">
    <w:name w:val="Body Text 3"/>
    <w:basedOn w:val="Normalny"/>
    <w:link w:val="Tekstpodstawowy3Znak"/>
    <w:rsid w:val="00F463C3"/>
    <w:pPr>
      <w:spacing w:after="120"/>
    </w:pPr>
    <w:rPr>
      <w:sz w:val="16"/>
      <w:szCs w:val="16"/>
    </w:rPr>
  </w:style>
  <w:style w:type="character" w:customStyle="1" w:styleId="Tekstpodstawowy3Znak">
    <w:name w:val="Tekst podstawowy 3 Znak"/>
    <w:link w:val="Tekstpodstawowy3"/>
    <w:rsid w:val="00F463C3"/>
    <w:rPr>
      <w:kern w:val="28"/>
      <w:sz w:val="16"/>
      <w:szCs w:val="16"/>
    </w:rPr>
  </w:style>
  <w:style w:type="character" w:customStyle="1" w:styleId="fontstyle01">
    <w:name w:val="fontstyle01"/>
    <w:rsid w:val="00E02412"/>
    <w:rPr>
      <w:rFonts w:ascii="TimesNewRomanPS-BoldMT" w:hAnsi="TimesNewRomanPS-BoldMT" w:hint="default"/>
      <w:b/>
      <w:bCs/>
      <w:i w:val="0"/>
      <w:iCs w:val="0"/>
      <w:color w:val="242021"/>
      <w:sz w:val="20"/>
      <w:szCs w:val="20"/>
    </w:rPr>
  </w:style>
  <w:style w:type="character" w:customStyle="1" w:styleId="fontstyle11">
    <w:name w:val="fontstyle11"/>
    <w:rsid w:val="00E02412"/>
    <w:rPr>
      <w:rFonts w:ascii="TimesNewRomanPSMT" w:eastAsia="TimesNewRomanPSMT" w:hint="eastAsia"/>
      <w:b w:val="0"/>
      <w:bCs w:val="0"/>
      <w:i w:val="0"/>
      <w:iCs w:val="0"/>
      <w:color w:val="242021"/>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716099">
      <w:bodyDiv w:val="1"/>
      <w:marLeft w:val="0"/>
      <w:marRight w:val="0"/>
      <w:marTop w:val="0"/>
      <w:marBottom w:val="0"/>
      <w:divBdr>
        <w:top w:val="none" w:sz="0" w:space="0" w:color="auto"/>
        <w:left w:val="none" w:sz="0" w:space="0" w:color="auto"/>
        <w:bottom w:val="none" w:sz="0" w:space="0" w:color="auto"/>
        <w:right w:val="none" w:sz="0" w:space="0" w:color="auto"/>
      </w:divBdr>
    </w:div>
    <w:div w:id="944338871">
      <w:bodyDiv w:val="1"/>
      <w:marLeft w:val="0"/>
      <w:marRight w:val="0"/>
      <w:marTop w:val="0"/>
      <w:marBottom w:val="0"/>
      <w:divBdr>
        <w:top w:val="none" w:sz="0" w:space="0" w:color="auto"/>
        <w:left w:val="none" w:sz="0" w:space="0" w:color="auto"/>
        <w:bottom w:val="none" w:sz="0" w:space="0" w:color="auto"/>
        <w:right w:val="none" w:sz="0" w:space="0" w:color="auto"/>
      </w:divBdr>
    </w:div>
    <w:div w:id="1198011617">
      <w:bodyDiv w:val="1"/>
      <w:marLeft w:val="0"/>
      <w:marRight w:val="0"/>
      <w:marTop w:val="0"/>
      <w:marBottom w:val="0"/>
      <w:divBdr>
        <w:top w:val="none" w:sz="0" w:space="0" w:color="auto"/>
        <w:left w:val="none" w:sz="0" w:space="0" w:color="auto"/>
        <w:bottom w:val="none" w:sz="0" w:space="0" w:color="auto"/>
        <w:right w:val="none" w:sz="0" w:space="0" w:color="auto"/>
      </w:divBdr>
    </w:div>
    <w:div w:id="1450079285">
      <w:bodyDiv w:val="1"/>
      <w:marLeft w:val="0"/>
      <w:marRight w:val="0"/>
      <w:marTop w:val="0"/>
      <w:marBottom w:val="0"/>
      <w:divBdr>
        <w:top w:val="none" w:sz="0" w:space="0" w:color="auto"/>
        <w:left w:val="none" w:sz="0" w:space="0" w:color="auto"/>
        <w:bottom w:val="none" w:sz="0" w:space="0" w:color="auto"/>
        <w:right w:val="none" w:sz="0" w:space="0" w:color="auto"/>
      </w:divBdr>
    </w:div>
    <w:div w:id="1840148323">
      <w:bodyDiv w:val="1"/>
      <w:marLeft w:val="0"/>
      <w:marRight w:val="0"/>
      <w:marTop w:val="0"/>
      <w:marBottom w:val="0"/>
      <w:divBdr>
        <w:top w:val="none" w:sz="0" w:space="0" w:color="auto"/>
        <w:left w:val="none" w:sz="0" w:space="0" w:color="auto"/>
        <w:bottom w:val="none" w:sz="0" w:space="0" w:color="auto"/>
        <w:right w:val="none" w:sz="0" w:space="0" w:color="auto"/>
      </w:divBdr>
    </w:div>
    <w:div w:id="2057463346">
      <w:bodyDiv w:val="1"/>
      <w:marLeft w:val="0"/>
      <w:marRight w:val="0"/>
      <w:marTop w:val="0"/>
      <w:marBottom w:val="0"/>
      <w:divBdr>
        <w:top w:val="none" w:sz="0" w:space="0" w:color="auto"/>
        <w:left w:val="none" w:sz="0" w:space="0" w:color="auto"/>
        <w:bottom w:val="none" w:sz="0" w:space="0" w:color="auto"/>
        <w:right w:val="none" w:sz="0" w:space="0" w:color="auto"/>
      </w:divBdr>
    </w:div>
    <w:div w:id="21202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585B3-3361-46C1-B82F-08394EFB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7</Pages>
  <Words>2922</Words>
  <Characters>17535</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CZĘŚĆ ELEKTRYCZNA</vt:lpstr>
    </vt:vector>
  </TitlesOfParts>
  <Company>San-El Sp. z o.o.</Company>
  <LinksUpToDate>false</LinksUpToDate>
  <CharactersWithSpaces>20417</CharactersWithSpaces>
  <SharedDoc>false</SharedDoc>
  <HLinks>
    <vt:vector size="246" baseType="variant">
      <vt:variant>
        <vt:i4>1638460</vt:i4>
      </vt:variant>
      <vt:variant>
        <vt:i4>242</vt:i4>
      </vt:variant>
      <vt:variant>
        <vt:i4>0</vt:i4>
      </vt:variant>
      <vt:variant>
        <vt:i4>5</vt:i4>
      </vt:variant>
      <vt:variant>
        <vt:lpwstr/>
      </vt:variant>
      <vt:variant>
        <vt:lpwstr>_Toc129851159</vt:lpwstr>
      </vt:variant>
      <vt:variant>
        <vt:i4>1638460</vt:i4>
      </vt:variant>
      <vt:variant>
        <vt:i4>236</vt:i4>
      </vt:variant>
      <vt:variant>
        <vt:i4>0</vt:i4>
      </vt:variant>
      <vt:variant>
        <vt:i4>5</vt:i4>
      </vt:variant>
      <vt:variant>
        <vt:lpwstr/>
      </vt:variant>
      <vt:variant>
        <vt:lpwstr>_Toc129851158</vt:lpwstr>
      </vt:variant>
      <vt:variant>
        <vt:i4>1638460</vt:i4>
      </vt:variant>
      <vt:variant>
        <vt:i4>230</vt:i4>
      </vt:variant>
      <vt:variant>
        <vt:i4>0</vt:i4>
      </vt:variant>
      <vt:variant>
        <vt:i4>5</vt:i4>
      </vt:variant>
      <vt:variant>
        <vt:lpwstr/>
      </vt:variant>
      <vt:variant>
        <vt:lpwstr>_Toc129851157</vt:lpwstr>
      </vt:variant>
      <vt:variant>
        <vt:i4>1638460</vt:i4>
      </vt:variant>
      <vt:variant>
        <vt:i4>224</vt:i4>
      </vt:variant>
      <vt:variant>
        <vt:i4>0</vt:i4>
      </vt:variant>
      <vt:variant>
        <vt:i4>5</vt:i4>
      </vt:variant>
      <vt:variant>
        <vt:lpwstr/>
      </vt:variant>
      <vt:variant>
        <vt:lpwstr>_Toc129851156</vt:lpwstr>
      </vt:variant>
      <vt:variant>
        <vt:i4>1638460</vt:i4>
      </vt:variant>
      <vt:variant>
        <vt:i4>218</vt:i4>
      </vt:variant>
      <vt:variant>
        <vt:i4>0</vt:i4>
      </vt:variant>
      <vt:variant>
        <vt:i4>5</vt:i4>
      </vt:variant>
      <vt:variant>
        <vt:lpwstr/>
      </vt:variant>
      <vt:variant>
        <vt:lpwstr>_Toc129851155</vt:lpwstr>
      </vt:variant>
      <vt:variant>
        <vt:i4>1638460</vt:i4>
      </vt:variant>
      <vt:variant>
        <vt:i4>212</vt:i4>
      </vt:variant>
      <vt:variant>
        <vt:i4>0</vt:i4>
      </vt:variant>
      <vt:variant>
        <vt:i4>5</vt:i4>
      </vt:variant>
      <vt:variant>
        <vt:lpwstr/>
      </vt:variant>
      <vt:variant>
        <vt:lpwstr>_Toc129851154</vt:lpwstr>
      </vt:variant>
      <vt:variant>
        <vt:i4>1638460</vt:i4>
      </vt:variant>
      <vt:variant>
        <vt:i4>206</vt:i4>
      </vt:variant>
      <vt:variant>
        <vt:i4>0</vt:i4>
      </vt:variant>
      <vt:variant>
        <vt:i4>5</vt:i4>
      </vt:variant>
      <vt:variant>
        <vt:lpwstr/>
      </vt:variant>
      <vt:variant>
        <vt:lpwstr>_Toc129851153</vt:lpwstr>
      </vt:variant>
      <vt:variant>
        <vt:i4>1638460</vt:i4>
      </vt:variant>
      <vt:variant>
        <vt:i4>200</vt:i4>
      </vt:variant>
      <vt:variant>
        <vt:i4>0</vt:i4>
      </vt:variant>
      <vt:variant>
        <vt:i4>5</vt:i4>
      </vt:variant>
      <vt:variant>
        <vt:lpwstr/>
      </vt:variant>
      <vt:variant>
        <vt:lpwstr>_Toc129851152</vt:lpwstr>
      </vt:variant>
      <vt:variant>
        <vt:i4>1638460</vt:i4>
      </vt:variant>
      <vt:variant>
        <vt:i4>194</vt:i4>
      </vt:variant>
      <vt:variant>
        <vt:i4>0</vt:i4>
      </vt:variant>
      <vt:variant>
        <vt:i4>5</vt:i4>
      </vt:variant>
      <vt:variant>
        <vt:lpwstr/>
      </vt:variant>
      <vt:variant>
        <vt:lpwstr>_Toc129851151</vt:lpwstr>
      </vt:variant>
      <vt:variant>
        <vt:i4>1638460</vt:i4>
      </vt:variant>
      <vt:variant>
        <vt:i4>188</vt:i4>
      </vt:variant>
      <vt:variant>
        <vt:i4>0</vt:i4>
      </vt:variant>
      <vt:variant>
        <vt:i4>5</vt:i4>
      </vt:variant>
      <vt:variant>
        <vt:lpwstr/>
      </vt:variant>
      <vt:variant>
        <vt:lpwstr>_Toc129851150</vt:lpwstr>
      </vt:variant>
      <vt:variant>
        <vt:i4>1572924</vt:i4>
      </vt:variant>
      <vt:variant>
        <vt:i4>182</vt:i4>
      </vt:variant>
      <vt:variant>
        <vt:i4>0</vt:i4>
      </vt:variant>
      <vt:variant>
        <vt:i4>5</vt:i4>
      </vt:variant>
      <vt:variant>
        <vt:lpwstr/>
      </vt:variant>
      <vt:variant>
        <vt:lpwstr>_Toc129851149</vt:lpwstr>
      </vt:variant>
      <vt:variant>
        <vt:i4>1572924</vt:i4>
      </vt:variant>
      <vt:variant>
        <vt:i4>176</vt:i4>
      </vt:variant>
      <vt:variant>
        <vt:i4>0</vt:i4>
      </vt:variant>
      <vt:variant>
        <vt:i4>5</vt:i4>
      </vt:variant>
      <vt:variant>
        <vt:lpwstr/>
      </vt:variant>
      <vt:variant>
        <vt:lpwstr>_Toc129851148</vt:lpwstr>
      </vt:variant>
      <vt:variant>
        <vt:i4>1572924</vt:i4>
      </vt:variant>
      <vt:variant>
        <vt:i4>170</vt:i4>
      </vt:variant>
      <vt:variant>
        <vt:i4>0</vt:i4>
      </vt:variant>
      <vt:variant>
        <vt:i4>5</vt:i4>
      </vt:variant>
      <vt:variant>
        <vt:lpwstr/>
      </vt:variant>
      <vt:variant>
        <vt:lpwstr>_Toc129851147</vt:lpwstr>
      </vt:variant>
      <vt:variant>
        <vt:i4>1572924</vt:i4>
      </vt:variant>
      <vt:variant>
        <vt:i4>164</vt:i4>
      </vt:variant>
      <vt:variant>
        <vt:i4>0</vt:i4>
      </vt:variant>
      <vt:variant>
        <vt:i4>5</vt:i4>
      </vt:variant>
      <vt:variant>
        <vt:lpwstr/>
      </vt:variant>
      <vt:variant>
        <vt:lpwstr>_Toc129851146</vt:lpwstr>
      </vt:variant>
      <vt:variant>
        <vt:i4>1572924</vt:i4>
      </vt:variant>
      <vt:variant>
        <vt:i4>158</vt:i4>
      </vt:variant>
      <vt:variant>
        <vt:i4>0</vt:i4>
      </vt:variant>
      <vt:variant>
        <vt:i4>5</vt:i4>
      </vt:variant>
      <vt:variant>
        <vt:lpwstr/>
      </vt:variant>
      <vt:variant>
        <vt:lpwstr>_Toc129851145</vt:lpwstr>
      </vt:variant>
      <vt:variant>
        <vt:i4>1572924</vt:i4>
      </vt:variant>
      <vt:variant>
        <vt:i4>152</vt:i4>
      </vt:variant>
      <vt:variant>
        <vt:i4>0</vt:i4>
      </vt:variant>
      <vt:variant>
        <vt:i4>5</vt:i4>
      </vt:variant>
      <vt:variant>
        <vt:lpwstr/>
      </vt:variant>
      <vt:variant>
        <vt:lpwstr>_Toc129851144</vt:lpwstr>
      </vt:variant>
      <vt:variant>
        <vt:i4>1572924</vt:i4>
      </vt:variant>
      <vt:variant>
        <vt:i4>146</vt:i4>
      </vt:variant>
      <vt:variant>
        <vt:i4>0</vt:i4>
      </vt:variant>
      <vt:variant>
        <vt:i4>5</vt:i4>
      </vt:variant>
      <vt:variant>
        <vt:lpwstr/>
      </vt:variant>
      <vt:variant>
        <vt:lpwstr>_Toc129851143</vt:lpwstr>
      </vt:variant>
      <vt:variant>
        <vt:i4>1572924</vt:i4>
      </vt:variant>
      <vt:variant>
        <vt:i4>140</vt:i4>
      </vt:variant>
      <vt:variant>
        <vt:i4>0</vt:i4>
      </vt:variant>
      <vt:variant>
        <vt:i4>5</vt:i4>
      </vt:variant>
      <vt:variant>
        <vt:lpwstr/>
      </vt:variant>
      <vt:variant>
        <vt:lpwstr>_Toc129851142</vt:lpwstr>
      </vt:variant>
      <vt:variant>
        <vt:i4>1572924</vt:i4>
      </vt:variant>
      <vt:variant>
        <vt:i4>134</vt:i4>
      </vt:variant>
      <vt:variant>
        <vt:i4>0</vt:i4>
      </vt:variant>
      <vt:variant>
        <vt:i4>5</vt:i4>
      </vt:variant>
      <vt:variant>
        <vt:lpwstr/>
      </vt:variant>
      <vt:variant>
        <vt:lpwstr>_Toc129851141</vt:lpwstr>
      </vt:variant>
      <vt:variant>
        <vt:i4>1572924</vt:i4>
      </vt:variant>
      <vt:variant>
        <vt:i4>128</vt:i4>
      </vt:variant>
      <vt:variant>
        <vt:i4>0</vt:i4>
      </vt:variant>
      <vt:variant>
        <vt:i4>5</vt:i4>
      </vt:variant>
      <vt:variant>
        <vt:lpwstr/>
      </vt:variant>
      <vt:variant>
        <vt:lpwstr>_Toc129851140</vt:lpwstr>
      </vt:variant>
      <vt:variant>
        <vt:i4>2031676</vt:i4>
      </vt:variant>
      <vt:variant>
        <vt:i4>122</vt:i4>
      </vt:variant>
      <vt:variant>
        <vt:i4>0</vt:i4>
      </vt:variant>
      <vt:variant>
        <vt:i4>5</vt:i4>
      </vt:variant>
      <vt:variant>
        <vt:lpwstr/>
      </vt:variant>
      <vt:variant>
        <vt:lpwstr>_Toc129851139</vt:lpwstr>
      </vt:variant>
      <vt:variant>
        <vt:i4>2031676</vt:i4>
      </vt:variant>
      <vt:variant>
        <vt:i4>116</vt:i4>
      </vt:variant>
      <vt:variant>
        <vt:i4>0</vt:i4>
      </vt:variant>
      <vt:variant>
        <vt:i4>5</vt:i4>
      </vt:variant>
      <vt:variant>
        <vt:lpwstr/>
      </vt:variant>
      <vt:variant>
        <vt:lpwstr>_Toc129851138</vt:lpwstr>
      </vt:variant>
      <vt:variant>
        <vt:i4>2031676</vt:i4>
      </vt:variant>
      <vt:variant>
        <vt:i4>110</vt:i4>
      </vt:variant>
      <vt:variant>
        <vt:i4>0</vt:i4>
      </vt:variant>
      <vt:variant>
        <vt:i4>5</vt:i4>
      </vt:variant>
      <vt:variant>
        <vt:lpwstr/>
      </vt:variant>
      <vt:variant>
        <vt:lpwstr>_Toc129851137</vt:lpwstr>
      </vt:variant>
      <vt:variant>
        <vt:i4>2031676</vt:i4>
      </vt:variant>
      <vt:variant>
        <vt:i4>104</vt:i4>
      </vt:variant>
      <vt:variant>
        <vt:i4>0</vt:i4>
      </vt:variant>
      <vt:variant>
        <vt:i4>5</vt:i4>
      </vt:variant>
      <vt:variant>
        <vt:lpwstr/>
      </vt:variant>
      <vt:variant>
        <vt:lpwstr>_Toc129851136</vt:lpwstr>
      </vt:variant>
      <vt:variant>
        <vt:i4>2031676</vt:i4>
      </vt:variant>
      <vt:variant>
        <vt:i4>98</vt:i4>
      </vt:variant>
      <vt:variant>
        <vt:i4>0</vt:i4>
      </vt:variant>
      <vt:variant>
        <vt:i4>5</vt:i4>
      </vt:variant>
      <vt:variant>
        <vt:lpwstr/>
      </vt:variant>
      <vt:variant>
        <vt:lpwstr>_Toc129851135</vt:lpwstr>
      </vt:variant>
      <vt:variant>
        <vt:i4>2031676</vt:i4>
      </vt:variant>
      <vt:variant>
        <vt:i4>92</vt:i4>
      </vt:variant>
      <vt:variant>
        <vt:i4>0</vt:i4>
      </vt:variant>
      <vt:variant>
        <vt:i4>5</vt:i4>
      </vt:variant>
      <vt:variant>
        <vt:lpwstr/>
      </vt:variant>
      <vt:variant>
        <vt:lpwstr>_Toc129851134</vt:lpwstr>
      </vt:variant>
      <vt:variant>
        <vt:i4>2031676</vt:i4>
      </vt:variant>
      <vt:variant>
        <vt:i4>86</vt:i4>
      </vt:variant>
      <vt:variant>
        <vt:i4>0</vt:i4>
      </vt:variant>
      <vt:variant>
        <vt:i4>5</vt:i4>
      </vt:variant>
      <vt:variant>
        <vt:lpwstr/>
      </vt:variant>
      <vt:variant>
        <vt:lpwstr>_Toc129851133</vt:lpwstr>
      </vt:variant>
      <vt:variant>
        <vt:i4>2031676</vt:i4>
      </vt:variant>
      <vt:variant>
        <vt:i4>80</vt:i4>
      </vt:variant>
      <vt:variant>
        <vt:i4>0</vt:i4>
      </vt:variant>
      <vt:variant>
        <vt:i4>5</vt:i4>
      </vt:variant>
      <vt:variant>
        <vt:lpwstr/>
      </vt:variant>
      <vt:variant>
        <vt:lpwstr>_Toc129851132</vt:lpwstr>
      </vt:variant>
      <vt:variant>
        <vt:i4>2031676</vt:i4>
      </vt:variant>
      <vt:variant>
        <vt:i4>74</vt:i4>
      </vt:variant>
      <vt:variant>
        <vt:i4>0</vt:i4>
      </vt:variant>
      <vt:variant>
        <vt:i4>5</vt:i4>
      </vt:variant>
      <vt:variant>
        <vt:lpwstr/>
      </vt:variant>
      <vt:variant>
        <vt:lpwstr>_Toc129851131</vt:lpwstr>
      </vt:variant>
      <vt:variant>
        <vt:i4>2031676</vt:i4>
      </vt:variant>
      <vt:variant>
        <vt:i4>68</vt:i4>
      </vt:variant>
      <vt:variant>
        <vt:i4>0</vt:i4>
      </vt:variant>
      <vt:variant>
        <vt:i4>5</vt:i4>
      </vt:variant>
      <vt:variant>
        <vt:lpwstr/>
      </vt:variant>
      <vt:variant>
        <vt:lpwstr>_Toc129851130</vt:lpwstr>
      </vt:variant>
      <vt:variant>
        <vt:i4>1966140</vt:i4>
      </vt:variant>
      <vt:variant>
        <vt:i4>62</vt:i4>
      </vt:variant>
      <vt:variant>
        <vt:i4>0</vt:i4>
      </vt:variant>
      <vt:variant>
        <vt:i4>5</vt:i4>
      </vt:variant>
      <vt:variant>
        <vt:lpwstr/>
      </vt:variant>
      <vt:variant>
        <vt:lpwstr>_Toc129851129</vt:lpwstr>
      </vt:variant>
      <vt:variant>
        <vt:i4>1966140</vt:i4>
      </vt:variant>
      <vt:variant>
        <vt:i4>56</vt:i4>
      </vt:variant>
      <vt:variant>
        <vt:i4>0</vt:i4>
      </vt:variant>
      <vt:variant>
        <vt:i4>5</vt:i4>
      </vt:variant>
      <vt:variant>
        <vt:lpwstr/>
      </vt:variant>
      <vt:variant>
        <vt:lpwstr>_Toc129851128</vt:lpwstr>
      </vt:variant>
      <vt:variant>
        <vt:i4>1966140</vt:i4>
      </vt:variant>
      <vt:variant>
        <vt:i4>50</vt:i4>
      </vt:variant>
      <vt:variant>
        <vt:i4>0</vt:i4>
      </vt:variant>
      <vt:variant>
        <vt:i4>5</vt:i4>
      </vt:variant>
      <vt:variant>
        <vt:lpwstr/>
      </vt:variant>
      <vt:variant>
        <vt:lpwstr>_Toc129851127</vt:lpwstr>
      </vt:variant>
      <vt:variant>
        <vt:i4>1966140</vt:i4>
      </vt:variant>
      <vt:variant>
        <vt:i4>44</vt:i4>
      </vt:variant>
      <vt:variant>
        <vt:i4>0</vt:i4>
      </vt:variant>
      <vt:variant>
        <vt:i4>5</vt:i4>
      </vt:variant>
      <vt:variant>
        <vt:lpwstr/>
      </vt:variant>
      <vt:variant>
        <vt:lpwstr>_Toc129851126</vt:lpwstr>
      </vt:variant>
      <vt:variant>
        <vt:i4>1966140</vt:i4>
      </vt:variant>
      <vt:variant>
        <vt:i4>38</vt:i4>
      </vt:variant>
      <vt:variant>
        <vt:i4>0</vt:i4>
      </vt:variant>
      <vt:variant>
        <vt:i4>5</vt:i4>
      </vt:variant>
      <vt:variant>
        <vt:lpwstr/>
      </vt:variant>
      <vt:variant>
        <vt:lpwstr>_Toc129851125</vt:lpwstr>
      </vt:variant>
      <vt:variant>
        <vt:i4>1966140</vt:i4>
      </vt:variant>
      <vt:variant>
        <vt:i4>32</vt:i4>
      </vt:variant>
      <vt:variant>
        <vt:i4>0</vt:i4>
      </vt:variant>
      <vt:variant>
        <vt:i4>5</vt:i4>
      </vt:variant>
      <vt:variant>
        <vt:lpwstr/>
      </vt:variant>
      <vt:variant>
        <vt:lpwstr>_Toc129851124</vt:lpwstr>
      </vt:variant>
      <vt:variant>
        <vt:i4>1966140</vt:i4>
      </vt:variant>
      <vt:variant>
        <vt:i4>26</vt:i4>
      </vt:variant>
      <vt:variant>
        <vt:i4>0</vt:i4>
      </vt:variant>
      <vt:variant>
        <vt:i4>5</vt:i4>
      </vt:variant>
      <vt:variant>
        <vt:lpwstr/>
      </vt:variant>
      <vt:variant>
        <vt:lpwstr>_Toc129851123</vt:lpwstr>
      </vt:variant>
      <vt:variant>
        <vt:i4>1966140</vt:i4>
      </vt:variant>
      <vt:variant>
        <vt:i4>20</vt:i4>
      </vt:variant>
      <vt:variant>
        <vt:i4>0</vt:i4>
      </vt:variant>
      <vt:variant>
        <vt:i4>5</vt:i4>
      </vt:variant>
      <vt:variant>
        <vt:lpwstr/>
      </vt:variant>
      <vt:variant>
        <vt:lpwstr>_Toc129851122</vt:lpwstr>
      </vt:variant>
      <vt:variant>
        <vt:i4>1966140</vt:i4>
      </vt:variant>
      <vt:variant>
        <vt:i4>14</vt:i4>
      </vt:variant>
      <vt:variant>
        <vt:i4>0</vt:i4>
      </vt:variant>
      <vt:variant>
        <vt:i4>5</vt:i4>
      </vt:variant>
      <vt:variant>
        <vt:lpwstr/>
      </vt:variant>
      <vt:variant>
        <vt:lpwstr>_Toc129851121</vt:lpwstr>
      </vt:variant>
      <vt:variant>
        <vt:i4>1966140</vt:i4>
      </vt:variant>
      <vt:variant>
        <vt:i4>8</vt:i4>
      </vt:variant>
      <vt:variant>
        <vt:i4>0</vt:i4>
      </vt:variant>
      <vt:variant>
        <vt:i4>5</vt:i4>
      </vt:variant>
      <vt:variant>
        <vt:lpwstr/>
      </vt:variant>
      <vt:variant>
        <vt:lpwstr>_Toc129851120</vt:lpwstr>
      </vt:variant>
      <vt:variant>
        <vt:i4>1900604</vt:i4>
      </vt:variant>
      <vt:variant>
        <vt:i4>2</vt:i4>
      </vt:variant>
      <vt:variant>
        <vt:i4>0</vt:i4>
      </vt:variant>
      <vt:variant>
        <vt:i4>5</vt:i4>
      </vt:variant>
      <vt:variant>
        <vt:lpwstr/>
      </vt:variant>
      <vt:variant>
        <vt:lpwstr>_Toc129851119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ELEKTRYCZNA</dc:title>
  <dc:subject/>
  <dc:creator>Mariusz Strojny</dc:creator>
  <cp:keywords/>
  <dc:description/>
  <cp:lastModifiedBy>Mariusz Strojny</cp:lastModifiedBy>
  <cp:revision>25</cp:revision>
  <cp:lastPrinted>2024-09-05T22:56:00Z</cp:lastPrinted>
  <dcterms:created xsi:type="dcterms:W3CDTF">2023-05-21T22:36:00Z</dcterms:created>
  <dcterms:modified xsi:type="dcterms:W3CDTF">2024-09-05T22:56:00Z</dcterms:modified>
</cp:coreProperties>
</file>