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57DC3A" w14:textId="77777777" w:rsidR="00536612" w:rsidRDefault="00536612" w:rsidP="00536612">
      <w:pPr>
        <w:pStyle w:val="Tytu"/>
        <w:rPr>
          <w:rFonts w:eastAsia="Verdana"/>
        </w:rPr>
      </w:pPr>
    </w:p>
    <w:p w14:paraId="6EA86D3E" w14:textId="77777777" w:rsidR="00536612" w:rsidRDefault="00536612" w:rsidP="00536612">
      <w:pPr>
        <w:tabs>
          <w:tab w:val="left" w:pos="3864"/>
        </w:tabs>
        <w:spacing w:after="200" w:line="240" w:lineRule="auto"/>
        <w:rPr>
          <w:rFonts w:ascii="Verdana" w:eastAsia="Verdana" w:hAnsi="Verdana" w:cs="Verdana"/>
          <w:color w:val="000000"/>
          <w:sz w:val="32"/>
          <w:szCs w:val="32"/>
        </w:rPr>
      </w:pPr>
      <w:r>
        <w:rPr>
          <w:rFonts w:ascii="Verdana" w:eastAsia="Verdana" w:hAnsi="Verdana" w:cs="Verdana"/>
          <w:color w:val="000000"/>
          <w:sz w:val="32"/>
          <w:szCs w:val="32"/>
        </w:rPr>
        <w:tab/>
      </w:r>
    </w:p>
    <w:p w14:paraId="4E73CB00" w14:textId="77777777" w:rsidR="00536612" w:rsidRPr="0095519C" w:rsidRDefault="00536612" w:rsidP="0053661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00" w:line="240" w:lineRule="auto"/>
        <w:jc w:val="center"/>
        <w:rPr>
          <w:rFonts w:ascii="Verdana" w:eastAsia="Verdana" w:hAnsi="Verdana" w:cs="Verdana"/>
          <w:color w:val="000000"/>
          <w:sz w:val="32"/>
          <w:szCs w:val="32"/>
        </w:rPr>
      </w:pPr>
      <w:r w:rsidRPr="0095519C">
        <w:rPr>
          <w:rFonts w:ascii="Verdana" w:eastAsia="Verdana" w:hAnsi="Verdana" w:cs="Verdana"/>
          <w:color w:val="000000"/>
          <w:sz w:val="32"/>
          <w:szCs w:val="32"/>
        </w:rPr>
        <w:t xml:space="preserve">P R O J E K T  </w:t>
      </w:r>
      <w:r>
        <w:rPr>
          <w:rFonts w:ascii="Verdana" w:eastAsia="Verdana" w:hAnsi="Verdana" w:cs="Verdana"/>
          <w:color w:val="000000"/>
          <w:sz w:val="32"/>
          <w:szCs w:val="32"/>
        </w:rPr>
        <w:t>W Y K O N A W C Z Y</w:t>
      </w:r>
      <w:r w:rsidRPr="0095519C">
        <w:rPr>
          <w:rFonts w:ascii="Verdana" w:eastAsia="Verdana" w:hAnsi="Verdana" w:cs="Verdana"/>
          <w:color w:val="000000"/>
          <w:sz w:val="32"/>
          <w:szCs w:val="32"/>
        </w:rPr>
        <w:t xml:space="preserve"> </w:t>
      </w:r>
    </w:p>
    <w:p w14:paraId="4B3F92FF" w14:textId="62751242" w:rsidR="00536612" w:rsidRPr="00D92AF5" w:rsidRDefault="00536612" w:rsidP="0053661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00" w:line="240" w:lineRule="auto"/>
        <w:jc w:val="center"/>
        <w:rPr>
          <w:rFonts w:ascii="Verdana" w:eastAsia="Verdana" w:hAnsi="Verdana" w:cs="Verdana"/>
          <w:color w:val="9D0000"/>
          <w:sz w:val="32"/>
          <w:szCs w:val="32"/>
        </w:rPr>
      </w:pPr>
      <w:r w:rsidRPr="00D92AF5">
        <w:rPr>
          <w:rFonts w:ascii="Verdana" w:eastAsia="Verdana" w:hAnsi="Verdana" w:cs="Verdana"/>
          <w:color w:val="9D0000"/>
          <w:sz w:val="32"/>
          <w:szCs w:val="32"/>
        </w:rPr>
        <w:t xml:space="preserve">B R A N Ż A :  </w:t>
      </w:r>
      <w:r>
        <w:rPr>
          <w:rFonts w:ascii="Verdana" w:eastAsia="Verdana" w:hAnsi="Verdana" w:cs="Verdana"/>
          <w:color w:val="9D0000"/>
          <w:sz w:val="32"/>
          <w:szCs w:val="32"/>
        </w:rPr>
        <w:t>HVAC</w:t>
      </w:r>
      <w:r w:rsidR="00295447">
        <w:rPr>
          <w:rFonts w:ascii="Verdana" w:eastAsia="Verdana" w:hAnsi="Verdana" w:cs="Verdana"/>
          <w:color w:val="9D0000"/>
          <w:sz w:val="32"/>
          <w:szCs w:val="32"/>
        </w:rPr>
        <w:t xml:space="preserve"> + WOD-KAN</w:t>
      </w:r>
    </w:p>
    <w:p w14:paraId="60F70BDD" w14:textId="77777777" w:rsidR="00536612" w:rsidRPr="00D92AF5" w:rsidRDefault="00536612" w:rsidP="0053661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00" w:line="240" w:lineRule="auto"/>
        <w:jc w:val="center"/>
        <w:rPr>
          <w:rFonts w:ascii="Verdana" w:eastAsia="Verdana" w:hAnsi="Verdana" w:cs="Verdana"/>
          <w:color w:val="000000"/>
          <w:sz w:val="20"/>
        </w:rPr>
      </w:pPr>
    </w:p>
    <w:p w14:paraId="008F0537" w14:textId="77777777" w:rsidR="00536612" w:rsidRPr="00D92AF5" w:rsidRDefault="00536612" w:rsidP="0053661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00" w:line="240" w:lineRule="auto"/>
        <w:rPr>
          <w:rFonts w:ascii="Verdana" w:eastAsia="Verdana" w:hAnsi="Verdana" w:cs="Verdana"/>
          <w:color w:val="000000"/>
          <w:sz w:val="20"/>
        </w:rPr>
      </w:pPr>
    </w:p>
    <w:p w14:paraId="798E02F1" w14:textId="77777777" w:rsidR="00EA1264" w:rsidRPr="00F33438" w:rsidRDefault="00536612" w:rsidP="00EA1264">
      <w:pPr>
        <w:spacing w:after="0" w:line="240" w:lineRule="auto"/>
        <w:rPr>
          <w:rFonts w:ascii="Verdana" w:hAnsi="Verdana" w:cs="Arial"/>
          <w:b/>
          <w:bCs/>
          <w:color w:val="333333"/>
        </w:rPr>
      </w:pPr>
      <w:r w:rsidRPr="00D0681B">
        <w:rPr>
          <w:rFonts w:ascii="Verdana" w:eastAsia="Verdana" w:hAnsi="Verdana" w:cs="Verdana"/>
          <w:color w:val="000000"/>
        </w:rPr>
        <w:t xml:space="preserve">INWESTOR: </w:t>
      </w:r>
      <w:r w:rsidR="00EA1264" w:rsidRPr="00F33438">
        <w:rPr>
          <w:rFonts w:ascii="Verdana" w:hAnsi="Verdana" w:cs="Arial"/>
          <w:b/>
          <w:bCs/>
          <w:color w:val="333333"/>
        </w:rPr>
        <w:t>REDKOM PARK BIELSKO Sp. z o.o</w:t>
      </w:r>
    </w:p>
    <w:p w14:paraId="5813D774" w14:textId="77777777" w:rsidR="00EA1264" w:rsidRPr="00F33438" w:rsidRDefault="00EA1264" w:rsidP="00EA1264">
      <w:pPr>
        <w:spacing w:after="0" w:line="240" w:lineRule="auto"/>
        <w:ind w:left="720" w:firstLine="720"/>
        <w:rPr>
          <w:rFonts w:ascii="Verdana" w:hAnsi="Verdana" w:cs="Arial"/>
          <w:b/>
          <w:bCs/>
          <w:color w:val="333333"/>
        </w:rPr>
      </w:pPr>
      <w:r>
        <w:rPr>
          <w:rFonts w:ascii="Verdana" w:hAnsi="Verdana" w:cs="Arial"/>
          <w:b/>
          <w:bCs/>
          <w:color w:val="333333"/>
        </w:rPr>
        <w:t xml:space="preserve"> </w:t>
      </w:r>
      <w:r w:rsidRPr="00F33438">
        <w:rPr>
          <w:rFonts w:ascii="Verdana" w:hAnsi="Verdana" w:cs="Arial"/>
          <w:b/>
          <w:bCs/>
          <w:color w:val="333333"/>
        </w:rPr>
        <w:t xml:space="preserve">ul. Słoneczna 116A, 05-500 Stara </w:t>
      </w:r>
      <w:proofErr w:type="spellStart"/>
      <w:r w:rsidRPr="00F33438">
        <w:rPr>
          <w:rFonts w:ascii="Verdana" w:hAnsi="Verdana" w:cs="Arial"/>
          <w:b/>
          <w:bCs/>
          <w:color w:val="333333"/>
        </w:rPr>
        <w:t>Iwniczna</w:t>
      </w:r>
      <w:proofErr w:type="spellEnd"/>
    </w:p>
    <w:p w14:paraId="0C3D5961" w14:textId="77777777" w:rsidR="00EA1264" w:rsidRDefault="00EA1264" w:rsidP="00EA1264">
      <w:pPr>
        <w:spacing w:after="0" w:line="240" w:lineRule="auto"/>
        <w:ind w:left="720" w:firstLine="720"/>
        <w:rPr>
          <w:rFonts w:ascii="Verdana" w:hAnsi="Verdana" w:cs="Arial"/>
          <w:b/>
          <w:bCs/>
          <w:color w:val="333333"/>
        </w:rPr>
      </w:pPr>
      <w:r>
        <w:rPr>
          <w:rFonts w:ascii="Verdana" w:hAnsi="Verdana" w:cs="Arial"/>
          <w:b/>
          <w:bCs/>
          <w:color w:val="333333"/>
        </w:rPr>
        <w:t xml:space="preserve"> </w:t>
      </w:r>
      <w:r w:rsidRPr="00F33438">
        <w:rPr>
          <w:rFonts w:ascii="Verdana" w:hAnsi="Verdana" w:cs="Arial"/>
          <w:b/>
          <w:bCs/>
          <w:color w:val="333333"/>
        </w:rPr>
        <w:t>NIP 1231527802</w:t>
      </w:r>
    </w:p>
    <w:p w14:paraId="06646BB1" w14:textId="77777777" w:rsidR="00EA1264" w:rsidRDefault="00EA1264" w:rsidP="00EA1264">
      <w:pPr>
        <w:spacing w:after="0" w:line="240" w:lineRule="auto"/>
        <w:ind w:left="720" w:firstLine="720"/>
        <w:rPr>
          <w:rFonts w:ascii="Verdana" w:hAnsi="Verdana" w:cs="Arial"/>
          <w:b/>
          <w:bCs/>
          <w:color w:val="333333"/>
        </w:rPr>
      </w:pPr>
    </w:p>
    <w:p w14:paraId="3F46030E" w14:textId="77777777" w:rsidR="00EA1264" w:rsidRDefault="00EA1264" w:rsidP="00EA1264">
      <w:pPr>
        <w:spacing w:after="0" w:line="240" w:lineRule="auto"/>
        <w:ind w:left="720" w:firstLine="720"/>
        <w:rPr>
          <w:rFonts w:ascii="Verdana" w:hAnsi="Verdana" w:cs="Arial"/>
          <w:b/>
          <w:bCs/>
          <w:color w:val="333333"/>
        </w:rPr>
      </w:pPr>
    </w:p>
    <w:p w14:paraId="401BD8E7" w14:textId="77777777" w:rsidR="00EA1264" w:rsidRDefault="00EA1264" w:rsidP="00EA1264">
      <w:pPr>
        <w:spacing w:after="0" w:line="240" w:lineRule="auto"/>
        <w:ind w:left="720" w:firstLine="720"/>
        <w:rPr>
          <w:rFonts w:ascii="Verdana" w:hAnsi="Verdana" w:cs="Arial"/>
          <w:b/>
          <w:bCs/>
          <w:color w:val="333333"/>
        </w:rPr>
      </w:pPr>
    </w:p>
    <w:p w14:paraId="7E2D8940" w14:textId="77777777" w:rsidR="00EA1264" w:rsidRDefault="00EA1264" w:rsidP="00EA1264">
      <w:pPr>
        <w:tabs>
          <w:tab w:val="left" w:pos="708"/>
          <w:tab w:val="left" w:pos="1416"/>
          <w:tab w:val="left" w:pos="1560"/>
          <w:tab w:val="left" w:pos="2124"/>
          <w:tab w:val="left" w:pos="2832"/>
          <w:tab w:val="left" w:pos="3540"/>
          <w:tab w:val="left" w:pos="4248"/>
          <w:tab w:val="left" w:pos="4956"/>
          <w:tab w:val="left" w:pos="5664"/>
          <w:tab w:val="left" w:pos="6372"/>
          <w:tab w:val="left" w:pos="7080"/>
          <w:tab w:val="left" w:pos="7788"/>
          <w:tab w:val="left" w:pos="8496"/>
        </w:tabs>
        <w:spacing w:after="200" w:line="276" w:lineRule="auto"/>
      </w:pPr>
      <w:r>
        <w:rPr>
          <w:rFonts w:ascii="Verdana" w:eastAsia="Verdana" w:hAnsi="Verdana" w:cs="Verdana"/>
          <w:color w:val="000000"/>
        </w:rPr>
        <w:t>NR LOKALU:</w:t>
      </w:r>
      <w:r>
        <w:rPr>
          <w:rFonts w:ascii="Verdana" w:eastAsia="Verdana" w:hAnsi="Verdana" w:cs="Verdana"/>
          <w:color w:val="000000"/>
          <w:sz w:val="20"/>
        </w:rPr>
        <w:t xml:space="preserve"> </w:t>
      </w:r>
      <w:r>
        <w:rPr>
          <w:rFonts w:ascii="Verdana" w:eastAsia="Verdana" w:hAnsi="Verdana" w:cs="Verdana"/>
          <w:color w:val="8C0000"/>
          <w:sz w:val="28"/>
        </w:rPr>
        <w:t>0.02</w:t>
      </w:r>
    </w:p>
    <w:p w14:paraId="45C05299" w14:textId="77777777" w:rsidR="00EA1264" w:rsidRPr="00F33438" w:rsidRDefault="00EA1264" w:rsidP="00EA1264">
      <w:pPr>
        <w:spacing w:after="0" w:line="240" w:lineRule="auto"/>
        <w:ind w:left="720" w:firstLine="720"/>
        <w:rPr>
          <w:rFonts w:ascii="Verdana" w:hAnsi="Verdana" w:cs="Arial"/>
          <w:b/>
          <w:bCs/>
          <w:color w:val="333333"/>
        </w:rPr>
      </w:pPr>
    </w:p>
    <w:p w14:paraId="4F1CF872" w14:textId="77777777" w:rsidR="00536612" w:rsidRPr="0095519C" w:rsidRDefault="00536612" w:rsidP="0053661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00" w:line="240" w:lineRule="auto"/>
        <w:rPr>
          <w:rFonts w:ascii="Verdana" w:eastAsia="Verdana" w:hAnsi="Verdana" w:cs="Verdana"/>
          <w:color w:val="000000"/>
        </w:rPr>
      </w:pPr>
      <w:r w:rsidRPr="00D0681B">
        <w:rPr>
          <w:rFonts w:ascii="Verdana" w:eastAsia="Verdana" w:hAnsi="Verdana" w:cs="Verdana"/>
          <w:color w:val="000000"/>
        </w:rPr>
        <w:tab/>
      </w:r>
      <w:r w:rsidRPr="00D0681B">
        <w:rPr>
          <w:rFonts w:ascii="Verdana" w:eastAsia="Verdana" w:hAnsi="Verdana" w:cs="Verdana"/>
          <w:color w:val="000000"/>
        </w:rPr>
        <w:tab/>
      </w:r>
    </w:p>
    <w:p w14:paraId="2C8F29AA" w14:textId="77777777" w:rsidR="00536612" w:rsidRPr="00661530" w:rsidRDefault="00536612" w:rsidP="0053661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00" w:line="240" w:lineRule="auto"/>
        <w:rPr>
          <w:rFonts w:ascii="Verdana" w:hAnsi="Verdana" w:cs="Arial"/>
          <w:color w:val="000000"/>
        </w:rPr>
      </w:pPr>
    </w:p>
    <w:p w14:paraId="6B170DE2" w14:textId="0107A248" w:rsidR="00536612" w:rsidRDefault="00536612" w:rsidP="0053661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00" w:line="240" w:lineRule="auto"/>
        <w:rPr>
          <w:rFonts w:ascii="Verdana" w:hAnsi="Verdana" w:cs="Arial"/>
          <w:color w:val="000000"/>
        </w:rPr>
      </w:pPr>
      <w:r w:rsidRPr="00661530">
        <w:rPr>
          <w:rFonts w:ascii="Verdana" w:hAnsi="Verdana" w:cs="Arial"/>
          <w:color w:val="000000"/>
        </w:rPr>
        <w:t xml:space="preserve">ADRES: </w:t>
      </w:r>
      <w:r>
        <w:rPr>
          <w:rFonts w:ascii="Verdana" w:hAnsi="Verdana" w:cs="Arial"/>
          <w:color w:val="000000"/>
        </w:rPr>
        <w:tab/>
      </w:r>
      <w:r w:rsidR="00EA1264" w:rsidRPr="00EA1264">
        <w:rPr>
          <w:rFonts w:ascii="Verdana" w:hAnsi="Verdana" w:cs="Arial"/>
          <w:color w:val="000000"/>
        </w:rPr>
        <w:t>Budynek handlowy, ul. Warszawska 180, 43-300 Bielsko-Biała</w:t>
      </w:r>
      <w:r>
        <w:rPr>
          <w:rFonts w:ascii="Verdana" w:hAnsi="Verdana" w:cs="Arial"/>
          <w:color w:val="000000"/>
        </w:rPr>
        <w:tab/>
      </w:r>
      <w:r>
        <w:rPr>
          <w:rFonts w:ascii="Verdana" w:hAnsi="Verdana" w:cs="Arial"/>
          <w:color w:val="000000"/>
        </w:rPr>
        <w:tab/>
      </w:r>
    </w:p>
    <w:p w14:paraId="6E7C8F22" w14:textId="77777777" w:rsidR="00536612" w:rsidRDefault="00536612" w:rsidP="0053661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00" w:line="240" w:lineRule="auto"/>
        <w:rPr>
          <w:rFonts w:ascii="Verdana" w:hAnsi="Verdana" w:cs="Arial"/>
          <w:color w:val="000000"/>
        </w:rPr>
      </w:pPr>
      <w:r>
        <w:rPr>
          <w:rFonts w:ascii="Verdana" w:hAnsi="Verdana" w:cs="Arial"/>
          <w:color w:val="000000"/>
        </w:rPr>
        <w:tab/>
      </w:r>
      <w:r>
        <w:rPr>
          <w:rFonts w:ascii="Verdana" w:hAnsi="Verdana" w:cs="Arial"/>
          <w:color w:val="000000"/>
        </w:rPr>
        <w:tab/>
      </w:r>
    </w:p>
    <w:p w14:paraId="3B8C0B41" w14:textId="77777777" w:rsidR="00536612" w:rsidRPr="00AB418E" w:rsidRDefault="00536612" w:rsidP="0053661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00" w:line="240" w:lineRule="auto"/>
        <w:rPr>
          <w:rFonts w:ascii="Verdana" w:hAnsi="Verdana" w:cs="Arial"/>
          <w:color w:val="000000"/>
        </w:rPr>
      </w:pPr>
      <w:r>
        <w:rPr>
          <w:rFonts w:ascii="Verdana" w:hAnsi="Verdana" w:cs="Arial"/>
          <w:color w:val="000000"/>
        </w:rPr>
        <w:tab/>
      </w:r>
      <w:r>
        <w:rPr>
          <w:rFonts w:ascii="Verdana" w:hAnsi="Verdana" w:cs="Arial"/>
          <w:color w:val="000000"/>
        </w:rPr>
        <w:tab/>
      </w:r>
    </w:p>
    <w:p w14:paraId="069898DB" w14:textId="77777777" w:rsidR="00536612" w:rsidRPr="00661530" w:rsidRDefault="00536612" w:rsidP="0053661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00" w:line="240" w:lineRule="auto"/>
        <w:rPr>
          <w:rFonts w:ascii="Verdana" w:eastAsia="Verdana" w:hAnsi="Verdana" w:cs="Verdana"/>
          <w:color w:val="000000"/>
          <w:sz w:val="20"/>
        </w:rPr>
      </w:pPr>
      <w:r>
        <w:rPr>
          <w:rFonts w:ascii="Verdana" w:hAnsi="Verdana" w:cs="Arial"/>
          <w:color w:val="000000"/>
        </w:rPr>
        <w:tab/>
      </w:r>
      <w:r>
        <w:rPr>
          <w:rFonts w:ascii="Verdana" w:hAnsi="Verdana" w:cs="Arial"/>
          <w:color w:val="000000"/>
        </w:rPr>
        <w:tab/>
      </w:r>
    </w:p>
    <w:p w14:paraId="272CADAD" w14:textId="77777777" w:rsidR="00536612" w:rsidRDefault="00536612" w:rsidP="00536612">
      <w:pPr>
        <w:spacing w:after="200" w:line="240" w:lineRule="auto"/>
        <w:rPr>
          <w:rFonts w:ascii="Verdana" w:eastAsia="Verdana" w:hAnsi="Verdana" w:cs="Verdana"/>
          <w:color w:val="000000"/>
          <w:sz w:val="24"/>
        </w:rPr>
      </w:pPr>
    </w:p>
    <w:p w14:paraId="780F8E73" w14:textId="77777777" w:rsidR="00536612" w:rsidRDefault="00536612" w:rsidP="00536612">
      <w:pPr>
        <w:spacing w:after="200" w:line="240" w:lineRule="auto"/>
        <w:rPr>
          <w:rFonts w:ascii="Verdana" w:eastAsia="Verdana" w:hAnsi="Verdana" w:cs="Verdana"/>
          <w:color w:val="000000"/>
          <w:sz w:val="24"/>
        </w:rPr>
      </w:pPr>
    </w:p>
    <w:p w14:paraId="143CC8DA" w14:textId="77777777" w:rsidR="00295447" w:rsidRDefault="00295447" w:rsidP="00536612">
      <w:pPr>
        <w:spacing w:after="200" w:line="240" w:lineRule="auto"/>
        <w:rPr>
          <w:rFonts w:ascii="Verdana" w:eastAsia="Verdana" w:hAnsi="Verdana" w:cs="Verdana"/>
          <w:color w:val="000000"/>
          <w:sz w:val="14"/>
        </w:rPr>
      </w:pPr>
    </w:p>
    <w:p w14:paraId="34B4269A" w14:textId="77777777" w:rsidR="00295447" w:rsidRPr="00661530" w:rsidRDefault="00295447" w:rsidP="00536612">
      <w:pPr>
        <w:spacing w:after="200" w:line="240" w:lineRule="auto"/>
        <w:rPr>
          <w:rFonts w:ascii="Verdana" w:eastAsia="Verdana" w:hAnsi="Verdana" w:cs="Verdana"/>
          <w:color w:val="000000"/>
          <w:sz w:val="14"/>
        </w:rPr>
      </w:pPr>
    </w:p>
    <w:p w14:paraId="4ABCCB67" w14:textId="77777777" w:rsidR="00536612" w:rsidRPr="0026614B" w:rsidRDefault="00536612" w:rsidP="0053661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4253"/>
        <w:jc w:val="right"/>
        <w:rPr>
          <w:rFonts w:ascii="Verdana" w:eastAsia="Verdana" w:hAnsi="Verdana" w:cs="Verdana"/>
          <w:color w:val="000000"/>
        </w:rPr>
      </w:pPr>
      <w:r w:rsidRPr="00661530">
        <w:rPr>
          <w:rFonts w:ascii="Verdana" w:eastAsia="Verdana" w:hAnsi="Verdana" w:cs="Verdana"/>
          <w:color w:val="000000"/>
          <w:sz w:val="24"/>
        </w:rPr>
        <w:tab/>
      </w:r>
      <w:r w:rsidRPr="00661530">
        <w:rPr>
          <w:rFonts w:ascii="Verdana" w:eastAsia="Verdana" w:hAnsi="Verdana" w:cs="Verdana"/>
          <w:color w:val="000000"/>
          <w:sz w:val="24"/>
        </w:rPr>
        <w:tab/>
      </w:r>
      <w:r w:rsidRPr="00661530">
        <w:rPr>
          <w:rFonts w:ascii="Verdana" w:eastAsia="Verdana" w:hAnsi="Verdana" w:cs="Verdana"/>
          <w:color w:val="000000"/>
          <w:sz w:val="24"/>
        </w:rPr>
        <w:tab/>
      </w:r>
      <w:r w:rsidRPr="00661530">
        <w:rPr>
          <w:rFonts w:ascii="Verdana" w:eastAsia="Verdana" w:hAnsi="Verdana" w:cs="Verdana"/>
          <w:color w:val="000000"/>
          <w:sz w:val="24"/>
        </w:rPr>
        <w:tab/>
      </w:r>
      <w:r w:rsidRPr="0026614B">
        <w:rPr>
          <w:rFonts w:ascii="Verdana" w:eastAsia="Verdana" w:hAnsi="Verdana" w:cs="Verdana"/>
          <w:color w:val="000000"/>
        </w:rPr>
        <w:t>PROJEKTANT:</w:t>
      </w:r>
    </w:p>
    <w:p w14:paraId="47D3FE84" w14:textId="77777777" w:rsidR="00536612" w:rsidRPr="00661530" w:rsidRDefault="00536612" w:rsidP="00536612">
      <w:pPr>
        <w:pStyle w:val="Akapitzli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4613"/>
        <w:jc w:val="right"/>
        <w:rPr>
          <w:rFonts w:ascii="Verdana" w:hAnsi="Verdana"/>
          <w:sz w:val="18"/>
          <w:szCs w:val="18"/>
        </w:rPr>
      </w:pPr>
    </w:p>
    <w:p w14:paraId="2AD7EE76" w14:textId="77777777" w:rsidR="00536612" w:rsidRPr="00EF3DFC" w:rsidRDefault="00536612" w:rsidP="0053661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4253"/>
        <w:jc w:val="right"/>
        <w:rPr>
          <w:rFonts w:ascii="Verdana" w:hAnsi="Verdana"/>
        </w:rPr>
      </w:pPr>
      <w:r w:rsidRPr="00EF3DFC">
        <w:rPr>
          <w:rFonts w:ascii="Verdana" w:hAnsi="Verdana"/>
        </w:rPr>
        <w:t xml:space="preserve">mgr inż. </w:t>
      </w:r>
      <w:r>
        <w:rPr>
          <w:rFonts w:ascii="Verdana" w:hAnsi="Verdana"/>
        </w:rPr>
        <w:t>Dorota Wesołowska</w:t>
      </w:r>
    </w:p>
    <w:p w14:paraId="38E3FCE9" w14:textId="77777777" w:rsidR="00536612" w:rsidRDefault="00536612" w:rsidP="00536612">
      <w:pPr>
        <w:pStyle w:val="Akapitzli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4613"/>
        <w:jc w:val="right"/>
        <w:rPr>
          <w:rFonts w:ascii="Verdana" w:hAnsi="Verdana"/>
        </w:rPr>
      </w:pPr>
      <w:r>
        <w:rPr>
          <w:rFonts w:ascii="Verdana" w:hAnsi="Verdana"/>
        </w:rPr>
        <w:t>KUP/0064/PWOS/13</w:t>
      </w:r>
    </w:p>
    <w:p w14:paraId="1D6A3A88" w14:textId="77777777" w:rsidR="00536612" w:rsidRDefault="00536612" w:rsidP="00536612">
      <w:pPr>
        <w:pStyle w:val="Akapitzli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4613"/>
        <w:jc w:val="right"/>
        <w:rPr>
          <w:rFonts w:ascii="Verdana" w:hAnsi="Verdana"/>
        </w:rPr>
      </w:pPr>
    </w:p>
    <w:p w14:paraId="0F543C9D" w14:textId="77777777" w:rsidR="00536612" w:rsidRDefault="00536612" w:rsidP="00536612">
      <w:pPr>
        <w:pStyle w:val="Akapitzli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4613"/>
        <w:jc w:val="right"/>
        <w:rPr>
          <w:rFonts w:ascii="Verdana" w:hAnsi="Verdana"/>
          <w:sz w:val="24"/>
          <w:szCs w:val="24"/>
        </w:rPr>
      </w:pPr>
    </w:p>
    <w:p w14:paraId="2DA61845" w14:textId="77777777" w:rsidR="00536612" w:rsidRDefault="00536612" w:rsidP="00536612">
      <w:pPr>
        <w:pStyle w:val="Akapitzli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4613"/>
        <w:jc w:val="right"/>
        <w:rPr>
          <w:rFonts w:ascii="Verdana" w:hAnsi="Verdana"/>
        </w:rPr>
      </w:pPr>
    </w:p>
    <w:p w14:paraId="57FDE29C" w14:textId="77777777" w:rsidR="00536612" w:rsidRDefault="00536612" w:rsidP="00536612">
      <w:pPr>
        <w:spacing w:line="240" w:lineRule="auto"/>
        <w:rPr>
          <w:rFonts w:ascii="Verdana" w:eastAsia="Verdana" w:hAnsi="Verdana" w:cs="Verdana"/>
          <w:color w:val="000000"/>
          <w:sz w:val="18"/>
          <w:szCs w:val="18"/>
        </w:rPr>
      </w:pPr>
    </w:p>
    <w:p w14:paraId="41EB68D1" w14:textId="77777777" w:rsidR="00536612" w:rsidRDefault="00536612" w:rsidP="00536612">
      <w:pPr>
        <w:spacing w:line="240" w:lineRule="auto"/>
        <w:rPr>
          <w:rFonts w:ascii="Verdana" w:eastAsia="Verdana" w:hAnsi="Verdana" w:cs="Verdana"/>
          <w:color w:val="000000"/>
          <w:sz w:val="18"/>
          <w:szCs w:val="18"/>
        </w:rPr>
      </w:pPr>
    </w:p>
    <w:p w14:paraId="7F20F436" w14:textId="7A5300BE" w:rsidR="00536612" w:rsidRDefault="00536612" w:rsidP="0053661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center"/>
        <w:rPr>
          <w:rFonts w:ascii="Verdana" w:eastAsia="Verdana" w:hAnsi="Verdana" w:cs="Verdana"/>
          <w:color w:val="9D0000"/>
          <w:sz w:val="20"/>
        </w:rPr>
      </w:pPr>
      <w:r w:rsidRPr="00661530">
        <w:rPr>
          <w:rFonts w:ascii="Verdana" w:eastAsia="Verdana" w:hAnsi="Verdana" w:cs="Verdana"/>
          <w:color w:val="000000"/>
          <w:sz w:val="20"/>
        </w:rPr>
        <w:t xml:space="preserve">DATA SPORZĄDZENIA DOKUMENTACJI:  </w:t>
      </w:r>
      <w:r w:rsidR="00EA1264">
        <w:rPr>
          <w:rFonts w:ascii="Verdana" w:eastAsia="Verdana" w:hAnsi="Verdana" w:cs="Verdana"/>
          <w:color w:val="9D0000"/>
          <w:sz w:val="20"/>
        </w:rPr>
        <w:t>10</w:t>
      </w:r>
      <w:r>
        <w:rPr>
          <w:rFonts w:ascii="Verdana" w:eastAsia="Verdana" w:hAnsi="Verdana" w:cs="Verdana"/>
          <w:color w:val="9D0000"/>
          <w:sz w:val="20"/>
        </w:rPr>
        <w:t>.202</w:t>
      </w:r>
      <w:r w:rsidR="00EA1264">
        <w:rPr>
          <w:rFonts w:ascii="Verdana" w:eastAsia="Verdana" w:hAnsi="Verdana" w:cs="Verdana"/>
          <w:color w:val="9D0000"/>
          <w:sz w:val="20"/>
        </w:rPr>
        <w:t>4</w:t>
      </w:r>
    </w:p>
    <w:p w14:paraId="2E45B71A" w14:textId="77777777" w:rsidR="00536612" w:rsidRDefault="00536612" w:rsidP="00536612">
      <w:pPr>
        <w:spacing w:line="240" w:lineRule="auto"/>
        <w:rPr>
          <w:rFonts w:ascii="Verdana" w:eastAsia="Verdana" w:hAnsi="Verdana" w:cs="Verdana"/>
          <w:color w:val="9D0000"/>
          <w:sz w:val="20"/>
          <w:szCs w:val="20"/>
        </w:rPr>
      </w:pPr>
    </w:p>
    <w:p w14:paraId="438E211C" w14:textId="77777777" w:rsidR="00536612" w:rsidRDefault="00536612" w:rsidP="00536612">
      <w:pPr>
        <w:spacing w:line="240" w:lineRule="auto"/>
        <w:rPr>
          <w:rFonts w:ascii="Verdana" w:eastAsia="Verdana" w:hAnsi="Verdana" w:cs="Verdana"/>
          <w:color w:val="9D0000"/>
          <w:sz w:val="20"/>
          <w:szCs w:val="20"/>
        </w:rPr>
      </w:pPr>
    </w:p>
    <w:p w14:paraId="4F559E6F" w14:textId="77777777" w:rsidR="00536612" w:rsidRDefault="00536612" w:rsidP="00536612">
      <w:pPr>
        <w:spacing w:line="240" w:lineRule="auto"/>
        <w:rPr>
          <w:rFonts w:ascii="Verdana" w:eastAsia="Verdana" w:hAnsi="Verdana" w:cs="Verdana"/>
          <w:color w:val="9D0000"/>
          <w:sz w:val="20"/>
          <w:szCs w:val="20"/>
        </w:rPr>
      </w:pPr>
    </w:p>
    <w:p w14:paraId="3AC7AC20" w14:textId="77777777" w:rsidR="00536612" w:rsidRDefault="00536612" w:rsidP="00536612">
      <w:pPr>
        <w:spacing w:line="240" w:lineRule="auto"/>
        <w:rPr>
          <w:rFonts w:ascii="Verdana" w:eastAsia="Verdana" w:hAnsi="Verdana" w:cs="Verdana"/>
          <w:color w:val="9D0000"/>
          <w:sz w:val="20"/>
          <w:szCs w:val="20"/>
        </w:rPr>
      </w:pPr>
    </w:p>
    <w:p w14:paraId="3E98FFA5" w14:textId="77777777" w:rsidR="00536612" w:rsidRPr="009014F1" w:rsidRDefault="00536612" w:rsidP="0053661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00" w:line="240" w:lineRule="auto"/>
        <w:rPr>
          <w:rFonts w:ascii="Verdana" w:eastAsia="Verdana" w:hAnsi="Verdana" w:cs="Verdana"/>
          <w:b/>
          <w:color w:val="000000"/>
          <w:sz w:val="20"/>
          <w:szCs w:val="20"/>
        </w:rPr>
      </w:pPr>
      <w:r w:rsidRPr="0095519C">
        <w:rPr>
          <w:rFonts w:ascii="Verdana" w:eastAsia="Verdana" w:hAnsi="Verdana" w:cs="Verdana"/>
          <w:b/>
          <w:color w:val="000000"/>
          <w:sz w:val="20"/>
          <w:szCs w:val="20"/>
        </w:rPr>
        <w:t xml:space="preserve">OŚWIADCZENIE PROJEKTANTA </w:t>
      </w:r>
    </w:p>
    <w:p w14:paraId="0E9439EE" w14:textId="77777777" w:rsidR="00536612" w:rsidRPr="009A07AA" w:rsidRDefault="00536612" w:rsidP="0053661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00" w:line="240" w:lineRule="auto"/>
        <w:jc w:val="both"/>
        <w:rPr>
          <w:rFonts w:ascii="Verdana" w:eastAsia="Verdana" w:hAnsi="Verdana" w:cs="Verdana"/>
          <w:color w:val="000000"/>
          <w:sz w:val="20"/>
          <w:szCs w:val="20"/>
        </w:rPr>
      </w:pPr>
    </w:p>
    <w:p w14:paraId="5FCC657E" w14:textId="77777777" w:rsidR="00EA1264" w:rsidRDefault="00536612" w:rsidP="00EA1264">
      <w:pPr>
        <w:autoSpaceDE w:val="0"/>
        <w:autoSpaceDN w:val="0"/>
        <w:adjustRightInd w:val="0"/>
        <w:spacing w:after="0" w:line="240" w:lineRule="auto"/>
        <w:rPr>
          <w:rFonts w:ascii="Verdana" w:eastAsia="Verdana" w:hAnsi="Verdana" w:cs="Verdana"/>
          <w:color w:val="000000"/>
          <w:sz w:val="20"/>
          <w:szCs w:val="20"/>
        </w:rPr>
      </w:pPr>
      <w:r w:rsidRPr="009A07AA">
        <w:rPr>
          <w:rFonts w:ascii="Verdana" w:eastAsia="Verdana" w:hAnsi="Verdana" w:cs="Verdana"/>
          <w:color w:val="000000"/>
          <w:sz w:val="20"/>
          <w:szCs w:val="20"/>
        </w:rPr>
        <w:t>Oświadczam</w:t>
      </w:r>
      <w:r>
        <w:rPr>
          <w:rFonts w:ascii="Verdana" w:eastAsia="Verdana" w:hAnsi="Verdana" w:cs="Verdana"/>
          <w:color w:val="000000"/>
          <w:sz w:val="20"/>
          <w:szCs w:val="20"/>
        </w:rPr>
        <w:t>,</w:t>
      </w:r>
      <w:r w:rsidRPr="009A07AA">
        <w:rPr>
          <w:rFonts w:ascii="Verdana" w:eastAsia="Verdana" w:hAnsi="Verdana" w:cs="Verdana"/>
          <w:color w:val="000000"/>
          <w:sz w:val="20"/>
          <w:szCs w:val="20"/>
        </w:rPr>
        <w:t xml:space="preserve"> że projekt </w:t>
      </w:r>
      <w:r>
        <w:rPr>
          <w:rFonts w:ascii="Verdana" w:eastAsia="Verdana" w:hAnsi="Verdana" w:cs="Verdana"/>
          <w:color w:val="000000"/>
          <w:sz w:val="20"/>
          <w:szCs w:val="20"/>
        </w:rPr>
        <w:t>instalacji sanitarnych</w:t>
      </w:r>
      <w:r w:rsidRPr="009A07AA">
        <w:rPr>
          <w:rFonts w:ascii="Verdana" w:eastAsia="Verdana" w:hAnsi="Verdana" w:cs="Verdana"/>
          <w:color w:val="000000"/>
          <w:sz w:val="20"/>
          <w:szCs w:val="20"/>
        </w:rPr>
        <w:t xml:space="preserve"> </w:t>
      </w:r>
      <w:r w:rsidR="00EA1264">
        <w:rPr>
          <w:rFonts w:ascii="Verdana" w:eastAsia="Verdana" w:hAnsi="Verdana" w:cs="Verdana"/>
          <w:color w:val="000000"/>
          <w:sz w:val="20"/>
          <w:szCs w:val="20"/>
        </w:rPr>
        <w:t xml:space="preserve"> dla lokalu / Inwestora</w:t>
      </w:r>
    </w:p>
    <w:p w14:paraId="32E76AAD" w14:textId="29D4B264" w:rsidR="00EA1264" w:rsidRPr="00EA1264" w:rsidRDefault="00EA1264" w:rsidP="00EA1264">
      <w:pPr>
        <w:autoSpaceDE w:val="0"/>
        <w:autoSpaceDN w:val="0"/>
        <w:adjustRightInd w:val="0"/>
        <w:spacing w:after="0" w:line="240" w:lineRule="auto"/>
        <w:rPr>
          <w:rFonts w:ascii="Verdana" w:eastAsia="Verdana" w:hAnsi="Verdana" w:cs="Verdana"/>
          <w:color w:val="000000"/>
          <w:sz w:val="20"/>
          <w:szCs w:val="20"/>
        </w:rPr>
      </w:pPr>
      <w:r w:rsidRPr="00EA1264">
        <w:rPr>
          <w:rFonts w:ascii="Verdana" w:eastAsia="Verdana" w:hAnsi="Verdana" w:cs="Verdana"/>
          <w:color w:val="000000"/>
          <w:sz w:val="20"/>
          <w:szCs w:val="20"/>
        </w:rPr>
        <w:t xml:space="preserve">REDKOM PARK BIELSKO Sp. z o.o, ul. Słoneczna 116A, 05-500 Stara </w:t>
      </w:r>
      <w:proofErr w:type="spellStart"/>
      <w:r w:rsidRPr="00EA1264">
        <w:rPr>
          <w:rFonts w:ascii="Verdana" w:eastAsia="Verdana" w:hAnsi="Verdana" w:cs="Verdana"/>
          <w:color w:val="000000"/>
          <w:sz w:val="20"/>
          <w:szCs w:val="20"/>
        </w:rPr>
        <w:t>Iwniczna</w:t>
      </w:r>
      <w:proofErr w:type="spellEnd"/>
    </w:p>
    <w:p w14:paraId="677F22E5" w14:textId="252EAC90" w:rsidR="00536612" w:rsidRPr="00AB418E" w:rsidRDefault="00536612" w:rsidP="00536612">
      <w:pPr>
        <w:autoSpaceDE w:val="0"/>
        <w:autoSpaceDN w:val="0"/>
        <w:adjustRightInd w:val="0"/>
        <w:spacing w:after="0" w:line="240" w:lineRule="auto"/>
        <w:rPr>
          <w:rFonts w:ascii="Verdana" w:eastAsia="Verdana" w:hAnsi="Verdana" w:cs="Verdana"/>
          <w:color w:val="000000"/>
          <w:sz w:val="20"/>
          <w:szCs w:val="20"/>
        </w:rPr>
      </w:pPr>
      <w:r w:rsidRPr="009014F1">
        <w:rPr>
          <w:rFonts w:ascii="Verdana" w:eastAsia="Verdana" w:hAnsi="Verdana" w:cs="Verdana"/>
          <w:color w:val="000000"/>
          <w:sz w:val="20"/>
          <w:szCs w:val="20"/>
        </w:rPr>
        <w:t>został opracowany zgodnie z obowiązującymi w Polsce przepisami, Prawem Budowlanym, Normami Polskimi oraz sztuką budowlaną.</w:t>
      </w:r>
      <w:r w:rsidRPr="0095519C">
        <w:rPr>
          <w:rFonts w:ascii="Verdana" w:hAnsi="Verdana" w:cs="Arial"/>
          <w:color w:val="000000"/>
          <w:sz w:val="20"/>
          <w:szCs w:val="20"/>
        </w:rPr>
        <w:t xml:space="preserve"> </w:t>
      </w:r>
      <w:r w:rsidRPr="009A07AA">
        <w:rPr>
          <w:rFonts w:ascii="Verdana" w:eastAsia="Verdana" w:hAnsi="Verdana" w:cs="Verdana"/>
          <w:color w:val="000000"/>
          <w:sz w:val="20"/>
          <w:szCs w:val="20"/>
        </w:rPr>
        <w:br/>
      </w:r>
    </w:p>
    <w:p w14:paraId="136A9751" w14:textId="77777777" w:rsidR="00536612" w:rsidRPr="009F1BC5" w:rsidRDefault="00536612" w:rsidP="0053661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Verdana" w:eastAsia="Verdana" w:hAnsi="Verdana" w:cs="Verdana"/>
          <w:color w:val="000000"/>
          <w:sz w:val="20"/>
          <w:szCs w:val="20"/>
        </w:rPr>
      </w:pPr>
    </w:p>
    <w:p w14:paraId="7B3BB605" w14:textId="77777777" w:rsidR="00536612" w:rsidRPr="002A7214" w:rsidRDefault="00536612" w:rsidP="0053661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Verdana" w:eastAsia="Verdana" w:hAnsi="Verdana" w:cs="Verdana"/>
          <w:color w:val="000000"/>
          <w:sz w:val="20"/>
          <w:szCs w:val="20"/>
        </w:rPr>
      </w:pPr>
    </w:p>
    <w:p w14:paraId="3CC2D57A" w14:textId="77777777" w:rsidR="00536612" w:rsidRPr="0095519C" w:rsidRDefault="00536612" w:rsidP="0053661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Verdana" w:eastAsia="Verdana" w:hAnsi="Verdana" w:cs="Verdana"/>
          <w:color w:val="000000"/>
          <w:sz w:val="20"/>
          <w:szCs w:val="20"/>
        </w:rPr>
      </w:pPr>
    </w:p>
    <w:p w14:paraId="1984864F" w14:textId="77777777" w:rsidR="00536612" w:rsidRDefault="00536612" w:rsidP="0053661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Verdana" w:hAnsi="Verdana"/>
          <w:sz w:val="20"/>
          <w:szCs w:val="20"/>
        </w:rPr>
      </w:pPr>
      <w:r>
        <w:rPr>
          <w:rFonts w:ascii="Verdana" w:hAnsi="Verdana"/>
          <w:b/>
          <w:sz w:val="20"/>
          <w:szCs w:val="20"/>
        </w:rPr>
        <w:t>PROJEKTANT</w:t>
      </w:r>
      <w:r>
        <w:rPr>
          <w:rFonts w:ascii="Verdana" w:hAnsi="Verdana"/>
          <w:sz w:val="20"/>
          <w:szCs w:val="20"/>
        </w:rPr>
        <w:t>:</w:t>
      </w:r>
    </w:p>
    <w:p w14:paraId="0C214823" w14:textId="77777777" w:rsidR="00536612" w:rsidRDefault="00536612" w:rsidP="0053661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Verdana" w:hAnsi="Verdana"/>
          <w:sz w:val="20"/>
          <w:szCs w:val="20"/>
        </w:rPr>
      </w:pPr>
    </w:p>
    <w:p w14:paraId="73D92C78" w14:textId="77777777" w:rsidR="00536612" w:rsidRPr="00EF3DFC" w:rsidRDefault="00536612" w:rsidP="0053661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ascii="Verdana" w:hAnsi="Verdana"/>
          <w:sz w:val="20"/>
          <w:szCs w:val="20"/>
        </w:rPr>
      </w:pPr>
      <w:r w:rsidRPr="00EF3DFC">
        <w:rPr>
          <w:rFonts w:ascii="Verdana" w:hAnsi="Verdana"/>
          <w:sz w:val="20"/>
          <w:szCs w:val="20"/>
        </w:rPr>
        <w:t xml:space="preserve">mgr inż. </w:t>
      </w:r>
      <w:r>
        <w:rPr>
          <w:rFonts w:ascii="Verdana" w:hAnsi="Verdana"/>
          <w:sz w:val="20"/>
          <w:szCs w:val="20"/>
        </w:rPr>
        <w:t>Dorota Wesołowska</w:t>
      </w:r>
    </w:p>
    <w:p w14:paraId="6D8BFBEA" w14:textId="77777777" w:rsidR="00536612" w:rsidRDefault="00536612" w:rsidP="0053661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ascii="Verdana" w:hAnsi="Verdana"/>
          <w:sz w:val="20"/>
          <w:szCs w:val="20"/>
        </w:rPr>
      </w:pPr>
      <w:r>
        <w:rPr>
          <w:rFonts w:ascii="Verdana" w:hAnsi="Verdana"/>
          <w:sz w:val="20"/>
          <w:szCs w:val="20"/>
        </w:rPr>
        <w:t>KUP/0067/PWOS/13</w:t>
      </w:r>
    </w:p>
    <w:p w14:paraId="2E4C37D2" w14:textId="77777777" w:rsidR="00536612" w:rsidRPr="0095519C" w:rsidRDefault="00536612" w:rsidP="0053661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ascii="Verdana" w:hAnsi="Verdana"/>
          <w:sz w:val="20"/>
          <w:szCs w:val="20"/>
        </w:rPr>
      </w:pPr>
    </w:p>
    <w:bookmarkStart w:id="0" w:name="_Hlk22024503"/>
    <w:p w14:paraId="3D0637D9" w14:textId="77777777" w:rsidR="00536612" w:rsidRPr="009014F1" w:rsidRDefault="00536612" w:rsidP="0053661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Verdana" w:eastAsia="Verdana" w:hAnsi="Verdana" w:cs="Verdana"/>
          <w:color w:val="000000"/>
          <w:sz w:val="20"/>
          <w:szCs w:val="20"/>
        </w:rPr>
      </w:pPr>
      <w:r w:rsidRPr="009014F1">
        <w:rPr>
          <w:rFonts w:ascii="Verdana" w:hAnsi="Verdana"/>
          <w:sz w:val="20"/>
          <w:szCs w:val="20"/>
        </w:rPr>
        <w:object w:dxaOrig="3138" w:dyaOrig="546" w14:anchorId="0594ED14">
          <v:rect id="_x0000_i1025" style="width:156pt;height:30pt" o:ole="" o:preferrelative="t" stroked="f">
            <v:imagedata r:id="rId5" o:title=""/>
          </v:rect>
          <o:OLEObject Type="Embed" ProgID="StaticMetafile" ShapeID="_x0000_i1025" DrawAspect="Content" ObjectID="_1791194230" r:id="rId6"/>
        </w:object>
      </w:r>
      <w:bookmarkEnd w:id="0"/>
    </w:p>
    <w:p w14:paraId="32996164" w14:textId="77777777" w:rsidR="00536612" w:rsidRPr="009A07AA" w:rsidRDefault="00536612" w:rsidP="0053661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Verdana" w:eastAsia="Verdana" w:hAnsi="Verdana" w:cs="Verdana"/>
          <w:color w:val="000000"/>
          <w:sz w:val="20"/>
          <w:szCs w:val="20"/>
        </w:rPr>
      </w:pPr>
    </w:p>
    <w:p w14:paraId="4139FFD6" w14:textId="77777777" w:rsidR="00536612" w:rsidRPr="00AB418E" w:rsidRDefault="00536612" w:rsidP="0053661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Verdana" w:eastAsia="Verdana" w:hAnsi="Verdana" w:cs="Verdana"/>
          <w:color w:val="000000"/>
          <w:sz w:val="20"/>
          <w:szCs w:val="20"/>
        </w:rPr>
      </w:pPr>
    </w:p>
    <w:p w14:paraId="69188BA8" w14:textId="77777777" w:rsidR="00536612" w:rsidRPr="0095519C" w:rsidRDefault="00536612" w:rsidP="0053661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Verdana" w:eastAsia="Verdana" w:hAnsi="Verdana" w:cs="Verdana"/>
          <w:color w:val="000000"/>
          <w:sz w:val="20"/>
          <w:szCs w:val="20"/>
        </w:rPr>
      </w:pPr>
    </w:p>
    <w:p w14:paraId="6DB2A0D8" w14:textId="77777777" w:rsidR="00536612" w:rsidRDefault="00536612" w:rsidP="0053661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00" w:line="240" w:lineRule="auto"/>
        <w:rPr>
          <w:rFonts w:ascii="Verdana" w:hAnsi="Verdana"/>
          <w:sz w:val="20"/>
          <w:szCs w:val="20"/>
        </w:rPr>
      </w:pPr>
    </w:p>
    <w:p w14:paraId="78D15F20" w14:textId="77777777" w:rsidR="00536612" w:rsidRPr="009A07AA" w:rsidRDefault="00536612" w:rsidP="0053661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00" w:line="240" w:lineRule="auto"/>
        <w:rPr>
          <w:rFonts w:ascii="Verdana" w:eastAsia="Verdana" w:hAnsi="Verdana" w:cs="Verdana"/>
          <w:color w:val="000000"/>
          <w:sz w:val="20"/>
          <w:szCs w:val="20"/>
        </w:rPr>
      </w:pPr>
    </w:p>
    <w:p w14:paraId="133B34C1" w14:textId="77777777" w:rsidR="00536612" w:rsidRPr="00AB418E" w:rsidRDefault="00536612" w:rsidP="0053661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00" w:line="240" w:lineRule="auto"/>
        <w:rPr>
          <w:rFonts w:ascii="Verdana" w:eastAsia="Verdana" w:hAnsi="Verdana" w:cs="Verdana"/>
          <w:color w:val="000000"/>
          <w:sz w:val="20"/>
          <w:szCs w:val="20"/>
        </w:rPr>
      </w:pPr>
    </w:p>
    <w:p w14:paraId="616399C4" w14:textId="77777777" w:rsidR="00536612" w:rsidRDefault="00536612" w:rsidP="0053661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00" w:line="240" w:lineRule="auto"/>
        <w:ind w:left="12" w:hanging="12"/>
        <w:rPr>
          <w:rFonts w:ascii="Verdana" w:eastAsia="Verdana" w:hAnsi="Verdana" w:cs="Verdana"/>
          <w:color w:val="000000"/>
          <w:sz w:val="20"/>
          <w:szCs w:val="20"/>
        </w:rPr>
      </w:pPr>
    </w:p>
    <w:p w14:paraId="450EE33F" w14:textId="77777777" w:rsidR="00536612" w:rsidRDefault="00536612" w:rsidP="0053661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00" w:line="240" w:lineRule="auto"/>
        <w:ind w:left="12" w:hanging="12"/>
        <w:rPr>
          <w:rFonts w:ascii="Verdana" w:eastAsia="Verdana" w:hAnsi="Verdana" w:cs="Verdana"/>
          <w:color w:val="000000"/>
          <w:sz w:val="20"/>
          <w:szCs w:val="20"/>
        </w:rPr>
      </w:pPr>
    </w:p>
    <w:p w14:paraId="6730C911" w14:textId="77777777" w:rsidR="00536612" w:rsidRDefault="00536612" w:rsidP="0053661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00" w:line="240" w:lineRule="auto"/>
        <w:ind w:left="12" w:hanging="12"/>
        <w:rPr>
          <w:rFonts w:ascii="Verdana" w:eastAsia="Verdana" w:hAnsi="Verdana" w:cs="Verdana"/>
          <w:color w:val="000000"/>
          <w:sz w:val="20"/>
          <w:szCs w:val="20"/>
        </w:rPr>
      </w:pPr>
    </w:p>
    <w:p w14:paraId="559E8191" w14:textId="77777777" w:rsidR="00536612" w:rsidRDefault="00536612" w:rsidP="0053661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00" w:line="240" w:lineRule="auto"/>
        <w:ind w:left="12" w:hanging="12"/>
        <w:rPr>
          <w:rFonts w:ascii="Verdana" w:eastAsia="Verdana" w:hAnsi="Verdana" w:cs="Verdana"/>
          <w:color w:val="000000"/>
          <w:sz w:val="20"/>
          <w:szCs w:val="20"/>
        </w:rPr>
      </w:pPr>
    </w:p>
    <w:p w14:paraId="3CDD8333" w14:textId="77777777" w:rsidR="00536612" w:rsidRDefault="00536612" w:rsidP="0053661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00" w:line="240" w:lineRule="auto"/>
        <w:ind w:left="12" w:hanging="12"/>
        <w:rPr>
          <w:rFonts w:ascii="Verdana" w:eastAsia="Verdana" w:hAnsi="Verdana" w:cs="Verdana"/>
          <w:color w:val="000000"/>
          <w:sz w:val="20"/>
          <w:szCs w:val="20"/>
        </w:rPr>
      </w:pPr>
    </w:p>
    <w:p w14:paraId="18FF081B" w14:textId="77777777" w:rsidR="00536612" w:rsidRDefault="00536612" w:rsidP="0053661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00" w:line="240" w:lineRule="auto"/>
        <w:ind w:left="12" w:hanging="12"/>
        <w:rPr>
          <w:rFonts w:ascii="Verdana" w:eastAsia="Verdana" w:hAnsi="Verdana" w:cs="Verdana"/>
          <w:color w:val="000000"/>
          <w:sz w:val="20"/>
          <w:szCs w:val="20"/>
        </w:rPr>
      </w:pPr>
    </w:p>
    <w:p w14:paraId="0AE6BFB7" w14:textId="77777777" w:rsidR="00536612" w:rsidRDefault="00536612" w:rsidP="0053661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00" w:line="240" w:lineRule="auto"/>
        <w:ind w:left="12" w:hanging="12"/>
        <w:rPr>
          <w:rFonts w:ascii="Verdana" w:eastAsia="Verdana" w:hAnsi="Verdana" w:cs="Verdana"/>
          <w:color w:val="000000"/>
          <w:sz w:val="20"/>
          <w:szCs w:val="20"/>
        </w:rPr>
      </w:pPr>
    </w:p>
    <w:p w14:paraId="51558308" w14:textId="77777777" w:rsidR="00536612" w:rsidRDefault="00536612" w:rsidP="0053661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00" w:line="240" w:lineRule="auto"/>
        <w:ind w:left="12" w:hanging="12"/>
        <w:rPr>
          <w:rFonts w:ascii="Verdana" w:eastAsia="Verdana" w:hAnsi="Verdana" w:cs="Verdana"/>
          <w:color w:val="000000"/>
          <w:sz w:val="20"/>
          <w:szCs w:val="20"/>
        </w:rPr>
      </w:pPr>
    </w:p>
    <w:p w14:paraId="5890A28C" w14:textId="77777777" w:rsidR="00536612" w:rsidRDefault="00536612" w:rsidP="0053661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00" w:line="240" w:lineRule="auto"/>
        <w:ind w:left="12" w:hanging="12"/>
        <w:rPr>
          <w:rFonts w:ascii="Verdana" w:eastAsia="Verdana" w:hAnsi="Verdana" w:cs="Verdana"/>
          <w:color w:val="000000"/>
          <w:sz w:val="20"/>
          <w:szCs w:val="20"/>
        </w:rPr>
      </w:pPr>
    </w:p>
    <w:p w14:paraId="3FB8AA21" w14:textId="77777777" w:rsidR="00536612" w:rsidRDefault="00536612" w:rsidP="0053661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00" w:line="240" w:lineRule="auto"/>
        <w:ind w:left="12" w:hanging="12"/>
        <w:rPr>
          <w:rFonts w:ascii="Verdana" w:eastAsia="Verdana" w:hAnsi="Verdana" w:cs="Verdana"/>
          <w:color w:val="000000"/>
          <w:sz w:val="20"/>
          <w:szCs w:val="20"/>
        </w:rPr>
      </w:pPr>
    </w:p>
    <w:p w14:paraId="2A638297" w14:textId="77777777" w:rsidR="00536612" w:rsidRDefault="00536612" w:rsidP="0053661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00" w:line="240" w:lineRule="auto"/>
        <w:ind w:left="12" w:hanging="12"/>
        <w:rPr>
          <w:rFonts w:ascii="Verdana" w:eastAsia="Verdana" w:hAnsi="Verdana" w:cs="Verdana"/>
          <w:color w:val="000000"/>
          <w:sz w:val="20"/>
          <w:szCs w:val="20"/>
        </w:rPr>
      </w:pPr>
    </w:p>
    <w:p w14:paraId="4695A316" w14:textId="77777777" w:rsidR="00536612" w:rsidRDefault="00536612" w:rsidP="0053661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00" w:line="240" w:lineRule="auto"/>
        <w:ind w:left="12" w:hanging="12"/>
        <w:rPr>
          <w:rFonts w:ascii="Verdana" w:eastAsia="Verdana" w:hAnsi="Verdana" w:cs="Verdana"/>
          <w:color w:val="000000"/>
          <w:sz w:val="20"/>
          <w:szCs w:val="20"/>
        </w:rPr>
      </w:pPr>
    </w:p>
    <w:p w14:paraId="759E60B9" w14:textId="77777777" w:rsidR="00536612" w:rsidRDefault="00536612" w:rsidP="0053661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00" w:line="240" w:lineRule="auto"/>
        <w:ind w:left="12" w:hanging="12"/>
        <w:rPr>
          <w:rFonts w:ascii="Verdana" w:eastAsia="Verdana" w:hAnsi="Verdana" w:cs="Verdana"/>
          <w:color w:val="000000"/>
          <w:sz w:val="20"/>
          <w:szCs w:val="20"/>
        </w:rPr>
      </w:pPr>
    </w:p>
    <w:p w14:paraId="70832989" w14:textId="77777777" w:rsidR="00536612" w:rsidRDefault="00536612" w:rsidP="0053661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00" w:line="240" w:lineRule="auto"/>
        <w:ind w:left="12" w:hanging="12"/>
        <w:rPr>
          <w:rFonts w:ascii="Verdana" w:eastAsia="Verdana" w:hAnsi="Verdana" w:cs="Verdana"/>
          <w:color w:val="000000"/>
          <w:sz w:val="20"/>
          <w:szCs w:val="20"/>
        </w:rPr>
      </w:pPr>
    </w:p>
    <w:p w14:paraId="2F57B012" w14:textId="77777777" w:rsidR="00536612" w:rsidRDefault="00536612" w:rsidP="0053661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00" w:line="240" w:lineRule="auto"/>
        <w:ind w:left="12" w:hanging="12"/>
        <w:rPr>
          <w:rFonts w:ascii="Verdana" w:eastAsia="Verdana" w:hAnsi="Verdana" w:cs="Verdana"/>
          <w:color w:val="000000"/>
          <w:sz w:val="20"/>
          <w:szCs w:val="20"/>
        </w:rPr>
      </w:pPr>
    </w:p>
    <w:p w14:paraId="75A8FA0C" w14:textId="77777777" w:rsidR="00536612" w:rsidRDefault="00536612" w:rsidP="0053661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00" w:line="240" w:lineRule="auto"/>
        <w:ind w:left="12" w:hanging="12"/>
        <w:rPr>
          <w:rFonts w:ascii="Verdana" w:eastAsia="Verdana" w:hAnsi="Verdana" w:cs="Verdana"/>
          <w:color w:val="000000"/>
          <w:sz w:val="20"/>
          <w:szCs w:val="20"/>
        </w:rPr>
      </w:pPr>
    </w:p>
    <w:p w14:paraId="4962138F" w14:textId="77777777" w:rsidR="00536612" w:rsidRDefault="00536612" w:rsidP="0053661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00" w:line="240" w:lineRule="auto"/>
        <w:ind w:left="12" w:hanging="12"/>
        <w:rPr>
          <w:rFonts w:ascii="Verdana" w:eastAsia="Verdana" w:hAnsi="Verdana" w:cs="Verdana"/>
          <w:color w:val="000000"/>
          <w:sz w:val="20"/>
          <w:szCs w:val="20"/>
        </w:rPr>
      </w:pPr>
    </w:p>
    <w:p w14:paraId="57F1A253" w14:textId="77777777" w:rsidR="00536612" w:rsidRDefault="00536612" w:rsidP="0053661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00" w:line="240" w:lineRule="auto"/>
        <w:ind w:left="12" w:hanging="12"/>
        <w:rPr>
          <w:rFonts w:ascii="Verdana" w:eastAsia="Verdana" w:hAnsi="Verdana" w:cs="Verdana"/>
          <w:color w:val="000000"/>
          <w:sz w:val="20"/>
          <w:szCs w:val="20"/>
        </w:rPr>
      </w:pPr>
    </w:p>
    <w:p w14:paraId="6BED3393" w14:textId="77777777" w:rsidR="00536612" w:rsidRPr="00844655" w:rsidRDefault="00536612" w:rsidP="00536612">
      <w:pPr>
        <w:tabs>
          <w:tab w:val="left" w:pos="56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00" w:line="240" w:lineRule="auto"/>
        <w:rPr>
          <w:rFonts w:ascii="Arial" w:eastAsia="Verdana" w:hAnsi="Arial" w:cs="Arial"/>
          <w:b/>
        </w:rPr>
      </w:pPr>
      <w:bookmarkStart w:id="1" w:name="_Hlk22024026"/>
      <w:r w:rsidRPr="00844655">
        <w:rPr>
          <w:rFonts w:ascii="Arial" w:eastAsia="Verdana" w:hAnsi="Arial" w:cs="Arial"/>
          <w:b/>
        </w:rPr>
        <w:t>OPIS TECHNICZNY</w:t>
      </w:r>
      <w:r>
        <w:rPr>
          <w:rFonts w:ascii="Arial" w:eastAsia="Verdana" w:hAnsi="Arial" w:cs="Arial"/>
          <w:b/>
        </w:rPr>
        <w:t xml:space="preserve"> – instalacja wentylacji i klimatyzacji, </w:t>
      </w:r>
      <w:proofErr w:type="spellStart"/>
      <w:r>
        <w:rPr>
          <w:rFonts w:ascii="Arial" w:eastAsia="Verdana" w:hAnsi="Arial" w:cs="Arial"/>
          <w:b/>
        </w:rPr>
        <w:t>wod-kan</w:t>
      </w:r>
      <w:proofErr w:type="spellEnd"/>
    </w:p>
    <w:p w14:paraId="05E07E0D" w14:textId="77777777" w:rsidR="00536612" w:rsidRPr="00844655" w:rsidRDefault="00536612" w:rsidP="00536612">
      <w:pPr>
        <w:pStyle w:val="Nagwek1"/>
        <w:numPr>
          <w:ilvl w:val="0"/>
          <w:numId w:val="3"/>
        </w:numPr>
        <w:spacing w:line="240" w:lineRule="auto"/>
        <w:ind w:left="360"/>
        <w:rPr>
          <w:rFonts w:ascii="Arial" w:hAnsi="Arial" w:cs="Arial"/>
          <w:b/>
          <w:color w:val="auto"/>
          <w:sz w:val="22"/>
          <w:szCs w:val="22"/>
        </w:rPr>
      </w:pPr>
      <w:bookmarkStart w:id="2" w:name="_Toc522697622"/>
      <w:r w:rsidRPr="00844655">
        <w:rPr>
          <w:rFonts w:ascii="Arial" w:hAnsi="Arial" w:cs="Arial"/>
          <w:b/>
          <w:color w:val="auto"/>
          <w:sz w:val="22"/>
          <w:szCs w:val="22"/>
        </w:rPr>
        <w:t>Przedmiot opracowania</w:t>
      </w:r>
      <w:bookmarkEnd w:id="2"/>
    </w:p>
    <w:p w14:paraId="10505EB7" w14:textId="77777777" w:rsidR="00536612" w:rsidRPr="00844655" w:rsidRDefault="00536612" w:rsidP="00536612">
      <w:pPr>
        <w:spacing w:after="0" w:line="240" w:lineRule="auto"/>
        <w:rPr>
          <w:rFonts w:ascii="Arial" w:hAnsi="Arial" w:cs="Arial"/>
        </w:rPr>
      </w:pPr>
      <w:r w:rsidRPr="00844655">
        <w:rPr>
          <w:rFonts w:ascii="Arial" w:hAnsi="Arial" w:cs="Arial"/>
        </w:rPr>
        <w:t>Przedmiotem opracowania jest projekt wykonawczy:</w:t>
      </w:r>
    </w:p>
    <w:p w14:paraId="764E497A" w14:textId="77777777" w:rsidR="00536612" w:rsidRPr="00844655" w:rsidRDefault="00536612" w:rsidP="00536612">
      <w:pPr>
        <w:spacing w:after="0" w:line="240" w:lineRule="auto"/>
        <w:rPr>
          <w:rFonts w:ascii="Arial" w:hAnsi="Arial" w:cs="Arial"/>
        </w:rPr>
      </w:pPr>
      <w:r w:rsidRPr="00844655">
        <w:rPr>
          <w:rFonts w:ascii="Arial" w:hAnsi="Arial" w:cs="Arial"/>
        </w:rPr>
        <w:t>- instalacji wentylacji mechanicznej,</w:t>
      </w:r>
    </w:p>
    <w:p w14:paraId="3465B399" w14:textId="77777777" w:rsidR="00536612" w:rsidRDefault="00536612" w:rsidP="00536612">
      <w:pPr>
        <w:spacing w:after="0" w:line="240" w:lineRule="auto"/>
        <w:rPr>
          <w:rFonts w:ascii="Arial" w:hAnsi="Arial" w:cs="Arial"/>
        </w:rPr>
      </w:pPr>
      <w:r w:rsidRPr="00844655">
        <w:rPr>
          <w:rFonts w:ascii="Arial" w:hAnsi="Arial" w:cs="Arial"/>
        </w:rPr>
        <w:t>- instalacji klimatyzacji,</w:t>
      </w:r>
    </w:p>
    <w:p w14:paraId="3CA7CC2C" w14:textId="77777777" w:rsidR="00536612" w:rsidRDefault="00536612" w:rsidP="00536612">
      <w:pPr>
        <w:spacing w:after="0" w:line="240" w:lineRule="auto"/>
        <w:rPr>
          <w:rFonts w:ascii="Arial" w:hAnsi="Arial" w:cs="Arial"/>
        </w:rPr>
      </w:pPr>
      <w:r>
        <w:rPr>
          <w:rFonts w:ascii="Arial" w:hAnsi="Arial" w:cs="Arial"/>
        </w:rPr>
        <w:t>- instalacji grzewczej dla lokalu</w:t>
      </w:r>
    </w:p>
    <w:p w14:paraId="0C509ACA" w14:textId="77777777" w:rsidR="00536612" w:rsidRPr="00844655" w:rsidRDefault="00536612" w:rsidP="00536612">
      <w:pPr>
        <w:spacing w:after="0" w:line="240" w:lineRule="auto"/>
        <w:rPr>
          <w:rFonts w:ascii="Arial" w:hAnsi="Arial" w:cs="Arial"/>
        </w:rPr>
      </w:pPr>
      <w:r>
        <w:rPr>
          <w:rFonts w:ascii="Arial" w:hAnsi="Arial" w:cs="Arial"/>
        </w:rPr>
        <w:t xml:space="preserve">- instalacji </w:t>
      </w:r>
      <w:proofErr w:type="spellStart"/>
      <w:r>
        <w:rPr>
          <w:rFonts w:ascii="Arial" w:hAnsi="Arial" w:cs="Arial"/>
        </w:rPr>
        <w:t>wod-kan</w:t>
      </w:r>
      <w:proofErr w:type="spellEnd"/>
    </w:p>
    <w:p w14:paraId="0B4EF2F4" w14:textId="77777777" w:rsidR="00536612" w:rsidRPr="007B4EAD" w:rsidRDefault="00536612" w:rsidP="00536612">
      <w:pPr>
        <w:pStyle w:val="Nagwek1"/>
        <w:numPr>
          <w:ilvl w:val="0"/>
          <w:numId w:val="3"/>
        </w:numPr>
        <w:spacing w:line="240" w:lineRule="auto"/>
        <w:ind w:left="360"/>
        <w:rPr>
          <w:rFonts w:ascii="Arial" w:eastAsia="Arial Unicode MS" w:hAnsi="Arial" w:cs="Arial"/>
          <w:bCs/>
          <w:color w:val="auto"/>
          <w:sz w:val="22"/>
          <w:szCs w:val="22"/>
        </w:rPr>
      </w:pPr>
      <w:bookmarkStart w:id="3" w:name="_Toc522697623"/>
      <w:r w:rsidRPr="007B4EAD">
        <w:rPr>
          <w:rFonts w:ascii="Arial" w:eastAsia="Arial Unicode MS" w:hAnsi="Arial" w:cs="Arial"/>
          <w:bCs/>
          <w:color w:val="auto"/>
          <w:sz w:val="22"/>
          <w:szCs w:val="22"/>
        </w:rPr>
        <w:t>Podstawa opracowania</w:t>
      </w:r>
      <w:bookmarkEnd w:id="3"/>
    </w:p>
    <w:p w14:paraId="6ECB3DA0" w14:textId="77777777" w:rsidR="00536612" w:rsidRPr="00844655" w:rsidRDefault="00536612" w:rsidP="00536612">
      <w:pPr>
        <w:spacing w:after="0" w:line="240" w:lineRule="auto"/>
        <w:jc w:val="both"/>
        <w:rPr>
          <w:rFonts w:ascii="Arial" w:eastAsia="Arial Unicode MS" w:hAnsi="Arial" w:cs="Arial"/>
        </w:rPr>
      </w:pPr>
      <w:r w:rsidRPr="00844655">
        <w:rPr>
          <w:rFonts w:ascii="Arial" w:eastAsia="Arial Unicode MS" w:hAnsi="Arial" w:cs="Arial"/>
        </w:rPr>
        <w:t>Projekt opracowano na podstawie:</w:t>
      </w:r>
    </w:p>
    <w:p w14:paraId="06080BCE" w14:textId="77777777" w:rsidR="00536612" w:rsidRPr="00844655" w:rsidRDefault="00536612" w:rsidP="00536612">
      <w:pPr>
        <w:spacing w:after="0" w:line="240" w:lineRule="auto"/>
        <w:jc w:val="both"/>
        <w:rPr>
          <w:rFonts w:ascii="Arial" w:eastAsia="Arial Unicode MS" w:hAnsi="Arial" w:cs="Arial"/>
        </w:rPr>
      </w:pPr>
      <w:r w:rsidRPr="00844655">
        <w:rPr>
          <w:rFonts w:ascii="Arial" w:eastAsia="Arial Unicode MS" w:hAnsi="Arial" w:cs="Arial"/>
        </w:rPr>
        <w:t>- zlecenia inwestora;</w:t>
      </w:r>
    </w:p>
    <w:p w14:paraId="7DB987DE" w14:textId="77777777" w:rsidR="00536612" w:rsidRPr="00844655" w:rsidRDefault="00536612" w:rsidP="00536612">
      <w:pPr>
        <w:spacing w:after="0" w:line="240" w:lineRule="auto"/>
        <w:jc w:val="both"/>
        <w:rPr>
          <w:rFonts w:ascii="Arial" w:eastAsia="Arial Unicode MS" w:hAnsi="Arial" w:cs="Arial"/>
        </w:rPr>
      </w:pPr>
      <w:r w:rsidRPr="00844655">
        <w:rPr>
          <w:rFonts w:ascii="Arial" w:eastAsia="Arial Unicode MS" w:hAnsi="Arial" w:cs="Arial"/>
        </w:rPr>
        <w:t>- podkładu architektonicznego;</w:t>
      </w:r>
    </w:p>
    <w:p w14:paraId="519E4C07" w14:textId="77777777" w:rsidR="00536612" w:rsidRPr="00844655" w:rsidRDefault="00536612" w:rsidP="00536612">
      <w:pPr>
        <w:spacing w:after="0" w:line="240" w:lineRule="auto"/>
        <w:jc w:val="both"/>
        <w:rPr>
          <w:rFonts w:ascii="Arial" w:eastAsia="Arial Unicode MS" w:hAnsi="Arial" w:cs="Arial"/>
        </w:rPr>
      </w:pPr>
      <w:r w:rsidRPr="00844655">
        <w:rPr>
          <w:rFonts w:ascii="Arial" w:eastAsia="Arial Unicode MS" w:hAnsi="Arial" w:cs="Arial"/>
        </w:rPr>
        <w:t>- Podręcznika Najemcy;</w:t>
      </w:r>
    </w:p>
    <w:p w14:paraId="40D79677" w14:textId="77777777" w:rsidR="00536612" w:rsidRPr="00844655" w:rsidRDefault="00536612" w:rsidP="00536612">
      <w:pPr>
        <w:spacing w:after="0" w:line="240" w:lineRule="auto"/>
        <w:rPr>
          <w:rFonts w:ascii="Arial" w:eastAsia="Arial Unicode MS" w:hAnsi="Arial" w:cs="Arial"/>
        </w:rPr>
      </w:pPr>
      <w:r w:rsidRPr="00844655">
        <w:rPr>
          <w:rFonts w:ascii="Arial" w:eastAsia="Arial Unicode MS" w:hAnsi="Arial" w:cs="Arial"/>
        </w:rPr>
        <w:t>- aktualnie obowiązujących przepisów i norm dotyczących projektowania instalacji wentylacyjnych i klimatyzacyjnych;</w:t>
      </w:r>
    </w:p>
    <w:p w14:paraId="29B4189E" w14:textId="77777777" w:rsidR="00536612" w:rsidRPr="00844655" w:rsidRDefault="00536612" w:rsidP="00536612">
      <w:pPr>
        <w:pStyle w:val="Nagwek1"/>
        <w:numPr>
          <w:ilvl w:val="0"/>
          <w:numId w:val="3"/>
        </w:numPr>
        <w:spacing w:line="240" w:lineRule="auto"/>
        <w:ind w:left="360"/>
        <w:rPr>
          <w:rFonts w:ascii="Arial" w:eastAsia="Arial Unicode MS" w:hAnsi="Arial" w:cs="Arial"/>
          <w:b/>
          <w:color w:val="auto"/>
          <w:sz w:val="22"/>
          <w:szCs w:val="22"/>
        </w:rPr>
      </w:pPr>
      <w:bookmarkStart w:id="4" w:name="_Toc522697624"/>
      <w:r w:rsidRPr="00844655">
        <w:rPr>
          <w:rFonts w:ascii="Arial" w:hAnsi="Arial" w:cs="Arial"/>
          <w:b/>
          <w:color w:val="auto"/>
          <w:sz w:val="22"/>
          <w:szCs w:val="22"/>
        </w:rPr>
        <w:t>Założenia wyjściowe</w:t>
      </w:r>
      <w:bookmarkEnd w:id="4"/>
    </w:p>
    <w:p w14:paraId="7D212083" w14:textId="77777777" w:rsidR="00536612" w:rsidRDefault="00536612" w:rsidP="00536612">
      <w:pPr>
        <w:spacing w:after="0" w:line="240" w:lineRule="auto"/>
        <w:rPr>
          <w:rFonts w:ascii="Arial" w:hAnsi="Arial" w:cs="Arial"/>
        </w:rPr>
      </w:pPr>
      <w:r>
        <w:rPr>
          <w:rFonts w:ascii="Arial" w:hAnsi="Arial" w:cs="Arial"/>
        </w:rPr>
        <w:t>Lokal znajduje się w stanie deweloperskim, są doprowadzone króćce przyłączeniowe. Założenia wyjściowe do projektowania, zgodnie z Podręcznikiem Najemcy.</w:t>
      </w:r>
    </w:p>
    <w:p w14:paraId="7AE94DDA" w14:textId="77777777" w:rsidR="00536612" w:rsidRPr="00844655" w:rsidRDefault="00536612" w:rsidP="00536612">
      <w:pPr>
        <w:pStyle w:val="Nagwek1"/>
        <w:numPr>
          <w:ilvl w:val="0"/>
          <w:numId w:val="3"/>
        </w:numPr>
        <w:spacing w:line="240" w:lineRule="auto"/>
        <w:ind w:left="360"/>
        <w:rPr>
          <w:rFonts w:ascii="Arial" w:hAnsi="Arial" w:cs="Arial"/>
          <w:b/>
          <w:color w:val="auto"/>
          <w:sz w:val="22"/>
          <w:szCs w:val="22"/>
        </w:rPr>
      </w:pPr>
      <w:bookmarkStart w:id="5" w:name="_Toc522697625"/>
      <w:r w:rsidRPr="00844655">
        <w:rPr>
          <w:rFonts w:ascii="Arial" w:hAnsi="Arial" w:cs="Arial"/>
          <w:b/>
          <w:color w:val="auto"/>
          <w:sz w:val="22"/>
          <w:szCs w:val="22"/>
        </w:rPr>
        <w:t>Charakterystyka obiektu</w:t>
      </w:r>
      <w:bookmarkEnd w:id="5"/>
      <w:r>
        <w:rPr>
          <w:rFonts w:ascii="Arial" w:hAnsi="Arial" w:cs="Arial"/>
          <w:b/>
          <w:color w:val="auto"/>
          <w:sz w:val="22"/>
          <w:szCs w:val="22"/>
        </w:rPr>
        <w:t xml:space="preserve">. </w:t>
      </w:r>
    </w:p>
    <w:p w14:paraId="635CA598" w14:textId="67F77D4E" w:rsidR="00536612" w:rsidRPr="00844655" w:rsidRDefault="00536612" w:rsidP="00536612">
      <w:pPr>
        <w:spacing w:after="0" w:line="240" w:lineRule="auto"/>
        <w:jc w:val="both"/>
        <w:rPr>
          <w:rFonts w:ascii="Arial" w:hAnsi="Arial" w:cs="Arial"/>
        </w:rPr>
      </w:pPr>
      <w:r w:rsidRPr="00844655">
        <w:rPr>
          <w:rFonts w:ascii="Arial" w:hAnsi="Arial" w:cs="Arial"/>
        </w:rPr>
        <w:t xml:space="preserve">Lokal o powierzchni  </w:t>
      </w:r>
      <w:r>
        <w:rPr>
          <w:rFonts w:ascii="Arial" w:hAnsi="Arial" w:cs="Arial"/>
        </w:rPr>
        <w:t xml:space="preserve">ok </w:t>
      </w:r>
      <w:r w:rsidR="00EA1264">
        <w:rPr>
          <w:rFonts w:ascii="Arial" w:hAnsi="Arial" w:cs="Arial"/>
        </w:rPr>
        <w:t>202</w:t>
      </w:r>
      <w:r w:rsidRPr="00844655">
        <w:rPr>
          <w:rFonts w:ascii="Arial" w:hAnsi="Arial" w:cs="Arial"/>
        </w:rPr>
        <w:t xml:space="preserve"> m</w:t>
      </w:r>
      <w:r w:rsidRPr="00844655">
        <w:rPr>
          <w:rFonts w:ascii="Arial" w:hAnsi="Arial" w:cs="Arial"/>
          <w:vertAlign w:val="superscript"/>
        </w:rPr>
        <w:t>2</w:t>
      </w:r>
      <w:r w:rsidRPr="00844655">
        <w:rPr>
          <w:rFonts w:ascii="Arial" w:hAnsi="Arial" w:cs="Arial"/>
        </w:rPr>
        <w:t>.</w:t>
      </w:r>
      <w:r w:rsidRPr="00844655">
        <w:rPr>
          <w:rFonts w:ascii="Arial" w:eastAsia="Arial Unicode MS" w:hAnsi="Arial" w:cs="Arial"/>
        </w:rPr>
        <w:t xml:space="preserve"> </w:t>
      </w:r>
      <w:r w:rsidRPr="00844655">
        <w:rPr>
          <w:rFonts w:ascii="Arial" w:hAnsi="Arial" w:cs="Arial"/>
        </w:rPr>
        <w:t xml:space="preserve">Wejście do lokalu </w:t>
      </w:r>
      <w:r>
        <w:rPr>
          <w:rFonts w:ascii="Arial" w:hAnsi="Arial" w:cs="Arial"/>
        </w:rPr>
        <w:t xml:space="preserve">od zewnętrz. </w:t>
      </w:r>
      <w:r w:rsidRPr="00844655">
        <w:rPr>
          <w:rFonts w:ascii="Arial" w:hAnsi="Arial" w:cs="Arial"/>
        </w:rPr>
        <w:t>W obrębie lokalu znajduje  się sala sprzedaży i zaplecze pracowników (magazyn, biuro, pom. Socjalne, pom. porządkowe, WC).</w:t>
      </w:r>
    </w:p>
    <w:p w14:paraId="7449ACBB" w14:textId="77777777" w:rsidR="00536612" w:rsidRPr="00844655" w:rsidRDefault="00536612" w:rsidP="00536612">
      <w:pPr>
        <w:pStyle w:val="Nagwek1"/>
        <w:numPr>
          <w:ilvl w:val="0"/>
          <w:numId w:val="3"/>
        </w:numPr>
        <w:spacing w:line="240" w:lineRule="auto"/>
        <w:ind w:left="360"/>
        <w:rPr>
          <w:rFonts w:ascii="Arial" w:hAnsi="Arial" w:cs="Arial"/>
          <w:b/>
          <w:color w:val="auto"/>
          <w:sz w:val="22"/>
          <w:szCs w:val="22"/>
        </w:rPr>
      </w:pPr>
      <w:bookmarkStart w:id="6" w:name="_Toc522697626"/>
      <w:r w:rsidRPr="00844655">
        <w:rPr>
          <w:rFonts w:ascii="Arial" w:hAnsi="Arial" w:cs="Arial"/>
          <w:b/>
          <w:color w:val="auto"/>
          <w:sz w:val="22"/>
          <w:szCs w:val="22"/>
        </w:rPr>
        <w:t>Media lokalu</w:t>
      </w:r>
      <w:bookmarkEnd w:id="6"/>
    </w:p>
    <w:p w14:paraId="49746D15" w14:textId="77777777" w:rsidR="00536612" w:rsidRDefault="00536612" w:rsidP="00536612">
      <w:pPr>
        <w:autoSpaceDE w:val="0"/>
        <w:autoSpaceDN w:val="0"/>
        <w:adjustRightInd w:val="0"/>
        <w:spacing w:after="0" w:line="240" w:lineRule="auto"/>
        <w:jc w:val="both"/>
        <w:rPr>
          <w:rFonts w:ascii="Arial" w:hAnsi="Arial" w:cs="Arial"/>
        </w:rPr>
      </w:pPr>
      <w:r>
        <w:rPr>
          <w:rFonts w:ascii="Arial" w:hAnsi="Arial" w:cs="Arial"/>
        </w:rPr>
        <w:tab/>
      </w:r>
      <w:r w:rsidRPr="00AB376E">
        <w:rPr>
          <w:rFonts w:ascii="Arial" w:hAnsi="Arial" w:cs="Arial"/>
        </w:rPr>
        <w:t>Lokal jest wyposażony w następujące media</w:t>
      </w:r>
      <w:r>
        <w:rPr>
          <w:rFonts w:ascii="Arial" w:hAnsi="Arial" w:cs="Arial"/>
        </w:rPr>
        <w:t>, zgodnie z podręcznikiem najemcy</w:t>
      </w:r>
      <w:r w:rsidRPr="00AB376E">
        <w:rPr>
          <w:rFonts w:ascii="Arial" w:hAnsi="Arial" w:cs="Arial"/>
        </w:rPr>
        <w:t>:</w:t>
      </w:r>
    </w:p>
    <w:p w14:paraId="12898EE1" w14:textId="31172008" w:rsidR="00536612" w:rsidRDefault="00536612" w:rsidP="00536612">
      <w:pPr>
        <w:autoSpaceDE w:val="0"/>
        <w:autoSpaceDN w:val="0"/>
        <w:adjustRightInd w:val="0"/>
        <w:spacing w:after="0" w:line="240" w:lineRule="auto"/>
        <w:jc w:val="both"/>
        <w:rPr>
          <w:rFonts w:ascii="Arial" w:hAnsi="Arial" w:cs="Arial"/>
          <w:bCs/>
        </w:rPr>
      </w:pPr>
      <w:r>
        <w:rPr>
          <w:rFonts w:ascii="Arial" w:hAnsi="Arial" w:cs="Arial"/>
        </w:rPr>
        <w:t xml:space="preserve">- </w:t>
      </w:r>
      <w:r w:rsidRPr="00AB376E">
        <w:rPr>
          <w:rFonts w:ascii="Arial" w:hAnsi="Arial" w:cs="Arial"/>
        </w:rPr>
        <w:t xml:space="preserve"> </w:t>
      </w:r>
      <w:r w:rsidR="00295447">
        <w:rPr>
          <w:rFonts w:ascii="Arial" w:hAnsi="Arial" w:cs="Arial"/>
          <w:bCs/>
        </w:rPr>
        <w:t xml:space="preserve">centralę </w:t>
      </w:r>
      <w:proofErr w:type="spellStart"/>
      <w:r w:rsidR="00295447">
        <w:rPr>
          <w:rFonts w:ascii="Arial" w:hAnsi="Arial" w:cs="Arial"/>
          <w:bCs/>
        </w:rPr>
        <w:t>nawiewno</w:t>
      </w:r>
      <w:proofErr w:type="spellEnd"/>
      <w:r w:rsidR="00295447">
        <w:rPr>
          <w:rFonts w:ascii="Arial" w:hAnsi="Arial" w:cs="Arial"/>
          <w:bCs/>
        </w:rPr>
        <w:t xml:space="preserve">-wywiewną o wydajności </w:t>
      </w:r>
      <w:r w:rsidR="00EA1264">
        <w:rPr>
          <w:rFonts w:ascii="Arial" w:hAnsi="Arial" w:cs="Arial"/>
          <w:bCs/>
        </w:rPr>
        <w:t>1340</w:t>
      </w:r>
      <w:r w:rsidR="00295447">
        <w:rPr>
          <w:rFonts w:ascii="Arial" w:hAnsi="Arial" w:cs="Arial"/>
          <w:bCs/>
        </w:rPr>
        <w:t>m3/h – karta załączona do projektu</w:t>
      </w:r>
    </w:p>
    <w:p w14:paraId="38733F73" w14:textId="1B17D939" w:rsidR="00295447" w:rsidRDefault="00295447" w:rsidP="00536612">
      <w:pPr>
        <w:autoSpaceDE w:val="0"/>
        <w:autoSpaceDN w:val="0"/>
        <w:adjustRightInd w:val="0"/>
        <w:spacing w:after="0" w:line="240" w:lineRule="auto"/>
        <w:jc w:val="both"/>
        <w:rPr>
          <w:rFonts w:ascii="Arial" w:hAnsi="Arial" w:cs="Arial"/>
        </w:rPr>
      </w:pPr>
      <w:r>
        <w:rPr>
          <w:rFonts w:ascii="Arial" w:hAnsi="Arial" w:cs="Arial"/>
          <w:bCs/>
        </w:rPr>
        <w:t xml:space="preserve">- przyłącze </w:t>
      </w:r>
      <w:proofErr w:type="spellStart"/>
      <w:r>
        <w:rPr>
          <w:rFonts w:ascii="Arial" w:hAnsi="Arial" w:cs="Arial"/>
          <w:bCs/>
        </w:rPr>
        <w:t>wod-kan</w:t>
      </w:r>
      <w:proofErr w:type="spellEnd"/>
    </w:p>
    <w:p w14:paraId="6007CEE8" w14:textId="77777777" w:rsidR="00295447" w:rsidRDefault="00295447" w:rsidP="00536612">
      <w:pPr>
        <w:autoSpaceDE w:val="0"/>
        <w:autoSpaceDN w:val="0"/>
        <w:adjustRightInd w:val="0"/>
        <w:spacing w:after="0" w:line="240" w:lineRule="auto"/>
        <w:jc w:val="both"/>
        <w:rPr>
          <w:rFonts w:ascii="Arial" w:hAnsi="Arial" w:cs="Arial"/>
          <w:bCs/>
        </w:rPr>
      </w:pPr>
    </w:p>
    <w:p w14:paraId="5996616F" w14:textId="77777777" w:rsidR="00536612" w:rsidRPr="00844655" w:rsidRDefault="00536612" w:rsidP="00536612">
      <w:pPr>
        <w:pStyle w:val="Nagwek1"/>
        <w:numPr>
          <w:ilvl w:val="0"/>
          <w:numId w:val="3"/>
        </w:numPr>
        <w:spacing w:line="240" w:lineRule="auto"/>
        <w:ind w:left="360"/>
        <w:rPr>
          <w:rFonts w:ascii="Arial" w:hAnsi="Arial" w:cs="Arial"/>
          <w:b/>
          <w:color w:val="auto"/>
          <w:sz w:val="22"/>
          <w:szCs w:val="22"/>
        </w:rPr>
      </w:pPr>
      <w:bookmarkStart w:id="7" w:name="_Toc522697627"/>
      <w:bookmarkEnd w:id="1"/>
      <w:r w:rsidRPr="00844655">
        <w:rPr>
          <w:rFonts w:ascii="Arial" w:hAnsi="Arial" w:cs="Arial"/>
          <w:b/>
          <w:color w:val="auto"/>
          <w:sz w:val="22"/>
          <w:szCs w:val="22"/>
        </w:rPr>
        <w:t>Instalacja wentylacji mechanicznej</w:t>
      </w:r>
      <w:bookmarkEnd w:id="7"/>
    </w:p>
    <w:p w14:paraId="7924C812" w14:textId="77777777" w:rsidR="00536612" w:rsidRPr="00844655" w:rsidRDefault="00536612" w:rsidP="00536612">
      <w:pPr>
        <w:autoSpaceDE w:val="0"/>
        <w:autoSpaceDN w:val="0"/>
        <w:adjustRightInd w:val="0"/>
        <w:spacing w:after="0" w:line="240" w:lineRule="auto"/>
        <w:jc w:val="both"/>
        <w:rPr>
          <w:rFonts w:ascii="Arial" w:hAnsi="Arial" w:cs="Arial"/>
        </w:rPr>
      </w:pPr>
      <w:r w:rsidRPr="00844655">
        <w:rPr>
          <w:rFonts w:ascii="Arial" w:hAnsi="Arial" w:cs="Arial"/>
        </w:rPr>
        <w:t>Minimalna ilość powietrza dostarczana ze względów higienicznych:</w:t>
      </w:r>
    </w:p>
    <w:p w14:paraId="131C5832" w14:textId="77777777" w:rsidR="00536612" w:rsidRPr="00844655" w:rsidRDefault="00536612" w:rsidP="00536612">
      <w:pPr>
        <w:autoSpaceDE w:val="0"/>
        <w:autoSpaceDN w:val="0"/>
        <w:adjustRightInd w:val="0"/>
        <w:spacing w:after="0" w:line="240" w:lineRule="auto"/>
        <w:jc w:val="both"/>
        <w:rPr>
          <w:rFonts w:ascii="Arial" w:hAnsi="Arial" w:cs="Arial"/>
        </w:rPr>
      </w:pPr>
      <w:r w:rsidRPr="00844655">
        <w:rPr>
          <w:rFonts w:ascii="Arial" w:hAnsi="Arial" w:cs="Arial"/>
        </w:rPr>
        <w:t>Strumień powietrza przypadający na jedną osobę w lokalu: 30 m</w:t>
      </w:r>
      <w:r w:rsidRPr="00844655">
        <w:rPr>
          <w:rFonts w:ascii="Arial" w:hAnsi="Arial" w:cs="Arial"/>
          <w:vertAlign w:val="superscript"/>
        </w:rPr>
        <w:t>3</w:t>
      </w:r>
      <w:r w:rsidRPr="00844655">
        <w:rPr>
          <w:rFonts w:ascii="Arial" w:hAnsi="Arial" w:cs="Arial"/>
        </w:rPr>
        <w:t>/h</w:t>
      </w:r>
    </w:p>
    <w:p w14:paraId="4170412B" w14:textId="77777777" w:rsidR="00536612" w:rsidRDefault="00536612" w:rsidP="00536612">
      <w:pPr>
        <w:autoSpaceDE w:val="0"/>
        <w:autoSpaceDN w:val="0"/>
        <w:adjustRightInd w:val="0"/>
        <w:spacing w:after="0" w:line="240" w:lineRule="auto"/>
        <w:jc w:val="both"/>
        <w:rPr>
          <w:rFonts w:ascii="Arial" w:hAnsi="Arial" w:cs="Arial"/>
        </w:rPr>
      </w:pPr>
    </w:p>
    <w:p w14:paraId="0A80E1A5" w14:textId="77777777" w:rsidR="00536612" w:rsidRDefault="00536612" w:rsidP="00536612">
      <w:pPr>
        <w:autoSpaceDE w:val="0"/>
        <w:autoSpaceDN w:val="0"/>
        <w:adjustRightInd w:val="0"/>
        <w:spacing w:after="0" w:line="240" w:lineRule="auto"/>
        <w:jc w:val="both"/>
        <w:rPr>
          <w:rFonts w:ascii="Arial" w:hAnsi="Arial" w:cs="Arial"/>
        </w:rPr>
      </w:pPr>
      <w:r>
        <w:rPr>
          <w:rFonts w:ascii="Arial" w:hAnsi="Arial" w:cs="Arial"/>
        </w:rPr>
        <w:t>Ilość wymian w pomieszczeniach:</w:t>
      </w:r>
    </w:p>
    <w:p w14:paraId="0D5D3450" w14:textId="77777777" w:rsidR="00536612" w:rsidRDefault="00536612" w:rsidP="00536612">
      <w:pPr>
        <w:autoSpaceDE w:val="0"/>
        <w:autoSpaceDN w:val="0"/>
        <w:adjustRightInd w:val="0"/>
        <w:spacing w:after="0" w:line="240" w:lineRule="auto"/>
        <w:jc w:val="both"/>
        <w:rPr>
          <w:rFonts w:ascii="Arial" w:hAnsi="Arial" w:cs="Arial"/>
        </w:rPr>
      </w:pPr>
      <w:r>
        <w:rPr>
          <w:rFonts w:ascii="Arial" w:hAnsi="Arial" w:cs="Arial"/>
        </w:rPr>
        <w:t>Sala sprzedaży  - min 1,5wymiany</w:t>
      </w:r>
    </w:p>
    <w:p w14:paraId="0FAD0275" w14:textId="77777777" w:rsidR="00536612" w:rsidRDefault="00536612" w:rsidP="00536612">
      <w:pPr>
        <w:autoSpaceDE w:val="0"/>
        <w:autoSpaceDN w:val="0"/>
        <w:adjustRightInd w:val="0"/>
        <w:spacing w:after="0" w:line="240" w:lineRule="auto"/>
        <w:jc w:val="both"/>
        <w:rPr>
          <w:rFonts w:ascii="Arial" w:hAnsi="Arial" w:cs="Arial"/>
        </w:rPr>
      </w:pPr>
      <w:r>
        <w:rPr>
          <w:rFonts w:ascii="Arial" w:hAnsi="Arial" w:cs="Arial"/>
        </w:rPr>
        <w:t>Magazyn – min 1 wymiana</w:t>
      </w:r>
    </w:p>
    <w:p w14:paraId="7B4409C2" w14:textId="77777777" w:rsidR="00536612" w:rsidRDefault="00536612" w:rsidP="00536612">
      <w:pPr>
        <w:autoSpaceDE w:val="0"/>
        <w:autoSpaceDN w:val="0"/>
        <w:adjustRightInd w:val="0"/>
        <w:spacing w:after="0" w:line="240" w:lineRule="auto"/>
        <w:jc w:val="both"/>
        <w:rPr>
          <w:rFonts w:ascii="Arial" w:hAnsi="Arial" w:cs="Arial"/>
        </w:rPr>
      </w:pPr>
      <w:r>
        <w:rPr>
          <w:rFonts w:ascii="Arial" w:hAnsi="Arial" w:cs="Arial"/>
        </w:rPr>
        <w:t>WC/ Pom. Porządkowe  - 50m3/h</w:t>
      </w:r>
    </w:p>
    <w:p w14:paraId="7C374DB6" w14:textId="77777777" w:rsidR="00536612" w:rsidRDefault="00536612" w:rsidP="00536612">
      <w:pPr>
        <w:autoSpaceDE w:val="0"/>
        <w:autoSpaceDN w:val="0"/>
        <w:adjustRightInd w:val="0"/>
        <w:spacing w:after="0" w:line="240" w:lineRule="auto"/>
        <w:jc w:val="both"/>
        <w:rPr>
          <w:rFonts w:ascii="Arial" w:hAnsi="Arial" w:cs="Arial"/>
        </w:rPr>
      </w:pPr>
    </w:p>
    <w:p w14:paraId="1215EAC3" w14:textId="77777777" w:rsidR="00536612" w:rsidRPr="00AE18C8" w:rsidRDefault="00536612" w:rsidP="00536612">
      <w:pPr>
        <w:autoSpaceDE w:val="0"/>
        <w:autoSpaceDN w:val="0"/>
        <w:adjustRightInd w:val="0"/>
        <w:spacing w:after="0" w:line="240" w:lineRule="auto"/>
        <w:jc w:val="both"/>
        <w:rPr>
          <w:rFonts w:ascii="Arial" w:hAnsi="Arial" w:cs="Arial"/>
        </w:rPr>
      </w:pPr>
      <w:r w:rsidRPr="00AE18C8">
        <w:rPr>
          <w:rFonts w:ascii="Arial" w:hAnsi="Arial" w:cs="Arial"/>
        </w:rPr>
        <w:t xml:space="preserve">Włączenia projektowanej instalacji do istniejących przyłączy należy wykonać w miejscach wskazanych na rzutach instalacji. Dystrybucja powietrza świeżego w lokalu realizowana będzie poprzez nawiewniki </w:t>
      </w:r>
      <w:r>
        <w:rPr>
          <w:rFonts w:ascii="Arial" w:hAnsi="Arial" w:cs="Arial"/>
        </w:rPr>
        <w:t>NSW</w:t>
      </w:r>
      <w:r w:rsidRPr="00AE18C8">
        <w:rPr>
          <w:rFonts w:ascii="Arial" w:hAnsi="Arial" w:cs="Arial"/>
        </w:rPr>
        <w:t xml:space="preserve"> firmy Klimat Pro wyposażone w izolowane skrzynki rozprężne z przepustnicami. </w:t>
      </w:r>
    </w:p>
    <w:p w14:paraId="6DDBEBD7" w14:textId="77777777" w:rsidR="00536612" w:rsidRPr="00AE18C8" w:rsidRDefault="00536612" w:rsidP="00536612">
      <w:pPr>
        <w:autoSpaceDE w:val="0"/>
        <w:autoSpaceDN w:val="0"/>
        <w:adjustRightInd w:val="0"/>
        <w:spacing w:after="0" w:line="240" w:lineRule="auto"/>
        <w:jc w:val="both"/>
        <w:rPr>
          <w:rFonts w:ascii="Arial" w:hAnsi="Arial" w:cs="Arial"/>
          <w:b/>
          <w:bCs/>
        </w:rPr>
      </w:pPr>
    </w:p>
    <w:p w14:paraId="28F38F5E" w14:textId="77777777" w:rsidR="00536612" w:rsidRPr="00AE18C8" w:rsidRDefault="00536612" w:rsidP="00536612">
      <w:pPr>
        <w:autoSpaceDE w:val="0"/>
        <w:autoSpaceDN w:val="0"/>
        <w:adjustRightInd w:val="0"/>
        <w:spacing w:after="0" w:line="240" w:lineRule="auto"/>
        <w:jc w:val="both"/>
        <w:rPr>
          <w:rFonts w:ascii="Arial" w:hAnsi="Arial" w:cs="Arial"/>
          <w:b/>
          <w:bCs/>
        </w:rPr>
      </w:pPr>
      <w:r>
        <w:rPr>
          <w:rFonts w:ascii="Arial" w:hAnsi="Arial" w:cs="Arial"/>
          <w:b/>
          <w:bCs/>
        </w:rPr>
        <w:t>6.1</w:t>
      </w:r>
      <w:r w:rsidRPr="00AE18C8">
        <w:rPr>
          <w:rFonts w:ascii="Arial" w:hAnsi="Arial" w:cs="Arial"/>
          <w:b/>
          <w:bCs/>
        </w:rPr>
        <w:t>. Przewody</w:t>
      </w:r>
    </w:p>
    <w:p w14:paraId="22CFD128" w14:textId="77777777" w:rsidR="00536612" w:rsidRPr="00AE18C8" w:rsidRDefault="00536612" w:rsidP="00536612">
      <w:pPr>
        <w:autoSpaceDE w:val="0"/>
        <w:autoSpaceDN w:val="0"/>
        <w:adjustRightInd w:val="0"/>
        <w:spacing w:after="0" w:line="240" w:lineRule="auto"/>
        <w:jc w:val="both"/>
        <w:rPr>
          <w:rFonts w:ascii="Arial" w:hAnsi="Arial" w:cs="Arial"/>
        </w:rPr>
      </w:pPr>
      <w:r w:rsidRPr="00AE18C8">
        <w:rPr>
          <w:rFonts w:ascii="Arial" w:hAnsi="Arial" w:cs="Arial"/>
        </w:rPr>
        <w:t>Kanały transportujące powietrze należy wykonać z blachy stalowej ocynkowanej. Jako</w:t>
      </w:r>
    </w:p>
    <w:p w14:paraId="1997B45D" w14:textId="77777777" w:rsidR="00536612" w:rsidRPr="00AE18C8" w:rsidRDefault="00536612" w:rsidP="00536612">
      <w:pPr>
        <w:autoSpaceDE w:val="0"/>
        <w:autoSpaceDN w:val="0"/>
        <w:adjustRightInd w:val="0"/>
        <w:spacing w:after="0" w:line="240" w:lineRule="auto"/>
        <w:jc w:val="both"/>
        <w:rPr>
          <w:rFonts w:ascii="Arial" w:hAnsi="Arial" w:cs="Arial"/>
        </w:rPr>
      </w:pPr>
      <w:r w:rsidRPr="00AE18C8">
        <w:rPr>
          <w:rFonts w:ascii="Arial" w:hAnsi="Arial" w:cs="Arial"/>
        </w:rPr>
        <w:t>kanały okrągłe sztywne należy zastosować kanały „SPIRO” z blachy stalowej ocynkowanej.</w:t>
      </w:r>
    </w:p>
    <w:p w14:paraId="6BEF1C8A" w14:textId="77777777" w:rsidR="00536612" w:rsidRPr="00AE18C8" w:rsidRDefault="00536612" w:rsidP="00536612">
      <w:pPr>
        <w:autoSpaceDE w:val="0"/>
        <w:autoSpaceDN w:val="0"/>
        <w:adjustRightInd w:val="0"/>
        <w:spacing w:after="0" w:line="240" w:lineRule="auto"/>
        <w:jc w:val="both"/>
        <w:rPr>
          <w:rFonts w:ascii="Arial" w:hAnsi="Arial" w:cs="Arial"/>
        </w:rPr>
      </w:pPr>
      <w:r w:rsidRPr="00AE18C8">
        <w:rPr>
          <w:rFonts w:ascii="Arial" w:hAnsi="Arial" w:cs="Arial"/>
        </w:rPr>
        <w:t xml:space="preserve">Przekrój kanałów dobrany został wg. zaleceń producenta urządzeń oraz dopuszczalnych norm prędkości przepływu powietrza. Nawiewniki i </w:t>
      </w:r>
      <w:proofErr w:type="spellStart"/>
      <w:r w:rsidRPr="00AE18C8">
        <w:rPr>
          <w:rFonts w:ascii="Arial" w:hAnsi="Arial" w:cs="Arial"/>
        </w:rPr>
        <w:t>wywiewniki</w:t>
      </w:r>
      <w:proofErr w:type="spellEnd"/>
      <w:r w:rsidRPr="00AE18C8">
        <w:rPr>
          <w:rFonts w:ascii="Arial" w:hAnsi="Arial" w:cs="Arial"/>
        </w:rPr>
        <w:t xml:space="preserve"> </w:t>
      </w:r>
      <w:r>
        <w:rPr>
          <w:rFonts w:ascii="Arial" w:hAnsi="Arial" w:cs="Arial"/>
        </w:rPr>
        <w:t>łączyć na sztywno</w:t>
      </w:r>
      <w:r w:rsidRPr="00AE18C8">
        <w:rPr>
          <w:rFonts w:ascii="Arial" w:hAnsi="Arial" w:cs="Arial"/>
        </w:rPr>
        <w:t>. Całość instalacji należy zaizolować wełną mineralną gr. 40 mm na płaszczu z folii aluminiowej. Kanały i kształtki prostokątne oraz okrągłe, powinny być wykonane z blachy stalowej ocynkowanej w klasie szczelności „B” wg PN-EN-12237:2005 – w przypadku kanałów i kształtek okrągłych oraz PN-EN-1507:2007 – dla kanałów prostokątnych.</w:t>
      </w:r>
    </w:p>
    <w:p w14:paraId="4F26C248" w14:textId="77777777" w:rsidR="00536612" w:rsidRPr="00AE18C8" w:rsidRDefault="00536612" w:rsidP="00536612">
      <w:pPr>
        <w:autoSpaceDE w:val="0"/>
        <w:autoSpaceDN w:val="0"/>
        <w:adjustRightInd w:val="0"/>
        <w:spacing w:after="0" w:line="240" w:lineRule="auto"/>
        <w:jc w:val="both"/>
        <w:rPr>
          <w:rFonts w:ascii="Arial" w:hAnsi="Arial" w:cs="Arial"/>
        </w:rPr>
      </w:pPr>
      <w:r w:rsidRPr="00AE18C8">
        <w:rPr>
          <w:rFonts w:ascii="Arial" w:hAnsi="Arial" w:cs="Arial"/>
        </w:rPr>
        <w:lastRenderedPageBreak/>
        <w:t>Należy zapewnić możliwość czyszczenia instalacji przez otwory rewizyjne w kanałach instalacyjnych. Otwory rewizyjne nie mogą obniżać wytrzymałości i szczelności przewodów, własności cieplnych, akustycznych i przeciwpożarowych. Elementy usztywniające i inne elementy wyposażenia przewodów powinny być tak zamontowane, aby nie utrudniały czyszczenia przewodów. Pokrywy otworów rewizyjnych powinny otwierać się swobodnie. Między otworami rewizyjnymi nie powinny być zamontowane więcej niż dwa kolana lub łuki</w:t>
      </w:r>
    </w:p>
    <w:p w14:paraId="1CF83094" w14:textId="77777777" w:rsidR="00536612" w:rsidRDefault="00536612" w:rsidP="00536612">
      <w:pPr>
        <w:autoSpaceDE w:val="0"/>
        <w:autoSpaceDN w:val="0"/>
        <w:adjustRightInd w:val="0"/>
        <w:spacing w:after="0" w:line="240" w:lineRule="auto"/>
        <w:jc w:val="both"/>
        <w:rPr>
          <w:rFonts w:ascii="Arial" w:hAnsi="Arial" w:cs="Arial"/>
        </w:rPr>
      </w:pPr>
      <w:r w:rsidRPr="00AE18C8">
        <w:rPr>
          <w:rFonts w:ascii="Arial" w:hAnsi="Arial" w:cs="Arial"/>
        </w:rPr>
        <w:t>o kącie większym niż 45 st. W przewodach poziomych odległość między otworami rewizyjnymi nie powinna być większa niż 8,0 m. W przypadku wykonywania otworów rewizyjnych na końcach przewodu, ich wymiary powinny być równe wymiarom przekroju poprzecznego przewodu. Instalacje wentylacji należy poddawać okresowym przeglądom technicznym wykonywanym przez wykwalikowanego pracownika</w:t>
      </w:r>
    </w:p>
    <w:p w14:paraId="786C713C" w14:textId="77777777" w:rsidR="00536612" w:rsidRPr="00844655" w:rsidRDefault="00536612" w:rsidP="00536612">
      <w:pPr>
        <w:spacing w:after="0" w:line="240" w:lineRule="auto"/>
        <w:ind w:firstLine="360"/>
        <w:rPr>
          <w:rFonts w:ascii="Arial" w:hAnsi="Arial" w:cs="Arial"/>
        </w:rPr>
      </w:pPr>
    </w:p>
    <w:p w14:paraId="7340F1F8" w14:textId="77777777" w:rsidR="00536612" w:rsidRPr="00844655" w:rsidRDefault="00536612" w:rsidP="00536612">
      <w:pPr>
        <w:pStyle w:val="Nagwek1"/>
        <w:numPr>
          <w:ilvl w:val="0"/>
          <w:numId w:val="3"/>
        </w:numPr>
        <w:spacing w:line="240" w:lineRule="auto"/>
        <w:ind w:left="360"/>
        <w:rPr>
          <w:rFonts w:ascii="Arial" w:hAnsi="Arial" w:cs="Arial"/>
          <w:b/>
          <w:color w:val="auto"/>
          <w:sz w:val="22"/>
          <w:szCs w:val="22"/>
        </w:rPr>
      </w:pPr>
      <w:bookmarkStart w:id="8" w:name="_Toc522697637"/>
      <w:r w:rsidRPr="00844655">
        <w:rPr>
          <w:rFonts w:ascii="Arial" w:hAnsi="Arial" w:cs="Arial"/>
          <w:b/>
          <w:color w:val="auto"/>
          <w:sz w:val="22"/>
          <w:szCs w:val="22"/>
        </w:rPr>
        <w:t>Instalacja klimatyzacji</w:t>
      </w:r>
      <w:bookmarkEnd w:id="8"/>
    </w:p>
    <w:p w14:paraId="1D8FBBF2" w14:textId="77777777" w:rsidR="00536612" w:rsidRPr="00844655" w:rsidRDefault="00536612" w:rsidP="00536612">
      <w:pPr>
        <w:pStyle w:val="Nagwek2"/>
        <w:numPr>
          <w:ilvl w:val="1"/>
          <w:numId w:val="3"/>
        </w:numPr>
        <w:spacing w:before="120" w:line="240" w:lineRule="auto"/>
        <w:ind w:left="1890"/>
        <w:rPr>
          <w:rFonts w:ascii="Arial" w:hAnsi="Arial" w:cs="Arial"/>
          <w:b/>
          <w:color w:val="auto"/>
          <w:sz w:val="22"/>
          <w:szCs w:val="22"/>
        </w:rPr>
      </w:pPr>
      <w:bookmarkStart w:id="9" w:name="_Toc522697638"/>
      <w:r w:rsidRPr="00844655">
        <w:rPr>
          <w:rFonts w:ascii="Arial" w:hAnsi="Arial" w:cs="Arial"/>
          <w:b/>
          <w:color w:val="auto"/>
          <w:sz w:val="22"/>
          <w:szCs w:val="22"/>
        </w:rPr>
        <w:t>Opis rozwiązania</w:t>
      </w:r>
      <w:bookmarkEnd w:id="9"/>
    </w:p>
    <w:p w14:paraId="2E29E857" w14:textId="1F46E648" w:rsidR="00536612" w:rsidRDefault="00536612" w:rsidP="00536612">
      <w:pPr>
        <w:spacing w:after="0" w:line="240" w:lineRule="auto"/>
        <w:ind w:firstLine="284"/>
        <w:rPr>
          <w:rFonts w:ascii="Arial" w:hAnsi="Arial" w:cs="Arial"/>
        </w:rPr>
      </w:pPr>
      <w:r w:rsidRPr="00844655">
        <w:rPr>
          <w:rFonts w:ascii="Arial" w:hAnsi="Arial" w:cs="Arial"/>
        </w:rPr>
        <w:t xml:space="preserve">Zadaniem instalacji chłodzenia jest odprowadzenie zysków ciepła. </w:t>
      </w:r>
      <w:r>
        <w:rPr>
          <w:rFonts w:ascii="Arial" w:hAnsi="Arial" w:cs="Arial"/>
        </w:rPr>
        <w:t xml:space="preserve"> Wg bilansu chłodu i </w:t>
      </w:r>
      <w:proofErr w:type="spellStart"/>
      <w:r>
        <w:rPr>
          <w:rFonts w:ascii="Arial" w:hAnsi="Arial" w:cs="Arial"/>
        </w:rPr>
        <w:t>i</w:t>
      </w:r>
      <w:proofErr w:type="spellEnd"/>
      <w:r>
        <w:rPr>
          <w:rFonts w:ascii="Arial" w:hAnsi="Arial" w:cs="Arial"/>
        </w:rPr>
        <w:t xml:space="preserve"> wytycznych Inwestora  - należy zamontować  klimatyzatory kasetonowe – </w:t>
      </w:r>
      <w:r w:rsidR="00295447">
        <w:rPr>
          <w:rFonts w:ascii="Arial" w:hAnsi="Arial" w:cs="Arial"/>
        </w:rPr>
        <w:t>2</w:t>
      </w:r>
      <w:r>
        <w:rPr>
          <w:rFonts w:ascii="Arial" w:hAnsi="Arial" w:cs="Arial"/>
        </w:rPr>
        <w:t xml:space="preserve"> </w:t>
      </w:r>
      <w:proofErr w:type="spellStart"/>
      <w:r>
        <w:rPr>
          <w:rFonts w:ascii="Arial" w:hAnsi="Arial" w:cs="Arial"/>
        </w:rPr>
        <w:t>szt</w:t>
      </w:r>
      <w:proofErr w:type="spellEnd"/>
      <w:r>
        <w:rPr>
          <w:rFonts w:ascii="Arial" w:hAnsi="Arial" w:cs="Arial"/>
        </w:rPr>
        <w:t xml:space="preserve"> na salę </w:t>
      </w:r>
      <w:r w:rsidRPr="00844655">
        <w:rPr>
          <w:rFonts w:ascii="Arial" w:hAnsi="Arial" w:cs="Arial"/>
        </w:rPr>
        <w:t>W rozwiązaniu chłodzenia i grzania przyjęto</w:t>
      </w:r>
      <w:r>
        <w:rPr>
          <w:rFonts w:ascii="Arial" w:hAnsi="Arial" w:cs="Arial"/>
        </w:rPr>
        <w:t xml:space="preserve"> </w:t>
      </w:r>
      <w:r w:rsidRPr="00844655">
        <w:rPr>
          <w:rFonts w:ascii="Arial" w:hAnsi="Arial" w:cs="Arial"/>
        </w:rPr>
        <w:t xml:space="preserve">system „Split” </w:t>
      </w:r>
      <w:proofErr w:type="spellStart"/>
      <w:r w:rsidRPr="00844655">
        <w:rPr>
          <w:rFonts w:ascii="Arial" w:hAnsi="Arial" w:cs="Arial"/>
        </w:rPr>
        <w:t>prod</w:t>
      </w:r>
      <w:proofErr w:type="spellEnd"/>
      <w:r w:rsidRPr="00844655">
        <w:rPr>
          <w:rFonts w:ascii="Arial" w:hAnsi="Arial" w:cs="Arial"/>
        </w:rPr>
        <w:t xml:space="preserve">. </w:t>
      </w:r>
      <w:r>
        <w:rPr>
          <w:rFonts w:ascii="Arial" w:hAnsi="Arial" w:cs="Arial"/>
        </w:rPr>
        <w:t>MITSHUBISHI Heavy</w:t>
      </w:r>
      <w:r w:rsidRPr="00844655">
        <w:rPr>
          <w:rFonts w:ascii="Arial" w:hAnsi="Arial" w:cs="Arial"/>
        </w:rPr>
        <w:t>, którego źródłem chłodu i ciepła jest którego źródłem chłodu i ciepła jest czynnik R</w:t>
      </w:r>
      <w:r>
        <w:rPr>
          <w:rFonts w:ascii="Arial" w:hAnsi="Arial" w:cs="Arial"/>
        </w:rPr>
        <w:t>32</w:t>
      </w:r>
      <w:r w:rsidRPr="00844655">
        <w:rPr>
          <w:rFonts w:ascii="Arial" w:hAnsi="Arial" w:cs="Arial"/>
        </w:rPr>
        <w:t xml:space="preserve">. </w:t>
      </w:r>
    </w:p>
    <w:p w14:paraId="18C318A4" w14:textId="77777777" w:rsidR="00536612" w:rsidRPr="00844655" w:rsidRDefault="00536612" w:rsidP="00536612">
      <w:pPr>
        <w:spacing w:after="0" w:line="240" w:lineRule="auto"/>
        <w:rPr>
          <w:rFonts w:ascii="Arial" w:hAnsi="Arial" w:cs="Arial"/>
        </w:rPr>
      </w:pPr>
      <w:r>
        <w:rPr>
          <w:rFonts w:ascii="Arial" w:hAnsi="Arial" w:cs="Arial"/>
        </w:rPr>
        <w:t>Jednostki zewnętrzna umieścić na dachu  w miejscu uzgodnionym z Wynajmującym.</w:t>
      </w:r>
    </w:p>
    <w:p w14:paraId="0F95068D" w14:textId="77777777" w:rsidR="00536612" w:rsidRPr="00844655" w:rsidRDefault="00536612" w:rsidP="00536612">
      <w:pPr>
        <w:spacing w:after="0" w:line="240" w:lineRule="auto"/>
        <w:ind w:firstLine="284"/>
        <w:jc w:val="both"/>
        <w:rPr>
          <w:rFonts w:ascii="Arial" w:hAnsi="Arial" w:cs="Arial"/>
          <w:lang w:eastAsia="ar-SA"/>
        </w:rPr>
      </w:pPr>
      <w:r w:rsidRPr="00844655">
        <w:rPr>
          <w:rFonts w:ascii="Arial" w:hAnsi="Arial" w:cs="Arial"/>
          <w:lang w:eastAsia="ar-SA"/>
        </w:rPr>
        <w:t>Wraz z dostarczonym urządzeniem należy dostarczyć atesty i inne wymagane przez obowiązujące przepisy dokumenty dopuszczające do stosowania w budownictwie. Urządzenia należy montować zgodnie z DTR.</w:t>
      </w:r>
    </w:p>
    <w:p w14:paraId="632900D3" w14:textId="77777777" w:rsidR="00536612" w:rsidRPr="00844655" w:rsidRDefault="00536612" w:rsidP="00536612">
      <w:pPr>
        <w:pStyle w:val="Nagwek2"/>
        <w:numPr>
          <w:ilvl w:val="1"/>
          <w:numId w:val="3"/>
        </w:numPr>
        <w:spacing w:before="120" w:line="240" w:lineRule="auto"/>
        <w:ind w:left="1890"/>
        <w:rPr>
          <w:rFonts w:ascii="Arial" w:hAnsi="Arial" w:cs="Arial"/>
          <w:b/>
          <w:color w:val="auto"/>
          <w:sz w:val="22"/>
          <w:szCs w:val="22"/>
        </w:rPr>
      </w:pPr>
      <w:bookmarkStart w:id="10" w:name="_Toc522697639"/>
      <w:r w:rsidRPr="00844655">
        <w:rPr>
          <w:rFonts w:ascii="Arial" w:hAnsi="Arial" w:cs="Arial"/>
          <w:b/>
          <w:color w:val="auto"/>
          <w:sz w:val="22"/>
          <w:szCs w:val="22"/>
        </w:rPr>
        <w:t>Instalacja freonowa</w:t>
      </w:r>
      <w:bookmarkEnd w:id="10"/>
    </w:p>
    <w:p w14:paraId="371181EF" w14:textId="77777777" w:rsidR="00536612" w:rsidRPr="00844655" w:rsidRDefault="00536612" w:rsidP="00536612">
      <w:pPr>
        <w:spacing w:after="0" w:line="240" w:lineRule="auto"/>
        <w:ind w:firstLine="360"/>
        <w:rPr>
          <w:rFonts w:ascii="Arial" w:hAnsi="Arial" w:cs="Arial"/>
        </w:rPr>
      </w:pPr>
      <w:r w:rsidRPr="00844655">
        <w:rPr>
          <w:rFonts w:ascii="Arial" w:hAnsi="Arial" w:cs="Arial"/>
        </w:rPr>
        <w:t xml:space="preserve">W przypadku przejścia instalacji przez przegrodę oddzielenia ppoż.  zabezpieczyć przeciwpożarowo masą ogniochronną np. </w:t>
      </w:r>
      <w:proofErr w:type="spellStart"/>
      <w:r w:rsidRPr="00844655">
        <w:rPr>
          <w:rFonts w:ascii="Arial" w:hAnsi="Arial" w:cs="Arial"/>
        </w:rPr>
        <w:t>Hilti</w:t>
      </w:r>
      <w:proofErr w:type="spellEnd"/>
      <w:r w:rsidRPr="00844655">
        <w:rPr>
          <w:rFonts w:ascii="Arial" w:hAnsi="Arial" w:cs="Arial"/>
        </w:rPr>
        <w:t xml:space="preserve">, </w:t>
      </w:r>
      <w:proofErr w:type="spellStart"/>
      <w:r w:rsidRPr="00844655">
        <w:rPr>
          <w:rFonts w:ascii="Arial" w:hAnsi="Arial" w:cs="Arial"/>
        </w:rPr>
        <w:t>promat</w:t>
      </w:r>
      <w:proofErr w:type="spellEnd"/>
      <w:r w:rsidRPr="00844655">
        <w:rPr>
          <w:rFonts w:ascii="Arial" w:hAnsi="Arial" w:cs="Arial"/>
        </w:rPr>
        <w:t xml:space="preserve"> lub równoważną.</w:t>
      </w:r>
    </w:p>
    <w:p w14:paraId="35B27B27" w14:textId="77777777" w:rsidR="00536612" w:rsidRPr="00844655" w:rsidRDefault="00536612" w:rsidP="00536612">
      <w:pPr>
        <w:spacing w:after="0" w:line="240" w:lineRule="auto"/>
        <w:rPr>
          <w:rFonts w:ascii="Arial" w:hAnsi="Arial" w:cs="Arial"/>
        </w:rPr>
      </w:pPr>
    </w:p>
    <w:p w14:paraId="1B2B4C08" w14:textId="77777777" w:rsidR="00536612" w:rsidRPr="00844655" w:rsidRDefault="00536612" w:rsidP="00536612">
      <w:pPr>
        <w:pStyle w:val="Akapitzlist"/>
        <w:numPr>
          <w:ilvl w:val="0"/>
          <w:numId w:val="4"/>
        </w:numPr>
        <w:autoSpaceDE w:val="0"/>
        <w:autoSpaceDN w:val="0"/>
        <w:adjustRightInd w:val="0"/>
        <w:spacing w:after="0" w:line="240" w:lineRule="auto"/>
        <w:jc w:val="both"/>
        <w:rPr>
          <w:rFonts w:ascii="Arial" w:hAnsi="Arial" w:cs="Arial"/>
          <w:bCs/>
        </w:rPr>
      </w:pPr>
      <w:r w:rsidRPr="00844655">
        <w:rPr>
          <w:rFonts w:ascii="Arial" w:hAnsi="Arial" w:cs="Arial"/>
          <w:bCs/>
        </w:rPr>
        <w:t>rury instalacji freonowej muszą posiadać atest do stosowania z czynnikiem chłodniczym. Po wykonaniu instalacji należy przeprowadzić próbę szczelności przez min. 24h,</w:t>
      </w:r>
    </w:p>
    <w:p w14:paraId="67107F9C" w14:textId="77777777" w:rsidR="00536612" w:rsidRPr="00844655" w:rsidRDefault="00536612" w:rsidP="00536612">
      <w:pPr>
        <w:pStyle w:val="Akapitzlist"/>
        <w:numPr>
          <w:ilvl w:val="0"/>
          <w:numId w:val="4"/>
        </w:numPr>
        <w:autoSpaceDE w:val="0"/>
        <w:autoSpaceDN w:val="0"/>
        <w:adjustRightInd w:val="0"/>
        <w:spacing w:after="0" w:line="240" w:lineRule="auto"/>
        <w:jc w:val="both"/>
        <w:rPr>
          <w:rFonts w:ascii="Arial" w:hAnsi="Arial" w:cs="Arial"/>
          <w:bCs/>
        </w:rPr>
      </w:pPr>
      <w:r w:rsidRPr="00844655">
        <w:rPr>
          <w:rFonts w:ascii="Arial" w:hAnsi="Arial" w:cs="Arial"/>
          <w:bCs/>
        </w:rPr>
        <w:t>przewody będą zaizolowane pianką kauczukową,</w:t>
      </w:r>
    </w:p>
    <w:p w14:paraId="7EFC600E" w14:textId="77777777" w:rsidR="00536612" w:rsidRPr="00844655" w:rsidRDefault="00536612" w:rsidP="00536612">
      <w:pPr>
        <w:pStyle w:val="Akapitzlist"/>
        <w:numPr>
          <w:ilvl w:val="0"/>
          <w:numId w:val="4"/>
        </w:numPr>
        <w:autoSpaceDE w:val="0"/>
        <w:autoSpaceDN w:val="0"/>
        <w:adjustRightInd w:val="0"/>
        <w:spacing w:after="0" w:line="240" w:lineRule="auto"/>
        <w:jc w:val="both"/>
        <w:rPr>
          <w:rFonts w:ascii="Arial" w:hAnsi="Arial" w:cs="Arial"/>
          <w:bCs/>
        </w:rPr>
      </w:pPr>
      <w:r w:rsidRPr="00844655">
        <w:rPr>
          <w:rFonts w:ascii="Arial" w:hAnsi="Arial" w:cs="Arial"/>
          <w:bCs/>
        </w:rPr>
        <w:t>przewody prowadzone na zewnątrz należy zabezpieczyć przed działaniem czynników atmosferycznych oraz prowadzić w rurze ochronnej np. typu a</w:t>
      </w:r>
      <w:r>
        <w:rPr>
          <w:rFonts w:ascii="Arial" w:hAnsi="Arial" w:cs="Arial"/>
          <w:bCs/>
        </w:rPr>
        <w:t>z</w:t>
      </w:r>
      <w:r w:rsidRPr="00844655">
        <w:rPr>
          <w:rFonts w:ascii="Arial" w:hAnsi="Arial" w:cs="Arial"/>
          <w:bCs/>
        </w:rPr>
        <w:t>ot. Otwory należy wypełnić pianką montażową,</w:t>
      </w:r>
    </w:p>
    <w:p w14:paraId="32FDF7DE" w14:textId="77777777" w:rsidR="00536612" w:rsidRPr="00844655" w:rsidRDefault="00536612" w:rsidP="00536612">
      <w:pPr>
        <w:pStyle w:val="Akapitzlist"/>
        <w:numPr>
          <w:ilvl w:val="0"/>
          <w:numId w:val="4"/>
        </w:numPr>
        <w:autoSpaceDE w:val="0"/>
        <w:autoSpaceDN w:val="0"/>
        <w:adjustRightInd w:val="0"/>
        <w:spacing w:after="0" w:line="240" w:lineRule="auto"/>
        <w:jc w:val="both"/>
        <w:rPr>
          <w:rFonts w:ascii="Arial" w:hAnsi="Arial" w:cs="Arial"/>
          <w:bCs/>
        </w:rPr>
      </w:pPr>
      <w:r w:rsidRPr="00844655">
        <w:rPr>
          <w:rFonts w:ascii="Arial" w:hAnsi="Arial" w:cs="Arial"/>
          <w:bCs/>
        </w:rPr>
        <w:t>długości instalacji freonowej i wysokości między jednostką wewnętrzną i zewnętrzną nie może przekraczać maksymalnych długości wyznaczonych przez producenta w DTR urządzenia.</w:t>
      </w:r>
    </w:p>
    <w:p w14:paraId="541AC003" w14:textId="77777777" w:rsidR="00536612" w:rsidRPr="00844655" w:rsidRDefault="00536612" w:rsidP="00536612">
      <w:pPr>
        <w:pStyle w:val="Akapitzlist"/>
        <w:numPr>
          <w:ilvl w:val="0"/>
          <w:numId w:val="4"/>
        </w:numPr>
        <w:autoSpaceDE w:val="0"/>
        <w:autoSpaceDN w:val="0"/>
        <w:adjustRightInd w:val="0"/>
        <w:spacing w:after="0" w:line="240" w:lineRule="auto"/>
        <w:jc w:val="both"/>
        <w:rPr>
          <w:rFonts w:ascii="Arial" w:hAnsi="Arial" w:cs="Arial"/>
          <w:bCs/>
        </w:rPr>
      </w:pPr>
      <w:r w:rsidRPr="00844655">
        <w:rPr>
          <w:rFonts w:ascii="Arial" w:hAnsi="Arial" w:cs="Arial"/>
          <w:bCs/>
        </w:rPr>
        <w:t>czynnik chłodniczy należy uzupełnić w stosunku do długości instalacji freonowej zgodnie z DTR.</w:t>
      </w:r>
    </w:p>
    <w:p w14:paraId="21450E0E" w14:textId="77777777" w:rsidR="00536612" w:rsidRPr="00844655" w:rsidRDefault="00536612" w:rsidP="00536612">
      <w:pPr>
        <w:pStyle w:val="Nagwek2"/>
        <w:numPr>
          <w:ilvl w:val="1"/>
          <w:numId w:val="3"/>
        </w:numPr>
        <w:spacing w:before="240" w:line="240" w:lineRule="auto"/>
        <w:ind w:left="1890"/>
        <w:rPr>
          <w:rFonts w:ascii="Arial" w:hAnsi="Arial" w:cs="Arial"/>
          <w:b/>
          <w:color w:val="auto"/>
          <w:sz w:val="22"/>
          <w:szCs w:val="22"/>
        </w:rPr>
      </w:pPr>
      <w:bookmarkStart w:id="11" w:name="_Toc500931535"/>
      <w:bookmarkStart w:id="12" w:name="_Toc522697640"/>
      <w:r w:rsidRPr="00844655">
        <w:rPr>
          <w:rFonts w:ascii="Arial" w:hAnsi="Arial" w:cs="Arial"/>
          <w:b/>
          <w:color w:val="auto"/>
          <w:sz w:val="22"/>
          <w:szCs w:val="22"/>
        </w:rPr>
        <w:t>Instalacja odprowadzenia skroplin</w:t>
      </w:r>
      <w:bookmarkEnd w:id="11"/>
      <w:bookmarkEnd w:id="12"/>
    </w:p>
    <w:p w14:paraId="7138F631" w14:textId="77777777" w:rsidR="00536612" w:rsidRDefault="00536612" w:rsidP="00536612">
      <w:pPr>
        <w:autoSpaceDE w:val="0"/>
        <w:autoSpaceDN w:val="0"/>
        <w:adjustRightInd w:val="0"/>
        <w:spacing w:after="0" w:line="240" w:lineRule="auto"/>
        <w:ind w:firstLine="284"/>
        <w:jc w:val="both"/>
        <w:rPr>
          <w:rFonts w:ascii="Arial" w:hAnsi="Arial" w:cs="Arial"/>
        </w:rPr>
      </w:pPr>
      <w:r w:rsidRPr="00844655">
        <w:rPr>
          <w:rFonts w:ascii="Arial" w:hAnsi="Arial" w:cs="Arial"/>
        </w:rPr>
        <w:t xml:space="preserve">Skropliny z urządzeń należy włączyć do instalacji kanalizacyjnej. Odprowadzenie skroplin z rur PVC-U ze spadkiem </w:t>
      </w:r>
      <w:r>
        <w:rPr>
          <w:rFonts w:ascii="Arial" w:hAnsi="Arial" w:cs="Arial"/>
        </w:rPr>
        <w:t>2</w:t>
      </w:r>
      <w:r w:rsidRPr="00844655">
        <w:rPr>
          <w:rFonts w:ascii="Arial" w:hAnsi="Arial" w:cs="Arial"/>
        </w:rPr>
        <w:t>%.. Przed podłączeniem instalacji do kanalizacji należy zastosować syfon z blokadą zapachową.</w:t>
      </w:r>
      <w:r>
        <w:rPr>
          <w:rFonts w:ascii="Arial" w:hAnsi="Arial" w:cs="Arial"/>
        </w:rPr>
        <w:t xml:space="preserve"> </w:t>
      </w:r>
    </w:p>
    <w:p w14:paraId="31499E1A" w14:textId="77777777" w:rsidR="00536612" w:rsidRDefault="00536612" w:rsidP="00536612">
      <w:pPr>
        <w:pStyle w:val="Nagwek2"/>
        <w:numPr>
          <w:ilvl w:val="1"/>
          <w:numId w:val="3"/>
        </w:numPr>
        <w:spacing w:before="120" w:line="240" w:lineRule="auto"/>
        <w:ind w:left="1890"/>
        <w:rPr>
          <w:rFonts w:ascii="Arial" w:hAnsi="Arial" w:cs="Arial"/>
          <w:b/>
          <w:color w:val="auto"/>
          <w:sz w:val="22"/>
          <w:szCs w:val="22"/>
        </w:rPr>
      </w:pPr>
      <w:r>
        <w:rPr>
          <w:rFonts w:ascii="Arial" w:hAnsi="Arial" w:cs="Arial"/>
          <w:b/>
          <w:color w:val="auto"/>
          <w:sz w:val="22"/>
          <w:szCs w:val="22"/>
        </w:rPr>
        <w:t>Instalacja ogrzewania</w:t>
      </w:r>
    </w:p>
    <w:p w14:paraId="70431F4A" w14:textId="77777777" w:rsidR="00536612" w:rsidRDefault="00536612" w:rsidP="00536612">
      <w:pPr>
        <w:spacing w:after="0" w:line="240" w:lineRule="auto"/>
        <w:ind w:firstLine="360"/>
        <w:rPr>
          <w:rFonts w:ascii="Arial" w:hAnsi="Arial" w:cs="Arial"/>
        </w:rPr>
      </w:pPr>
      <w:r>
        <w:rPr>
          <w:rFonts w:ascii="Arial" w:hAnsi="Arial" w:cs="Arial"/>
        </w:rPr>
        <w:t>Lokal ogrzewany jest za pośrednictwem klimatyzatorów, dodatkowo w WC zaprojektowano grzejniki elektryczne. Wejście do lokalu chronione jest kurtyną elektryczną.</w:t>
      </w:r>
    </w:p>
    <w:p w14:paraId="5A143D89" w14:textId="77777777" w:rsidR="00536612" w:rsidRDefault="00536612" w:rsidP="00536612">
      <w:pPr>
        <w:spacing w:after="0" w:line="240" w:lineRule="auto"/>
        <w:ind w:firstLine="360"/>
        <w:rPr>
          <w:rFonts w:ascii="Arial" w:hAnsi="Arial" w:cs="Arial"/>
        </w:rPr>
      </w:pPr>
    </w:p>
    <w:p w14:paraId="5589A116" w14:textId="77777777" w:rsidR="00536612" w:rsidRPr="00235C05" w:rsidRDefault="00536612" w:rsidP="00536612">
      <w:pPr>
        <w:pStyle w:val="Akapitzlist"/>
        <w:numPr>
          <w:ilvl w:val="0"/>
          <w:numId w:val="3"/>
        </w:numPr>
        <w:spacing w:after="0" w:line="240" w:lineRule="auto"/>
        <w:rPr>
          <w:rFonts w:ascii="Arial" w:hAnsi="Arial" w:cs="Arial"/>
          <w:b/>
          <w:bCs/>
        </w:rPr>
      </w:pPr>
      <w:r w:rsidRPr="00235C05">
        <w:rPr>
          <w:rFonts w:ascii="Arial" w:hAnsi="Arial" w:cs="Arial"/>
          <w:b/>
          <w:bCs/>
        </w:rPr>
        <w:t xml:space="preserve">Instalacja </w:t>
      </w:r>
      <w:proofErr w:type="spellStart"/>
      <w:r w:rsidRPr="00235C05">
        <w:rPr>
          <w:rFonts w:ascii="Arial" w:hAnsi="Arial" w:cs="Arial"/>
          <w:b/>
          <w:bCs/>
        </w:rPr>
        <w:t>wod-kan</w:t>
      </w:r>
      <w:proofErr w:type="spellEnd"/>
    </w:p>
    <w:p w14:paraId="1BF5AD8C" w14:textId="77777777" w:rsidR="00536612" w:rsidRPr="00235C05" w:rsidRDefault="00536612" w:rsidP="00536612">
      <w:pPr>
        <w:pStyle w:val="Akapitzlist"/>
        <w:spacing w:after="0" w:line="240" w:lineRule="auto"/>
        <w:ind w:left="810"/>
        <w:rPr>
          <w:rFonts w:ascii="Arial" w:hAnsi="Arial" w:cs="Arial"/>
        </w:rPr>
      </w:pPr>
    </w:p>
    <w:p w14:paraId="3B0FA48F" w14:textId="77777777" w:rsidR="00536612" w:rsidRPr="00235C05" w:rsidRDefault="00536612" w:rsidP="00536612">
      <w:pPr>
        <w:spacing w:after="0" w:line="240" w:lineRule="auto"/>
        <w:ind w:firstLine="360"/>
        <w:rPr>
          <w:rFonts w:ascii="Arial" w:hAnsi="Arial" w:cs="Arial"/>
        </w:rPr>
      </w:pPr>
      <w:r w:rsidRPr="00235C05">
        <w:rPr>
          <w:rFonts w:ascii="Arial" w:hAnsi="Arial" w:cs="Arial"/>
        </w:rPr>
        <w:t>Do lokalu Wynajmujący doprowadzi przyłącze zimnej</w:t>
      </w:r>
      <w:r>
        <w:rPr>
          <w:rFonts w:ascii="Arial" w:hAnsi="Arial" w:cs="Arial"/>
        </w:rPr>
        <w:t xml:space="preserve">. Wodomierz montuje Wynajmujący na koszt Najemcy. Na przyłącza należy również zapewnić zawór </w:t>
      </w:r>
      <w:proofErr w:type="spellStart"/>
      <w:r>
        <w:rPr>
          <w:rFonts w:ascii="Arial" w:hAnsi="Arial" w:cs="Arial"/>
        </w:rPr>
        <w:t>antyskażeniowy</w:t>
      </w:r>
      <w:proofErr w:type="spellEnd"/>
      <w:r>
        <w:rPr>
          <w:rFonts w:ascii="Arial" w:hAnsi="Arial" w:cs="Arial"/>
        </w:rPr>
        <w:t xml:space="preserve"> EA.</w:t>
      </w:r>
    </w:p>
    <w:p w14:paraId="6228CD7A" w14:textId="77777777" w:rsidR="00536612" w:rsidRDefault="00536612" w:rsidP="00536612">
      <w:pPr>
        <w:spacing w:after="0" w:line="240" w:lineRule="auto"/>
        <w:ind w:firstLine="360"/>
        <w:rPr>
          <w:rFonts w:ascii="Arial" w:hAnsi="Arial" w:cs="Arial"/>
        </w:rPr>
      </w:pPr>
      <w:r w:rsidRPr="00235C05">
        <w:rPr>
          <w:rFonts w:ascii="Arial" w:hAnsi="Arial" w:cs="Arial"/>
        </w:rPr>
        <w:t xml:space="preserve">Instalacje zaprojektowano z rur PP-R. Po próbie szczelności należy wykonać izolację przewodów przed wykraplaniem się wody. Izolacja powinna mieć szczelną powłokę zewnętrzną, żeby para wodna nie powodowała zawilgocenia rur i izolacji. Przed włączeniem </w:t>
      </w:r>
      <w:r w:rsidRPr="00235C05">
        <w:rPr>
          <w:rFonts w:ascii="Arial" w:hAnsi="Arial" w:cs="Arial"/>
        </w:rPr>
        <w:lastRenderedPageBreak/>
        <w:t>do instalacji ogólnej budynku Najemca przeprowadzi płukanie i dezynfekcję przewodów, a w razie potrzeby badanie wody we własnym zakresie i na własny koszt.</w:t>
      </w:r>
      <w:bookmarkStart w:id="13" w:name="_Toc455653588"/>
    </w:p>
    <w:p w14:paraId="525F9EC1" w14:textId="77777777" w:rsidR="00536612" w:rsidRPr="00235C05" w:rsidRDefault="00536612" w:rsidP="00536612">
      <w:pPr>
        <w:spacing w:after="0" w:line="240" w:lineRule="auto"/>
        <w:ind w:firstLine="360"/>
        <w:rPr>
          <w:rFonts w:ascii="Arial" w:hAnsi="Arial" w:cs="Arial"/>
        </w:rPr>
      </w:pPr>
      <w:r>
        <w:rPr>
          <w:rFonts w:ascii="Arial" w:hAnsi="Arial" w:cs="Arial"/>
        </w:rPr>
        <w:t>Do podgrzewania zaprojektowano podgrzewacze pojemnościowe – montaż zgodnie z DTR. Podgrzewacze przystosowane są do czasowego przegrzewu wody5</w:t>
      </w:r>
    </w:p>
    <w:p w14:paraId="395A3F5C" w14:textId="77777777" w:rsidR="00536612" w:rsidRDefault="00536612" w:rsidP="00536612">
      <w:pPr>
        <w:spacing w:after="0" w:line="240" w:lineRule="auto"/>
        <w:ind w:firstLine="360"/>
        <w:rPr>
          <w:rFonts w:ascii="Arial" w:hAnsi="Arial" w:cs="Arial"/>
        </w:rPr>
      </w:pPr>
      <w:r w:rsidRPr="00235C05">
        <w:rPr>
          <w:rFonts w:ascii="Arial" w:hAnsi="Arial" w:cs="Arial"/>
        </w:rPr>
        <w:t xml:space="preserve">Odprowadzenie ścieków należy doprowadzić do doprowadzonych przez Wynajmującego  przyłączy w socjalnej części lokalu. Instalacje wykonać z rur PCV prowadzonych przy ścianie </w:t>
      </w:r>
    </w:p>
    <w:p w14:paraId="563D7FD1" w14:textId="77777777" w:rsidR="00536612" w:rsidRDefault="00536612" w:rsidP="00536612">
      <w:pPr>
        <w:spacing w:after="0" w:line="240" w:lineRule="auto"/>
        <w:rPr>
          <w:rFonts w:ascii="Arial" w:hAnsi="Arial" w:cs="Arial"/>
        </w:rPr>
      </w:pPr>
      <w:r w:rsidRPr="00235C05">
        <w:rPr>
          <w:rFonts w:ascii="Arial" w:hAnsi="Arial" w:cs="Arial"/>
        </w:rPr>
        <w:t>ze spadkiem minimalnym 2%.</w:t>
      </w:r>
      <w:bookmarkStart w:id="14" w:name="_Toc488672498"/>
      <w:r w:rsidRPr="00235C05">
        <w:rPr>
          <w:rFonts w:ascii="Arial" w:hAnsi="Arial" w:cs="Arial"/>
        </w:rPr>
        <w:t xml:space="preserve"> </w:t>
      </w:r>
    </w:p>
    <w:p w14:paraId="711DE20B" w14:textId="77777777" w:rsidR="00295447" w:rsidRDefault="00295447" w:rsidP="00536612">
      <w:pPr>
        <w:spacing w:after="0" w:line="240" w:lineRule="auto"/>
        <w:rPr>
          <w:rFonts w:ascii="Arial" w:hAnsi="Arial" w:cs="Arial"/>
        </w:rPr>
      </w:pPr>
    </w:p>
    <w:p w14:paraId="1A97937C" w14:textId="77777777" w:rsidR="00295447" w:rsidRDefault="00295447" w:rsidP="00536612">
      <w:pPr>
        <w:spacing w:after="0" w:line="240" w:lineRule="auto"/>
        <w:rPr>
          <w:rFonts w:ascii="Arial" w:hAnsi="Arial" w:cs="Arial"/>
        </w:rPr>
      </w:pPr>
    </w:p>
    <w:p w14:paraId="3CA5393A" w14:textId="77777777" w:rsidR="00295447" w:rsidRDefault="00295447" w:rsidP="00536612">
      <w:pPr>
        <w:spacing w:after="0" w:line="240" w:lineRule="auto"/>
        <w:rPr>
          <w:rFonts w:ascii="Arial" w:hAnsi="Arial" w:cs="Arial"/>
        </w:rPr>
      </w:pPr>
    </w:p>
    <w:p w14:paraId="44A3DB70" w14:textId="77777777" w:rsidR="00295447" w:rsidRDefault="00295447" w:rsidP="00536612">
      <w:pPr>
        <w:spacing w:after="0" w:line="240" w:lineRule="auto"/>
        <w:rPr>
          <w:rFonts w:ascii="Arial" w:hAnsi="Arial" w:cs="Arial"/>
        </w:rPr>
      </w:pPr>
    </w:p>
    <w:p w14:paraId="105D5523" w14:textId="77777777" w:rsidR="00536612" w:rsidRPr="00235C05" w:rsidRDefault="00536612" w:rsidP="00536612">
      <w:pPr>
        <w:spacing w:after="0" w:line="240" w:lineRule="auto"/>
        <w:rPr>
          <w:rFonts w:ascii="Arial" w:hAnsi="Arial" w:cs="Arial"/>
        </w:rPr>
      </w:pPr>
    </w:p>
    <w:p w14:paraId="6797DBE1" w14:textId="77777777" w:rsidR="00536612" w:rsidRPr="00235C05" w:rsidRDefault="00536612" w:rsidP="00536612">
      <w:pPr>
        <w:numPr>
          <w:ilvl w:val="1"/>
          <w:numId w:val="5"/>
        </w:numPr>
        <w:spacing w:after="0" w:line="240" w:lineRule="auto"/>
        <w:rPr>
          <w:rFonts w:ascii="Arial" w:hAnsi="Arial" w:cs="Arial"/>
          <w:b/>
        </w:rPr>
      </w:pPr>
      <w:bookmarkStart w:id="15" w:name="_Toc494707480"/>
      <w:bookmarkStart w:id="16" w:name="_Toc522697643"/>
      <w:r w:rsidRPr="00235C05">
        <w:rPr>
          <w:rFonts w:ascii="Arial" w:hAnsi="Arial" w:cs="Arial"/>
          <w:b/>
        </w:rPr>
        <w:t>Zapotrzebowanie na wodę użytkową</w:t>
      </w:r>
      <w:bookmarkEnd w:id="13"/>
      <w:bookmarkEnd w:id="14"/>
      <w:bookmarkEnd w:id="15"/>
      <w:bookmarkEnd w:id="16"/>
    </w:p>
    <w:tbl>
      <w:tblPr>
        <w:tblW w:w="5115" w:type="pct"/>
        <w:tblInd w:w="-95" w:type="dxa"/>
        <w:tblLayout w:type="fixed"/>
        <w:tblCellMar>
          <w:left w:w="70" w:type="dxa"/>
          <w:right w:w="70" w:type="dxa"/>
        </w:tblCellMar>
        <w:tblLook w:val="04A0" w:firstRow="1" w:lastRow="0" w:firstColumn="1" w:lastColumn="0" w:noHBand="0" w:noVBand="1"/>
      </w:tblPr>
      <w:tblGrid>
        <w:gridCol w:w="630"/>
        <w:gridCol w:w="2610"/>
        <w:gridCol w:w="805"/>
        <w:gridCol w:w="1326"/>
        <w:gridCol w:w="1109"/>
        <w:gridCol w:w="901"/>
        <w:gridCol w:w="860"/>
        <w:gridCol w:w="1029"/>
      </w:tblGrid>
      <w:tr w:rsidR="00536612" w:rsidRPr="00235C05" w14:paraId="13D90ECB" w14:textId="77777777" w:rsidTr="00880F45">
        <w:trPr>
          <w:trHeight w:val="576"/>
        </w:trPr>
        <w:tc>
          <w:tcPr>
            <w:tcW w:w="34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B4178" w14:textId="77777777" w:rsidR="00536612" w:rsidRPr="00235C05" w:rsidRDefault="00536612" w:rsidP="00880F45">
            <w:pPr>
              <w:rPr>
                <w:sz w:val="16"/>
                <w:szCs w:val="16"/>
              </w:rPr>
            </w:pPr>
            <w:r w:rsidRPr="00235C05">
              <w:rPr>
                <w:sz w:val="16"/>
                <w:szCs w:val="16"/>
              </w:rPr>
              <w:t>L.P.</w:t>
            </w:r>
          </w:p>
        </w:tc>
        <w:tc>
          <w:tcPr>
            <w:tcW w:w="140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6B86AA" w14:textId="77777777" w:rsidR="00536612" w:rsidRPr="00235C05" w:rsidRDefault="00536612" w:rsidP="00880F45">
            <w:pPr>
              <w:rPr>
                <w:sz w:val="16"/>
                <w:szCs w:val="16"/>
              </w:rPr>
            </w:pPr>
            <w:r w:rsidRPr="00235C05">
              <w:rPr>
                <w:sz w:val="16"/>
                <w:szCs w:val="16"/>
              </w:rPr>
              <w:t>Rodzaj punktu czerpalnego</w:t>
            </w:r>
          </w:p>
        </w:tc>
        <w:tc>
          <w:tcPr>
            <w:tcW w:w="43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19FB14" w14:textId="77777777" w:rsidR="00536612" w:rsidRPr="00235C05" w:rsidRDefault="00536612" w:rsidP="00880F45">
            <w:pPr>
              <w:rPr>
                <w:sz w:val="16"/>
                <w:szCs w:val="16"/>
              </w:rPr>
            </w:pPr>
            <w:r w:rsidRPr="00235C05">
              <w:rPr>
                <w:sz w:val="16"/>
                <w:szCs w:val="16"/>
              </w:rPr>
              <w:t>ilość</w:t>
            </w:r>
          </w:p>
        </w:tc>
        <w:tc>
          <w:tcPr>
            <w:tcW w:w="1313" w:type="pct"/>
            <w:gridSpan w:val="2"/>
            <w:tcBorders>
              <w:top w:val="single" w:sz="4" w:space="0" w:color="auto"/>
              <w:left w:val="nil"/>
              <w:bottom w:val="single" w:sz="4" w:space="0" w:color="auto"/>
              <w:right w:val="single" w:sz="4" w:space="0" w:color="auto"/>
            </w:tcBorders>
            <w:shd w:val="clear" w:color="auto" w:fill="auto"/>
            <w:vAlign w:val="center"/>
            <w:hideMark/>
          </w:tcPr>
          <w:p w14:paraId="60C20781" w14:textId="77777777" w:rsidR="00536612" w:rsidRPr="00235C05" w:rsidRDefault="00536612" w:rsidP="00880F45">
            <w:pPr>
              <w:rPr>
                <w:sz w:val="16"/>
                <w:szCs w:val="16"/>
              </w:rPr>
            </w:pPr>
            <w:r w:rsidRPr="00235C05">
              <w:rPr>
                <w:sz w:val="16"/>
                <w:szCs w:val="16"/>
              </w:rPr>
              <w:t>normatywny wypływ wody z punktu czerpalnego</w:t>
            </w:r>
          </w:p>
        </w:tc>
        <w:tc>
          <w:tcPr>
            <w:tcW w:w="48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A6C685" w14:textId="77777777" w:rsidR="00536612" w:rsidRPr="00235C05" w:rsidRDefault="00536612" w:rsidP="00880F45">
            <w:pPr>
              <w:rPr>
                <w:sz w:val="16"/>
                <w:szCs w:val="16"/>
              </w:rPr>
            </w:pPr>
            <w:r w:rsidRPr="00235C05">
              <w:rPr>
                <w:sz w:val="16"/>
                <w:szCs w:val="16"/>
              </w:rPr>
              <w:t>Suma wody zimnej</w:t>
            </w:r>
          </w:p>
        </w:tc>
        <w:tc>
          <w:tcPr>
            <w:tcW w:w="46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1A89F3" w14:textId="77777777" w:rsidR="00536612" w:rsidRPr="00235C05" w:rsidRDefault="00536612" w:rsidP="00880F45">
            <w:pPr>
              <w:rPr>
                <w:sz w:val="16"/>
                <w:szCs w:val="16"/>
              </w:rPr>
            </w:pPr>
            <w:r w:rsidRPr="00235C05">
              <w:rPr>
                <w:sz w:val="16"/>
                <w:szCs w:val="16"/>
              </w:rPr>
              <w:t>suma wody ciepłej</w:t>
            </w:r>
          </w:p>
        </w:tc>
        <w:tc>
          <w:tcPr>
            <w:tcW w:w="55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2AFA82" w14:textId="77777777" w:rsidR="00536612" w:rsidRPr="00235C05" w:rsidRDefault="00536612" w:rsidP="00880F45">
            <w:pPr>
              <w:rPr>
                <w:sz w:val="16"/>
                <w:szCs w:val="16"/>
              </w:rPr>
            </w:pPr>
            <w:r w:rsidRPr="00235C05">
              <w:rPr>
                <w:sz w:val="16"/>
                <w:szCs w:val="16"/>
              </w:rPr>
              <w:t>Ogółem</w:t>
            </w:r>
          </w:p>
        </w:tc>
      </w:tr>
      <w:tr w:rsidR="00536612" w:rsidRPr="00235C05" w14:paraId="1DEB1FD6" w14:textId="77777777" w:rsidTr="00880F45">
        <w:trPr>
          <w:trHeight w:val="288"/>
        </w:trPr>
        <w:tc>
          <w:tcPr>
            <w:tcW w:w="340" w:type="pct"/>
            <w:vMerge/>
            <w:tcBorders>
              <w:top w:val="single" w:sz="4" w:space="0" w:color="auto"/>
              <w:left w:val="single" w:sz="4" w:space="0" w:color="auto"/>
              <w:bottom w:val="single" w:sz="4" w:space="0" w:color="auto"/>
              <w:right w:val="single" w:sz="4" w:space="0" w:color="auto"/>
            </w:tcBorders>
            <w:vAlign w:val="center"/>
            <w:hideMark/>
          </w:tcPr>
          <w:p w14:paraId="091932C1" w14:textId="77777777" w:rsidR="00536612" w:rsidRPr="00235C05" w:rsidRDefault="00536612" w:rsidP="00880F45">
            <w:pPr>
              <w:rPr>
                <w:sz w:val="16"/>
                <w:szCs w:val="16"/>
              </w:rPr>
            </w:pPr>
          </w:p>
        </w:tc>
        <w:tc>
          <w:tcPr>
            <w:tcW w:w="1408" w:type="pct"/>
            <w:vMerge/>
            <w:tcBorders>
              <w:top w:val="single" w:sz="4" w:space="0" w:color="auto"/>
              <w:left w:val="single" w:sz="4" w:space="0" w:color="auto"/>
              <w:bottom w:val="single" w:sz="4" w:space="0" w:color="auto"/>
              <w:right w:val="single" w:sz="4" w:space="0" w:color="auto"/>
            </w:tcBorders>
            <w:vAlign w:val="center"/>
            <w:hideMark/>
          </w:tcPr>
          <w:p w14:paraId="26BCC1A6" w14:textId="77777777" w:rsidR="00536612" w:rsidRPr="00235C05" w:rsidRDefault="00536612" w:rsidP="00880F45">
            <w:pPr>
              <w:rPr>
                <w:sz w:val="16"/>
                <w:szCs w:val="16"/>
              </w:rPr>
            </w:pPr>
          </w:p>
        </w:tc>
        <w:tc>
          <w:tcPr>
            <w:tcW w:w="434" w:type="pct"/>
            <w:vMerge/>
            <w:tcBorders>
              <w:top w:val="single" w:sz="4" w:space="0" w:color="auto"/>
              <w:left w:val="single" w:sz="4" w:space="0" w:color="auto"/>
              <w:bottom w:val="single" w:sz="4" w:space="0" w:color="auto"/>
              <w:right w:val="single" w:sz="4" w:space="0" w:color="auto"/>
            </w:tcBorders>
            <w:vAlign w:val="center"/>
            <w:hideMark/>
          </w:tcPr>
          <w:p w14:paraId="325DC53D" w14:textId="77777777" w:rsidR="00536612" w:rsidRPr="00235C05" w:rsidRDefault="00536612" w:rsidP="00880F45">
            <w:pPr>
              <w:rPr>
                <w:sz w:val="16"/>
                <w:szCs w:val="16"/>
              </w:rPr>
            </w:pPr>
          </w:p>
        </w:tc>
        <w:tc>
          <w:tcPr>
            <w:tcW w:w="715" w:type="pct"/>
            <w:tcBorders>
              <w:top w:val="nil"/>
              <w:left w:val="nil"/>
              <w:bottom w:val="single" w:sz="4" w:space="0" w:color="auto"/>
              <w:right w:val="single" w:sz="4" w:space="0" w:color="auto"/>
            </w:tcBorders>
            <w:shd w:val="clear" w:color="auto" w:fill="auto"/>
            <w:noWrap/>
            <w:vAlign w:val="center"/>
            <w:hideMark/>
          </w:tcPr>
          <w:p w14:paraId="52647705" w14:textId="77777777" w:rsidR="00536612" w:rsidRPr="00235C05" w:rsidRDefault="00536612" w:rsidP="00880F45">
            <w:pPr>
              <w:rPr>
                <w:sz w:val="16"/>
                <w:szCs w:val="16"/>
              </w:rPr>
            </w:pPr>
            <w:r w:rsidRPr="00235C05">
              <w:rPr>
                <w:sz w:val="16"/>
                <w:szCs w:val="16"/>
              </w:rPr>
              <w:t>woda zimna</w:t>
            </w:r>
          </w:p>
        </w:tc>
        <w:tc>
          <w:tcPr>
            <w:tcW w:w="598" w:type="pct"/>
            <w:tcBorders>
              <w:top w:val="nil"/>
              <w:left w:val="nil"/>
              <w:bottom w:val="single" w:sz="4" w:space="0" w:color="auto"/>
              <w:right w:val="single" w:sz="4" w:space="0" w:color="auto"/>
            </w:tcBorders>
            <w:shd w:val="clear" w:color="auto" w:fill="auto"/>
            <w:noWrap/>
            <w:vAlign w:val="center"/>
            <w:hideMark/>
          </w:tcPr>
          <w:p w14:paraId="7336EE0E" w14:textId="77777777" w:rsidR="00536612" w:rsidRPr="00235C05" w:rsidRDefault="00536612" w:rsidP="00880F45">
            <w:pPr>
              <w:rPr>
                <w:sz w:val="16"/>
                <w:szCs w:val="16"/>
              </w:rPr>
            </w:pPr>
            <w:r w:rsidRPr="00235C05">
              <w:rPr>
                <w:sz w:val="16"/>
                <w:szCs w:val="16"/>
              </w:rPr>
              <w:t>woda ciepła</w:t>
            </w:r>
          </w:p>
        </w:tc>
        <w:tc>
          <w:tcPr>
            <w:tcW w:w="486" w:type="pct"/>
            <w:vMerge/>
            <w:tcBorders>
              <w:top w:val="single" w:sz="4" w:space="0" w:color="auto"/>
              <w:left w:val="single" w:sz="4" w:space="0" w:color="auto"/>
              <w:bottom w:val="single" w:sz="4" w:space="0" w:color="auto"/>
              <w:right w:val="single" w:sz="4" w:space="0" w:color="auto"/>
            </w:tcBorders>
            <w:vAlign w:val="center"/>
            <w:hideMark/>
          </w:tcPr>
          <w:p w14:paraId="1D5776DD" w14:textId="77777777" w:rsidR="00536612" w:rsidRPr="00235C05" w:rsidRDefault="00536612" w:rsidP="00880F45">
            <w:pPr>
              <w:rPr>
                <w:sz w:val="16"/>
                <w:szCs w:val="16"/>
              </w:rPr>
            </w:pPr>
          </w:p>
        </w:tc>
        <w:tc>
          <w:tcPr>
            <w:tcW w:w="464" w:type="pct"/>
            <w:vMerge/>
            <w:tcBorders>
              <w:top w:val="single" w:sz="4" w:space="0" w:color="auto"/>
              <w:left w:val="single" w:sz="4" w:space="0" w:color="auto"/>
              <w:bottom w:val="single" w:sz="4" w:space="0" w:color="auto"/>
              <w:right w:val="single" w:sz="4" w:space="0" w:color="auto"/>
            </w:tcBorders>
            <w:vAlign w:val="center"/>
            <w:hideMark/>
          </w:tcPr>
          <w:p w14:paraId="3F77C5CA" w14:textId="77777777" w:rsidR="00536612" w:rsidRPr="00235C05" w:rsidRDefault="00536612" w:rsidP="00880F45">
            <w:pPr>
              <w:rPr>
                <w:sz w:val="16"/>
                <w:szCs w:val="16"/>
              </w:rPr>
            </w:pPr>
          </w:p>
        </w:tc>
        <w:tc>
          <w:tcPr>
            <w:tcW w:w="555" w:type="pct"/>
            <w:vMerge/>
            <w:tcBorders>
              <w:top w:val="single" w:sz="4" w:space="0" w:color="auto"/>
              <w:left w:val="single" w:sz="4" w:space="0" w:color="auto"/>
              <w:bottom w:val="single" w:sz="4" w:space="0" w:color="auto"/>
              <w:right w:val="single" w:sz="4" w:space="0" w:color="auto"/>
            </w:tcBorders>
            <w:vAlign w:val="center"/>
            <w:hideMark/>
          </w:tcPr>
          <w:p w14:paraId="70EBB77D" w14:textId="77777777" w:rsidR="00536612" w:rsidRPr="00235C05" w:rsidRDefault="00536612" w:rsidP="00880F45">
            <w:pPr>
              <w:rPr>
                <w:sz w:val="16"/>
                <w:szCs w:val="16"/>
              </w:rPr>
            </w:pPr>
          </w:p>
        </w:tc>
      </w:tr>
      <w:tr w:rsidR="00536612" w:rsidRPr="00235C05" w14:paraId="393E4C9C" w14:textId="77777777" w:rsidTr="00880F45">
        <w:trPr>
          <w:trHeight w:val="288"/>
        </w:trPr>
        <w:tc>
          <w:tcPr>
            <w:tcW w:w="340" w:type="pct"/>
            <w:vMerge/>
            <w:tcBorders>
              <w:top w:val="single" w:sz="4" w:space="0" w:color="auto"/>
              <w:left w:val="single" w:sz="4" w:space="0" w:color="auto"/>
              <w:bottom w:val="single" w:sz="4" w:space="0" w:color="auto"/>
              <w:right w:val="single" w:sz="4" w:space="0" w:color="auto"/>
            </w:tcBorders>
            <w:vAlign w:val="center"/>
            <w:hideMark/>
          </w:tcPr>
          <w:p w14:paraId="60311E18" w14:textId="77777777" w:rsidR="00536612" w:rsidRPr="00235C05" w:rsidRDefault="00536612" w:rsidP="00880F45">
            <w:pPr>
              <w:rPr>
                <w:sz w:val="16"/>
                <w:szCs w:val="16"/>
              </w:rPr>
            </w:pPr>
          </w:p>
        </w:tc>
        <w:tc>
          <w:tcPr>
            <w:tcW w:w="1408" w:type="pct"/>
            <w:vMerge/>
            <w:tcBorders>
              <w:top w:val="single" w:sz="4" w:space="0" w:color="auto"/>
              <w:left w:val="single" w:sz="4" w:space="0" w:color="auto"/>
              <w:bottom w:val="single" w:sz="4" w:space="0" w:color="auto"/>
              <w:right w:val="single" w:sz="4" w:space="0" w:color="auto"/>
            </w:tcBorders>
            <w:vAlign w:val="center"/>
            <w:hideMark/>
          </w:tcPr>
          <w:p w14:paraId="575C7840" w14:textId="77777777" w:rsidR="00536612" w:rsidRPr="00235C05" w:rsidRDefault="00536612" w:rsidP="00880F45">
            <w:pPr>
              <w:rPr>
                <w:sz w:val="16"/>
                <w:szCs w:val="16"/>
              </w:rPr>
            </w:pPr>
          </w:p>
        </w:tc>
        <w:tc>
          <w:tcPr>
            <w:tcW w:w="434" w:type="pct"/>
            <w:tcBorders>
              <w:top w:val="nil"/>
              <w:left w:val="nil"/>
              <w:bottom w:val="single" w:sz="4" w:space="0" w:color="auto"/>
              <w:right w:val="single" w:sz="4" w:space="0" w:color="auto"/>
            </w:tcBorders>
            <w:shd w:val="clear" w:color="auto" w:fill="auto"/>
            <w:noWrap/>
            <w:vAlign w:val="center"/>
            <w:hideMark/>
          </w:tcPr>
          <w:p w14:paraId="117E20EB" w14:textId="77777777" w:rsidR="00536612" w:rsidRPr="00235C05" w:rsidRDefault="00536612" w:rsidP="00880F45">
            <w:pPr>
              <w:rPr>
                <w:sz w:val="16"/>
                <w:szCs w:val="16"/>
              </w:rPr>
            </w:pPr>
            <w:r w:rsidRPr="00235C05">
              <w:rPr>
                <w:sz w:val="16"/>
                <w:szCs w:val="16"/>
              </w:rPr>
              <w:t>szt.</w:t>
            </w:r>
          </w:p>
        </w:tc>
        <w:tc>
          <w:tcPr>
            <w:tcW w:w="715" w:type="pct"/>
            <w:tcBorders>
              <w:top w:val="nil"/>
              <w:left w:val="nil"/>
              <w:bottom w:val="single" w:sz="4" w:space="0" w:color="auto"/>
              <w:right w:val="single" w:sz="4" w:space="0" w:color="auto"/>
            </w:tcBorders>
            <w:shd w:val="clear" w:color="auto" w:fill="auto"/>
            <w:noWrap/>
            <w:vAlign w:val="center"/>
            <w:hideMark/>
          </w:tcPr>
          <w:p w14:paraId="2EC19FE7" w14:textId="77777777" w:rsidR="00536612" w:rsidRPr="00235C05" w:rsidRDefault="00536612" w:rsidP="00880F45">
            <w:pPr>
              <w:rPr>
                <w:sz w:val="16"/>
                <w:szCs w:val="16"/>
              </w:rPr>
            </w:pPr>
            <w:r w:rsidRPr="00235C05">
              <w:rPr>
                <w:sz w:val="16"/>
                <w:szCs w:val="16"/>
              </w:rPr>
              <w:t>dm</w:t>
            </w:r>
            <w:r w:rsidRPr="00235C05">
              <w:rPr>
                <w:sz w:val="16"/>
                <w:szCs w:val="16"/>
                <w:vertAlign w:val="superscript"/>
              </w:rPr>
              <w:t>3</w:t>
            </w:r>
            <w:r w:rsidRPr="00235C05">
              <w:rPr>
                <w:sz w:val="16"/>
                <w:szCs w:val="16"/>
              </w:rPr>
              <w:t>/s</w:t>
            </w:r>
          </w:p>
        </w:tc>
        <w:tc>
          <w:tcPr>
            <w:tcW w:w="598" w:type="pct"/>
            <w:tcBorders>
              <w:top w:val="nil"/>
              <w:left w:val="nil"/>
              <w:bottom w:val="single" w:sz="4" w:space="0" w:color="auto"/>
              <w:right w:val="single" w:sz="4" w:space="0" w:color="auto"/>
            </w:tcBorders>
            <w:shd w:val="clear" w:color="auto" w:fill="auto"/>
            <w:noWrap/>
            <w:vAlign w:val="center"/>
            <w:hideMark/>
          </w:tcPr>
          <w:p w14:paraId="5520342A" w14:textId="77777777" w:rsidR="00536612" w:rsidRPr="00235C05" w:rsidRDefault="00536612" w:rsidP="00880F45">
            <w:pPr>
              <w:rPr>
                <w:sz w:val="16"/>
                <w:szCs w:val="16"/>
              </w:rPr>
            </w:pPr>
            <w:r w:rsidRPr="00235C05">
              <w:rPr>
                <w:sz w:val="16"/>
                <w:szCs w:val="16"/>
              </w:rPr>
              <w:t>dm</w:t>
            </w:r>
            <w:r w:rsidRPr="00235C05">
              <w:rPr>
                <w:sz w:val="16"/>
                <w:szCs w:val="16"/>
                <w:vertAlign w:val="superscript"/>
              </w:rPr>
              <w:t>3</w:t>
            </w:r>
            <w:r w:rsidRPr="00235C05">
              <w:rPr>
                <w:sz w:val="16"/>
                <w:szCs w:val="16"/>
              </w:rPr>
              <w:t>/s</w:t>
            </w:r>
          </w:p>
        </w:tc>
        <w:tc>
          <w:tcPr>
            <w:tcW w:w="486" w:type="pct"/>
            <w:tcBorders>
              <w:top w:val="nil"/>
              <w:left w:val="nil"/>
              <w:bottom w:val="single" w:sz="4" w:space="0" w:color="auto"/>
              <w:right w:val="single" w:sz="4" w:space="0" w:color="auto"/>
            </w:tcBorders>
            <w:shd w:val="clear" w:color="auto" w:fill="auto"/>
            <w:noWrap/>
            <w:vAlign w:val="center"/>
            <w:hideMark/>
          </w:tcPr>
          <w:p w14:paraId="4F7E0187" w14:textId="77777777" w:rsidR="00536612" w:rsidRPr="00235C05" w:rsidRDefault="00536612" w:rsidP="00880F45">
            <w:pPr>
              <w:rPr>
                <w:sz w:val="16"/>
                <w:szCs w:val="16"/>
              </w:rPr>
            </w:pPr>
            <w:r w:rsidRPr="00235C05">
              <w:rPr>
                <w:sz w:val="16"/>
                <w:szCs w:val="16"/>
              </w:rPr>
              <w:t>dm</w:t>
            </w:r>
            <w:r w:rsidRPr="00235C05">
              <w:rPr>
                <w:sz w:val="16"/>
                <w:szCs w:val="16"/>
                <w:vertAlign w:val="superscript"/>
              </w:rPr>
              <w:t>3</w:t>
            </w:r>
            <w:r w:rsidRPr="00235C05">
              <w:rPr>
                <w:sz w:val="16"/>
                <w:szCs w:val="16"/>
              </w:rPr>
              <w:t>/s</w:t>
            </w:r>
          </w:p>
        </w:tc>
        <w:tc>
          <w:tcPr>
            <w:tcW w:w="464" w:type="pct"/>
            <w:tcBorders>
              <w:top w:val="nil"/>
              <w:left w:val="nil"/>
              <w:bottom w:val="single" w:sz="4" w:space="0" w:color="auto"/>
              <w:right w:val="single" w:sz="4" w:space="0" w:color="auto"/>
            </w:tcBorders>
            <w:shd w:val="clear" w:color="auto" w:fill="auto"/>
            <w:noWrap/>
            <w:vAlign w:val="center"/>
            <w:hideMark/>
          </w:tcPr>
          <w:p w14:paraId="300D82D1" w14:textId="77777777" w:rsidR="00536612" w:rsidRPr="00235C05" w:rsidRDefault="00536612" w:rsidP="00880F45">
            <w:pPr>
              <w:rPr>
                <w:sz w:val="16"/>
                <w:szCs w:val="16"/>
              </w:rPr>
            </w:pPr>
            <w:r w:rsidRPr="00235C05">
              <w:rPr>
                <w:sz w:val="16"/>
                <w:szCs w:val="16"/>
              </w:rPr>
              <w:t>dm</w:t>
            </w:r>
            <w:r w:rsidRPr="00235C05">
              <w:rPr>
                <w:sz w:val="16"/>
                <w:szCs w:val="16"/>
                <w:vertAlign w:val="superscript"/>
              </w:rPr>
              <w:t>3</w:t>
            </w:r>
            <w:r w:rsidRPr="00235C05">
              <w:rPr>
                <w:sz w:val="16"/>
                <w:szCs w:val="16"/>
              </w:rPr>
              <w:t>/s</w:t>
            </w:r>
          </w:p>
        </w:tc>
        <w:tc>
          <w:tcPr>
            <w:tcW w:w="555" w:type="pct"/>
            <w:tcBorders>
              <w:top w:val="nil"/>
              <w:left w:val="nil"/>
              <w:bottom w:val="single" w:sz="4" w:space="0" w:color="auto"/>
              <w:right w:val="single" w:sz="4" w:space="0" w:color="auto"/>
            </w:tcBorders>
            <w:shd w:val="clear" w:color="auto" w:fill="auto"/>
            <w:noWrap/>
            <w:vAlign w:val="center"/>
            <w:hideMark/>
          </w:tcPr>
          <w:p w14:paraId="11605F8D" w14:textId="77777777" w:rsidR="00536612" w:rsidRPr="00235C05" w:rsidRDefault="00536612" w:rsidP="00880F45">
            <w:pPr>
              <w:rPr>
                <w:sz w:val="16"/>
                <w:szCs w:val="16"/>
              </w:rPr>
            </w:pPr>
            <w:r w:rsidRPr="00235C05">
              <w:rPr>
                <w:sz w:val="16"/>
                <w:szCs w:val="16"/>
              </w:rPr>
              <w:t>dm</w:t>
            </w:r>
            <w:r w:rsidRPr="00235C05">
              <w:rPr>
                <w:sz w:val="16"/>
                <w:szCs w:val="16"/>
                <w:vertAlign w:val="superscript"/>
              </w:rPr>
              <w:t>3</w:t>
            </w:r>
            <w:r w:rsidRPr="00235C05">
              <w:rPr>
                <w:sz w:val="16"/>
                <w:szCs w:val="16"/>
              </w:rPr>
              <w:t>/s</w:t>
            </w:r>
          </w:p>
        </w:tc>
      </w:tr>
      <w:tr w:rsidR="00536612" w:rsidRPr="00235C05" w14:paraId="5723EFF5" w14:textId="77777777" w:rsidTr="00880F45">
        <w:trPr>
          <w:trHeight w:val="576"/>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14:paraId="260DD2D7" w14:textId="77777777" w:rsidR="00536612" w:rsidRPr="00235C05" w:rsidRDefault="00536612" w:rsidP="00880F45">
            <w:pPr>
              <w:rPr>
                <w:sz w:val="18"/>
                <w:szCs w:val="18"/>
              </w:rPr>
            </w:pPr>
            <w:r w:rsidRPr="00235C05">
              <w:rPr>
                <w:sz w:val="18"/>
                <w:szCs w:val="18"/>
              </w:rPr>
              <w:t>1.</w:t>
            </w:r>
          </w:p>
        </w:tc>
        <w:tc>
          <w:tcPr>
            <w:tcW w:w="1408" w:type="pct"/>
            <w:tcBorders>
              <w:top w:val="nil"/>
              <w:left w:val="nil"/>
              <w:bottom w:val="single" w:sz="4" w:space="0" w:color="auto"/>
              <w:right w:val="single" w:sz="4" w:space="0" w:color="auto"/>
            </w:tcBorders>
            <w:shd w:val="clear" w:color="auto" w:fill="auto"/>
            <w:vAlign w:val="center"/>
            <w:hideMark/>
          </w:tcPr>
          <w:p w14:paraId="7B5E5798" w14:textId="77777777" w:rsidR="00536612" w:rsidRPr="00235C05" w:rsidRDefault="00536612" w:rsidP="00880F45">
            <w:pPr>
              <w:rPr>
                <w:sz w:val="18"/>
                <w:szCs w:val="18"/>
              </w:rPr>
            </w:pPr>
            <w:r w:rsidRPr="00235C05">
              <w:rPr>
                <w:sz w:val="18"/>
                <w:szCs w:val="18"/>
              </w:rPr>
              <w:t>Bateria umywalki/ zlewozmywaka</w:t>
            </w:r>
          </w:p>
        </w:tc>
        <w:tc>
          <w:tcPr>
            <w:tcW w:w="434" w:type="pct"/>
            <w:tcBorders>
              <w:top w:val="nil"/>
              <w:left w:val="nil"/>
              <w:bottom w:val="single" w:sz="4" w:space="0" w:color="auto"/>
              <w:right w:val="single" w:sz="4" w:space="0" w:color="auto"/>
            </w:tcBorders>
            <w:shd w:val="clear" w:color="auto" w:fill="auto"/>
            <w:noWrap/>
            <w:vAlign w:val="center"/>
            <w:hideMark/>
          </w:tcPr>
          <w:p w14:paraId="6D536C16" w14:textId="03A50A17" w:rsidR="00536612" w:rsidRPr="00235C05" w:rsidRDefault="00EA1264" w:rsidP="00880F45">
            <w:pPr>
              <w:rPr>
                <w:sz w:val="18"/>
                <w:szCs w:val="18"/>
              </w:rPr>
            </w:pPr>
            <w:r>
              <w:rPr>
                <w:sz w:val="18"/>
                <w:szCs w:val="18"/>
              </w:rPr>
              <w:t>3</w:t>
            </w:r>
          </w:p>
        </w:tc>
        <w:tc>
          <w:tcPr>
            <w:tcW w:w="715" w:type="pct"/>
            <w:tcBorders>
              <w:top w:val="nil"/>
              <w:left w:val="nil"/>
              <w:bottom w:val="single" w:sz="4" w:space="0" w:color="auto"/>
              <w:right w:val="single" w:sz="4" w:space="0" w:color="auto"/>
            </w:tcBorders>
            <w:shd w:val="clear" w:color="auto" w:fill="auto"/>
            <w:noWrap/>
            <w:vAlign w:val="center"/>
            <w:hideMark/>
          </w:tcPr>
          <w:p w14:paraId="34666A39" w14:textId="77777777" w:rsidR="00536612" w:rsidRPr="00235C05" w:rsidRDefault="00536612" w:rsidP="00880F45">
            <w:pPr>
              <w:rPr>
                <w:sz w:val="18"/>
                <w:szCs w:val="18"/>
              </w:rPr>
            </w:pPr>
            <w:r w:rsidRPr="00235C05">
              <w:rPr>
                <w:sz w:val="18"/>
                <w:szCs w:val="18"/>
              </w:rPr>
              <w:t>0,07</w:t>
            </w:r>
          </w:p>
        </w:tc>
        <w:tc>
          <w:tcPr>
            <w:tcW w:w="598" w:type="pct"/>
            <w:tcBorders>
              <w:top w:val="nil"/>
              <w:left w:val="nil"/>
              <w:bottom w:val="single" w:sz="4" w:space="0" w:color="auto"/>
              <w:right w:val="single" w:sz="4" w:space="0" w:color="auto"/>
            </w:tcBorders>
            <w:shd w:val="clear" w:color="auto" w:fill="auto"/>
            <w:noWrap/>
            <w:vAlign w:val="center"/>
            <w:hideMark/>
          </w:tcPr>
          <w:p w14:paraId="5805EBA4" w14:textId="77777777" w:rsidR="00536612" w:rsidRPr="00235C05" w:rsidRDefault="00536612" w:rsidP="00880F45">
            <w:pPr>
              <w:rPr>
                <w:sz w:val="18"/>
                <w:szCs w:val="18"/>
              </w:rPr>
            </w:pPr>
            <w:r w:rsidRPr="00235C05">
              <w:rPr>
                <w:sz w:val="18"/>
                <w:szCs w:val="18"/>
              </w:rPr>
              <w:t>0,07</w:t>
            </w:r>
          </w:p>
        </w:tc>
        <w:tc>
          <w:tcPr>
            <w:tcW w:w="486" w:type="pct"/>
            <w:tcBorders>
              <w:top w:val="nil"/>
              <w:left w:val="nil"/>
              <w:bottom w:val="single" w:sz="4" w:space="0" w:color="auto"/>
              <w:right w:val="single" w:sz="4" w:space="0" w:color="auto"/>
            </w:tcBorders>
            <w:shd w:val="clear" w:color="auto" w:fill="auto"/>
            <w:noWrap/>
            <w:vAlign w:val="center"/>
            <w:hideMark/>
          </w:tcPr>
          <w:p w14:paraId="762DD1BC" w14:textId="308BA908" w:rsidR="00536612" w:rsidRPr="00235C05" w:rsidRDefault="00536612" w:rsidP="00880F45">
            <w:pPr>
              <w:rPr>
                <w:sz w:val="18"/>
                <w:szCs w:val="18"/>
              </w:rPr>
            </w:pPr>
            <w:r w:rsidRPr="00235C05">
              <w:rPr>
                <w:sz w:val="18"/>
                <w:szCs w:val="18"/>
              </w:rPr>
              <w:t>0,</w:t>
            </w:r>
            <w:r w:rsidR="00EA1264">
              <w:rPr>
                <w:sz w:val="18"/>
                <w:szCs w:val="18"/>
              </w:rPr>
              <w:t>21</w:t>
            </w:r>
          </w:p>
        </w:tc>
        <w:tc>
          <w:tcPr>
            <w:tcW w:w="464" w:type="pct"/>
            <w:tcBorders>
              <w:top w:val="nil"/>
              <w:left w:val="nil"/>
              <w:bottom w:val="single" w:sz="4" w:space="0" w:color="auto"/>
              <w:right w:val="single" w:sz="4" w:space="0" w:color="auto"/>
            </w:tcBorders>
            <w:shd w:val="clear" w:color="auto" w:fill="auto"/>
            <w:noWrap/>
            <w:vAlign w:val="center"/>
            <w:hideMark/>
          </w:tcPr>
          <w:p w14:paraId="56D40D5C" w14:textId="2D095438" w:rsidR="00536612" w:rsidRPr="00235C05" w:rsidRDefault="00536612" w:rsidP="00880F45">
            <w:pPr>
              <w:rPr>
                <w:sz w:val="18"/>
                <w:szCs w:val="18"/>
              </w:rPr>
            </w:pPr>
            <w:r w:rsidRPr="00235C05">
              <w:rPr>
                <w:sz w:val="18"/>
                <w:szCs w:val="18"/>
              </w:rPr>
              <w:t>0,</w:t>
            </w:r>
            <w:r w:rsidR="00EA1264">
              <w:rPr>
                <w:sz w:val="18"/>
                <w:szCs w:val="18"/>
              </w:rPr>
              <w:t>21</w:t>
            </w:r>
          </w:p>
        </w:tc>
        <w:tc>
          <w:tcPr>
            <w:tcW w:w="555" w:type="pct"/>
            <w:tcBorders>
              <w:top w:val="nil"/>
              <w:left w:val="nil"/>
              <w:bottom w:val="single" w:sz="4" w:space="0" w:color="auto"/>
              <w:right w:val="single" w:sz="4" w:space="0" w:color="auto"/>
            </w:tcBorders>
            <w:shd w:val="clear" w:color="auto" w:fill="auto"/>
            <w:noWrap/>
            <w:vAlign w:val="center"/>
            <w:hideMark/>
          </w:tcPr>
          <w:p w14:paraId="20116A33" w14:textId="2F9CEA48" w:rsidR="00536612" w:rsidRPr="00235C05" w:rsidRDefault="00536612" w:rsidP="00880F45">
            <w:pPr>
              <w:rPr>
                <w:sz w:val="18"/>
                <w:szCs w:val="18"/>
              </w:rPr>
            </w:pPr>
            <w:r w:rsidRPr="00235C05">
              <w:rPr>
                <w:sz w:val="18"/>
                <w:szCs w:val="18"/>
              </w:rPr>
              <w:t>0,</w:t>
            </w:r>
            <w:r w:rsidR="00EA1264">
              <w:rPr>
                <w:sz w:val="18"/>
                <w:szCs w:val="18"/>
              </w:rPr>
              <w:t>42</w:t>
            </w:r>
          </w:p>
        </w:tc>
      </w:tr>
      <w:tr w:rsidR="00536612" w:rsidRPr="00235C05" w14:paraId="266C6676" w14:textId="77777777" w:rsidTr="00880F45">
        <w:trPr>
          <w:trHeight w:val="576"/>
        </w:trPr>
        <w:tc>
          <w:tcPr>
            <w:tcW w:w="340" w:type="pct"/>
            <w:tcBorders>
              <w:top w:val="nil"/>
              <w:left w:val="single" w:sz="4" w:space="0" w:color="auto"/>
              <w:bottom w:val="single" w:sz="4" w:space="0" w:color="auto"/>
              <w:right w:val="single" w:sz="4" w:space="0" w:color="auto"/>
            </w:tcBorders>
            <w:shd w:val="clear" w:color="auto" w:fill="auto"/>
            <w:noWrap/>
            <w:vAlign w:val="center"/>
          </w:tcPr>
          <w:p w14:paraId="18B96425" w14:textId="77777777" w:rsidR="00536612" w:rsidRPr="00235C05" w:rsidRDefault="00536612" w:rsidP="00880F45">
            <w:pPr>
              <w:rPr>
                <w:sz w:val="18"/>
                <w:szCs w:val="18"/>
              </w:rPr>
            </w:pPr>
            <w:r w:rsidRPr="00235C05">
              <w:rPr>
                <w:sz w:val="18"/>
                <w:szCs w:val="18"/>
              </w:rPr>
              <w:t>2.</w:t>
            </w:r>
          </w:p>
        </w:tc>
        <w:tc>
          <w:tcPr>
            <w:tcW w:w="1408" w:type="pct"/>
            <w:tcBorders>
              <w:top w:val="nil"/>
              <w:left w:val="nil"/>
              <w:bottom w:val="single" w:sz="4" w:space="0" w:color="auto"/>
              <w:right w:val="single" w:sz="4" w:space="0" w:color="auto"/>
            </w:tcBorders>
            <w:shd w:val="clear" w:color="auto" w:fill="auto"/>
            <w:vAlign w:val="center"/>
          </w:tcPr>
          <w:p w14:paraId="1B43A6A0" w14:textId="77777777" w:rsidR="00536612" w:rsidRPr="00235C05" w:rsidRDefault="00536612" w:rsidP="00880F45">
            <w:pPr>
              <w:rPr>
                <w:sz w:val="18"/>
                <w:szCs w:val="18"/>
              </w:rPr>
            </w:pPr>
            <w:r w:rsidRPr="00235C05">
              <w:rPr>
                <w:sz w:val="18"/>
                <w:szCs w:val="18"/>
              </w:rPr>
              <w:t>Płuczka zbiornikowa</w:t>
            </w:r>
          </w:p>
        </w:tc>
        <w:tc>
          <w:tcPr>
            <w:tcW w:w="434" w:type="pct"/>
            <w:tcBorders>
              <w:top w:val="nil"/>
              <w:left w:val="nil"/>
              <w:bottom w:val="single" w:sz="4" w:space="0" w:color="auto"/>
              <w:right w:val="single" w:sz="4" w:space="0" w:color="auto"/>
            </w:tcBorders>
            <w:shd w:val="clear" w:color="auto" w:fill="auto"/>
            <w:noWrap/>
            <w:vAlign w:val="center"/>
          </w:tcPr>
          <w:p w14:paraId="0D5C1109" w14:textId="0529851B" w:rsidR="00536612" w:rsidRPr="00235C05" w:rsidRDefault="00295447" w:rsidP="00880F45">
            <w:pPr>
              <w:rPr>
                <w:sz w:val="18"/>
                <w:szCs w:val="18"/>
              </w:rPr>
            </w:pPr>
            <w:r>
              <w:rPr>
                <w:sz w:val="18"/>
                <w:szCs w:val="18"/>
              </w:rPr>
              <w:t>1</w:t>
            </w:r>
          </w:p>
        </w:tc>
        <w:tc>
          <w:tcPr>
            <w:tcW w:w="715" w:type="pct"/>
            <w:tcBorders>
              <w:top w:val="nil"/>
              <w:left w:val="nil"/>
              <w:bottom w:val="single" w:sz="4" w:space="0" w:color="auto"/>
              <w:right w:val="single" w:sz="4" w:space="0" w:color="auto"/>
            </w:tcBorders>
            <w:shd w:val="clear" w:color="auto" w:fill="auto"/>
            <w:noWrap/>
            <w:vAlign w:val="center"/>
          </w:tcPr>
          <w:p w14:paraId="20062FA2" w14:textId="77777777" w:rsidR="00536612" w:rsidRPr="00235C05" w:rsidRDefault="00536612" w:rsidP="00880F45">
            <w:pPr>
              <w:rPr>
                <w:sz w:val="18"/>
                <w:szCs w:val="18"/>
              </w:rPr>
            </w:pPr>
            <w:r w:rsidRPr="00235C05">
              <w:rPr>
                <w:sz w:val="18"/>
                <w:szCs w:val="18"/>
              </w:rPr>
              <w:t>0,13</w:t>
            </w:r>
          </w:p>
        </w:tc>
        <w:tc>
          <w:tcPr>
            <w:tcW w:w="598" w:type="pct"/>
            <w:tcBorders>
              <w:top w:val="nil"/>
              <w:left w:val="nil"/>
              <w:bottom w:val="single" w:sz="4" w:space="0" w:color="auto"/>
              <w:right w:val="single" w:sz="4" w:space="0" w:color="auto"/>
            </w:tcBorders>
            <w:shd w:val="clear" w:color="auto" w:fill="auto"/>
            <w:noWrap/>
            <w:vAlign w:val="center"/>
          </w:tcPr>
          <w:p w14:paraId="285E1785" w14:textId="77777777" w:rsidR="00536612" w:rsidRPr="00235C05" w:rsidRDefault="00536612" w:rsidP="00880F45">
            <w:pPr>
              <w:rPr>
                <w:sz w:val="18"/>
                <w:szCs w:val="18"/>
              </w:rPr>
            </w:pPr>
            <w:r w:rsidRPr="00235C05">
              <w:rPr>
                <w:sz w:val="18"/>
                <w:szCs w:val="18"/>
              </w:rPr>
              <w:t>0,00</w:t>
            </w:r>
          </w:p>
        </w:tc>
        <w:tc>
          <w:tcPr>
            <w:tcW w:w="486" w:type="pct"/>
            <w:tcBorders>
              <w:top w:val="nil"/>
              <w:left w:val="nil"/>
              <w:bottom w:val="single" w:sz="4" w:space="0" w:color="auto"/>
              <w:right w:val="single" w:sz="4" w:space="0" w:color="auto"/>
            </w:tcBorders>
            <w:shd w:val="clear" w:color="auto" w:fill="auto"/>
            <w:noWrap/>
            <w:vAlign w:val="center"/>
          </w:tcPr>
          <w:p w14:paraId="3CB90F9A" w14:textId="2362EE22" w:rsidR="00536612" w:rsidRPr="00235C05" w:rsidRDefault="00536612" w:rsidP="00880F45">
            <w:pPr>
              <w:rPr>
                <w:sz w:val="18"/>
                <w:szCs w:val="18"/>
              </w:rPr>
            </w:pPr>
            <w:r w:rsidRPr="00235C05">
              <w:rPr>
                <w:sz w:val="18"/>
                <w:szCs w:val="18"/>
              </w:rPr>
              <w:t>0,</w:t>
            </w:r>
            <w:r w:rsidR="00295447">
              <w:rPr>
                <w:sz w:val="18"/>
                <w:szCs w:val="18"/>
              </w:rPr>
              <w:t>13</w:t>
            </w:r>
          </w:p>
        </w:tc>
        <w:tc>
          <w:tcPr>
            <w:tcW w:w="464" w:type="pct"/>
            <w:tcBorders>
              <w:top w:val="nil"/>
              <w:left w:val="nil"/>
              <w:bottom w:val="single" w:sz="4" w:space="0" w:color="auto"/>
              <w:right w:val="single" w:sz="4" w:space="0" w:color="auto"/>
            </w:tcBorders>
            <w:shd w:val="clear" w:color="auto" w:fill="auto"/>
            <w:noWrap/>
            <w:vAlign w:val="center"/>
          </w:tcPr>
          <w:p w14:paraId="229848F6" w14:textId="77777777" w:rsidR="00536612" w:rsidRPr="00235C05" w:rsidRDefault="00536612" w:rsidP="00880F45">
            <w:pPr>
              <w:rPr>
                <w:sz w:val="18"/>
                <w:szCs w:val="18"/>
              </w:rPr>
            </w:pPr>
            <w:r w:rsidRPr="00235C05">
              <w:rPr>
                <w:sz w:val="18"/>
                <w:szCs w:val="18"/>
              </w:rPr>
              <w:t>0,00</w:t>
            </w:r>
          </w:p>
        </w:tc>
        <w:tc>
          <w:tcPr>
            <w:tcW w:w="555" w:type="pct"/>
            <w:tcBorders>
              <w:top w:val="nil"/>
              <w:left w:val="nil"/>
              <w:bottom w:val="single" w:sz="4" w:space="0" w:color="auto"/>
              <w:right w:val="single" w:sz="4" w:space="0" w:color="auto"/>
            </w:tcBorders>
            <w:shd w:val="clear" w:color="auto" w:fill="auto"/>
            <w:noWrap/>
            <w:vAlign w:val="center"/>
          </w:tcPr>
          <w:p w14:paraId="4733B9D1" w14:textId="1F171316" w:rsidR="00536612" w:rsidRPr="00235C05" w:rsidRDefault="00536612" w:rsidP="00880F45">
            <w:pPr>
              <w:rPr>
                <w:sz w:val="18"/>
                <w:szCs w:val="18"/>
              </w:rPr>
            </w:pPr>
            <w:r w:rsidRPr="00235C05">
              <w:rPr>
                <w:sz w:val="18"/>
                <w:szCs w:val="18"/>
              </w:rPr>
              <w:t>0,</w:t>
            </w:r>
            <w:r w:rsidR="00295447">
              <w:rPr>
                <w:sz w:val="18"/>
                <w:szCs w:val="18"/>
              </w:rPr>
              <w:t>13</w:t>
            </w:r>
          </w:p>
        </w:tc>
      </w:tr>
      <w:tr w:rsidR="00536612" w:rsidRPr="00235C05" w14:paraId="7B04C746" w14:textId="77777777" w:rsidTr="00880F45">
        <w:trPr>
          <w:trHeight w:val="288"/>
        </w:trPr>
        <w:tc>
          <w:tcPr>
            <w:tcW w:w="340" w:type="pct"/>
            <w:tcBorders>
              <w:top w:val="nil"/>
              <w:left w:val="nil"/>
              <w:bottom w:val="nil"/>
              <w:right w:val="nil"/>
            </w:tcBorders>
            <w:shd w:val="clear" w:color="auto" w:fill="auto"/>
            <w:noWrap/>
            <w:vAlign w:val="bottom"/>
            <w:hideMark/>
          </w:tcPr>
          <w:p w14:paraId="27A3870C" w14:textId="77777777" w:rsidR="00536612" w:rsidRPr="00235C05" w:rsidRDefault="00536612" w:rsidP="00880F45">
            <w:pPr>
              <w:rPr>
                <w:sz w:val="18"/>
                <w:szCs w:val="18"/>
              </w:rPr>
            </w:pPr>
          </w:p>
        </w:tc>
        <w:tc>
          <w:tcPr>
            <w:tcW w:w="1408" w:type="pct"/>
            <w:tcBorders>
              <w:top w:val="nil"/>
              <w:left w:val="nil"/>
              <w:bottom w:val="nil"/>
              <w:right w:val="nil"/>
            </w:tcBorders>
            <w:shd w:val="clear" w:color="auto" w:fill="auto"/>
            <w:noWrap/>
            <w:vAlign w:val="bottom"/>
            <w:hideMark/>
          </w:tcPr>
          <w:p w14:paraId="4780AA74" w14:textId="77777777" w:rsidR="00536612" w:rsidRPr="00235C05" w:rsidRDefault="00536612" w:rsidP="00880F45">
            <w:pPr>
              <w:rPr>
                <w:sz w:val="18"/>
                <w:szCs w:val="18"/>
              </w:rPr>
            </w:pPr>
          </w:p>
        </w:tc>
        <w:tc>
          <w:tcPr>
            <w:tcW w:w="434" w:type="pct"/>
            <w:tcBorders>
              <w:top w:val="nil"/>
              <w:left w:val="nil"/>
              <w:bottom w:val="nil"/>
              <w:right w:val="nil"/>
            </w:tcBorders>
            <w:shd w:val="clear" w:color="auto" w:fill="auto"/>
            <w:noWrap/>
            <w:vAlign w:val="bottom"/>
            <w:hideMark/>
          </w:tcPr>
          <w:p w14:paraId="2E180ED7" w14:textId="77777777" w:rsidR="00536612" w:rsidRPr="00235C05" w:rsidRDefault="00536612" w:rsidP="00880F45">
            <w:pPr>
              <w:rPr>
                <w:sz w:val="18"/>
                <w:szCs w:val="18"/>
              </w:rPr>
            </w:pPr>
          </w:p>
        </w:tc>
        <w:tc>
          <w:tcPr>
            <w:tcW w:w="2263"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BFE1AC1" w14:textId="77777777" w:rsidR="00536612" w:rsidRPr="00235C05" w:rsidRDefault="00536612" w:rsidP="00880F45">
            <w:pPr>
              <w:rPr>
                <w:sz w:val="18"/>
                <w:szCs w:val="18"/>
              </w:rPr>
            </w:pPr>
            <w:r w:rsidRPr="00235C05">
              <w:rPr>
                <w:sz w:val="18"/>
                <w:szCs w:val="18"/>
              </w:rPr>
              <w:t>Suma normatywnego zapotrzebowania na wodę:</w:t>
            </w:r>
          </w:p>
        </w:tc>
        <w:tc>
          <w:tcPr>
            <w:tcW w:w="555" w:type="pct"/>
            <w:tcBorders>
              <w:top w:val="nil"/>
              <w:left w:val="nil"/>
              <w:bottom w:val="single" w:sz="4" w:space="0" w:color="auto"/>
              <w:right w:val="single" w:sz="4" w:space="0" w:color="auto"/>
            </w:tcBorders>
            <w:shd w:val="clear" w:color="auto" w:fill="auto"/>
            <w:noWrap/>
            <w:vAlign w:val="center"/>
            <w:hideMark/>
          </w:tcPr>
          <w:p w14:paraId="0E55575A" w14:textId="2D426A35" w:rsidR="00536612" w:rsidRPr="00235C05" w:rsidRDefault="00536612" w:rsidP="00880F45">
            <w:pPr>
              <w:rPr>
                <w:sz w:val="18"/>
                <w:szCs w:val="18"/>
              </w:rPr>
            </w:pPr>
            <w:r w:rsidRPr="00235C05">
              <w:rPr>
                <w:sz w:val="18"/>
                <w:szCs w:val="18"/>
              </w:rPr>
              <w:t>0,</w:t>
            </w:r>
            <w:r w:rsidR="00EA1264">
              <w:rPr>
                <w:sz w:val="18"/>
                <w:szCs w:val="18"/>
              </w:rPr>
              <w:t>55</w:t>
            </w:r>
          </w:p>
        </w:tc>
      </w:tr>
    </w:tbl>
    <w:p w14:paraId="015DAF63" w14:textId="77777777" w:rsidR="00536612" w:rsidRPr="00235C05" w:rsidRDefault="00536612" w:rsidP="00536612">
      <w:pPr>
        <w:spacing w:after="0" w:line="240" w:lineRule="auto"/>
        <w:ind w:firstLine="360"/>
        <w:rPr>
          <w:rFonts w:ascii="Arial" w:hAnsi="Arial" w:cs="Arial"/>
        </w:rPr>
      </w:pPr>
    </w:p>
    <w:p w14:paraId="021E0C43" w14:textId="056937C8" w:rsidR="00536612" w:rsidRDefault="00536612" w:rsidP="00536612">
      <w:pPr>
        <w:spacing w:after="0" w:line="240" w:lineRule="auto"/>
        <w:ind w:firstLine="360"/>
        <w:rPr>
          <w:rFonts w:ascii="Times New Roman" w:eastAsiaTheme="minorHAnsi" w:hAnsi="Times New Roman" w:cs="Times New Roman"/>
          <w:sz w:val="24"/>
          <w:szCs w:val="24"/>
          <w:lang w:eastAsia="en-US"/>
        </w:rPr>
      </w:pPr>
      <w:r w:rsidRPr="00235C05">
        <w:rPr>
          <w:rFonts w:ascii="Arial" w:hAnsi="Arial" w:cs="Arial"/>
        </w:rPr>
        <w:t>Projektowe zapotrzebowanie na wodę użytkową</w:t>
      </w:r>
      <w:r w:rsidR="00C463C2">
        <w:rPr>
          <w:rFonts w:ascii="Arial" w:hAnsi="Arial" w:cs="Arial"/>
          <w:b/>
        </w:rPr>
        <w:t>1,</w:t>
      </w:r>
      <w:r w:rsidR="00EA1264">
        <w:rPr>
          <w:rFonts w:ascii="Arial" w:hAnsi="Arial" w:cs="Arial"/>
          <w:b/>
        </w:rPr>
        <w:t>4</w:t>
      </w:r>
      <w:r>
        <w:rPr>
          <w:rFonts w:ascii="Arial" w:hAnsi="Arial" w:cs="Arial"/>
          <w:b/>
        </w:rPr>
        <w:t>m3/h</w:t>
      </w:r>
      <w:r w:rsidRPr="004D6FBF">
        <w:rPr>
          <w:rFonts w:ascii="Times New Roman" w:eastAsiaTheme="minorHAnsi" w:hAnsi="Times New Roman" w:cs="Times New Roman"/>
          <w:sz w:val="24"/>
          <w:szCs w:val="24"/>
          <w:lang w:eastAsia="en-US"/>
        </w:rPr>
        <w:t xml:space="preserve"> </w:t>
      </w:r>
    </w:p>
    <w:p w14:paraId="55C908A8" w14:textId="439CD7D6" w:rsidR="00536612" w:rsidRPr="004D6FBF" w:rsidRDefault="00536612" w:rsidP="00536612">
      <w:pPr>
        <w:spacing w:after="0" w:line="240" w:lineRule="auto"/>
        <w:ind w:firstLine="360"/>
        <w:rPr>
          <w:rFonts w:ascii="Arial" w:hAnsi="Arial" w:cs="Arial"/>
          <w:b/>
        </w:rPr>
      </w:pPr>
      <w:r w:rsidRPr="004D6FBF">
        <w:rPr>
          <w:rFonts w:ascii="Arial" w:hAnsi="Arial" w:cs="Arial"/>
          <w:b/>
        </w:rPr>
        <w:t>Dobrano wodomierz średnicy DN</w:t>
      </w:r>
      <w:r>
        <w:rPr>
          <w:rFonts w:ascii="Arial" w:hAnsi="Arial" w:cs="Arial"/>
          <w:b/>
        </w:rPr>
        <w:t>20</w:t>
      </w:r>
      <w:r w:rsidRPr="004D6FBF">
        <w:rPr>
          <w:rFonts w:ascii="Arial" w:hAnsi="Arial" w:cs="Arial"/>
          <w:b/>
        </w:rPr>
        <w:t xml:space="preserve"> ; przepływ nominalny </w:t>
      </w:r>
      <w:r w:rsidR="00C463C2">
        <w:rPr>
          <w:rFonts w:ascii="Arial" w:hAnsi="Arial" w:cs="Arial"/>
          <w:b/>
        </w:rPr>
        <w:t>1,6</w:t>
      </w:r>
      <w:r w:rsidRPr="004D6FBF">
        <w:rPr>
          <w:rFonts w:ascii="Arial" w:hAnsi="Arial" w:cs="Arial"/>
          <w:b/>
        </w:rPr>
        <w:t xml:space="preserve"> m</w:t>
      </w:r>
      <w:r w:rsidRPr="004D6FBF">
        <w:rPr>
          <w:rFonts w:ascii="Arial" w:hAnsi="Arial" w:cs="Arial"/>
          <w:b/>
          <w:vertAlign w:val="superscript"/>
        </w:rPr>
        <w:t>3</w:t>
      </w:r>
      <w:r w:rsidRPr="004D6FBF">
        <w:rPr>
          <w:rFonts w:ascii="Arial" w:hAnsi="Arial" w:cs="Arial"/>
          <w:b/>
        </w:rPr>
        <w:t>/h.</w:t>
      </w:r>
    </w:p>
    <w:p w14:paraId="1C5E01B7" w14:textId="77777777" w:rsidR="00536612" w:rsidRPr="004D6FBF" w:rsidRDefault="00536612" w:rsidP="00536612">
      <w:pPr>
        <w:spacing w:after="0" w:line="240" w:lineRule="auto"/>
        <w:ind w:firstLine="360"/>
        <w:rPr>
          <w:rFonts w:ascii="Arial" w:hAnsi="Arial" w:cs="Arial"/>
          <w:b/>
        </w:rPr>
      </w:pPr>
    </w:p>
    <w:p w14:paraId="5D748B31" w14:textId="77777777" w:rsidR="00536612" w:rsidRPr="004D6FBF" w:rsidRDefault="00536612" w:rsidP="00536612">
      <w:pPr>
        <w:spacing w:after="0" w:line="240" w:lineRule="auto"/>
        <w:ind w:firstLine="360"/>
        <w:rPr>
          <w:rFonts w:ascii="Arial" w:hAnsi="Arial" w:cs="Arial"/>
          <w:bCs/>
        </w:rPr>
      </w:pPr>
      <w:r w:rsidRPr="004D6FBF">
        <w:rPr>
          <w:rFonts w:ascii="Arial" w:hAnsi="Arial" w:cs="Arial"/>
          <w:bCs/>
        </w:rPr>
        <w:t>Uwagi:</w:t>
      </w:r>
    </w:p>
    <w:p w14:paraId="5B0CBC1A" w14:textId="77777777" w:rsidR="00536612" w:rsidRPr="004D6FBF" w:rsidRDefault="00536612" w:rsidP="00536612">
      <w:pPr>
        <w:spacing w:after="0" w:line="240" w:lineRule="auto"/>
        <w:ind w:firstLine="360"/>
        <w:rPr>
          <w:rFonts w:ascii="Arial" w:hAnsi="Arial" w:cs="Arial"/>
          <w:bCs/>
        </w:rPr>
      </w:pPr>
    </w:p>
    <w:p w14:paraId="12992177" w14:textId="77777777" w:rsidR="00536612" w:rsidRPr="004D6FBF" w:rsidRDefault="00536612" w:rsidP="00536612">
      <w:pPr>
        <w:numPr>
          <w:ilvl w:val="0"/>
          <w:numId w:val="6"/>
        </w:numPr>
        <w:spacing w:after="0" w:line="240" w:lineRule="auto"/>
        <w:rPr>
          <w:rFonts w:ascii="Arial" w:hAnsi="Arial" w:cs="Arial"/>
          <w:bCs/>
        </w:rPr>
      </w:pPr>
      <w:r w:rsidRPr="004D6FBF">
        <w:rPr>
          <w:rFonts w:ascii="Arial" w:hAnsi="Arial" w:cs="Arial"/>
          <w:bCs/>
        </w:rPr>
        <w:t>minimalna odległość od przewodów instalacji elektrycznej - 0,5 m,</w:t>
      </w:r>
    </w:p>
    <w:p w14:paraId="17A59AEA" w14:textId="77777777" w:rsidR="00536612" w:rsidRPr="004D6FBF" w:rsidRDefault="00536612" w:rsidP="00536612">
      <w:pPr>
        <w:numPr>
          <w:ilvl w:val="0"/>
          <w:numId w:val="6"/>
        </w:numPr>
        <w:spacing w:after="0" w:line="240" w:lineRule="auto"/>
        <w:rPr>
          <w:rFonts w:ascii="Arial" w:hAnsi="Arial" w:cs="Arial"/>
          <w:bCs/>
        </w:rPr>
      </w:pPr>
      <w:r w:rsidRPr="004D6FBF">
        <w:rPr>
          <w:rFonts w:ascii="Arial" w:hAnsi="Arial" w:cs="Arial"/>
          <w:bCs/>
        </w:rPr>
        <w:t>należy zapewnić stały dostęp do wodomierza,</w:t>
      </w:r>
    </w:p>
    <w:p w14:paraId="4734BDD4" w14:textId="77777777" w:rsidR="00536612" w:rsidRPr="004D6FBF" w:rsidRDefault="00536612" w:rsidP="00536612">
      <w:pPr>
        <w:numPr>
          <w:ilvl w:val="0"/>
          <w:numId w:val="6"/>
        </w:numPr>
        <w:spacing w:after="0" w:line="240" w:lineRule="auto"/>
        <w:rPr>
          <w:rFonts w:ascii="Arial" w:hAnsi="Arial" w:cs="Arial"/>
          <w:bCs/>
        </w:rPr>
      </w:pPr>
      <w:r w:rsidRPr="004D6FBF">
        <w:rPr>
          <w:rFonts w:ascii="Arial" w:hAnsi="Arial" w:cs="Arial"/>
          <w:bCs/>
        </w:rPr>
        <w:t>należy zapewnić właściwą wentylację instalacji kanalizacyjnej,</w:t>
      </w:r>
    </w:p>
    <w:p w14:paraId="4D63380B" w14:textId="2877CA5C" w:rsidR="00536612" w:rsidRPr="004D6FBF" w:rsidRDefault="00536612" w:rsidP="00536612">
      <w:pPr>
        <w:numPr>
          <w:ilvl w:val="0"/>
          <w:numId w:val="6"/>
        </w:numPr>
        <w:spacing w:after="0" w:line="240" w:lineRule="auto"/>
        <w:rPr>
          <w:rFonts w:ascii="Arial" w:hAnsi="Arial" w:cs="Arial"/>
          <w:bCs/>
        </w:rPr>
      </w:pPr>
      <w:r w:rsidRPr="004D6FBF">
        <w:rPr>
          <w:rFonts w:ascii="Arial" w:hAnsi="Arial" w:cs="Arial"/>
          <w:bCs/>
        </w:rPr>
        <w:t>rury wody ciepłej zaizolować ARMAFLEX ACE PLUS  gr. 20</w:t>
      </w:r>
      <w:r>
        <w:rPr>
          <w:rFonts w:ascii="Arial" w:hAnsi="Arial" w:cs="Arial"/>
          <w:bCs/>
        </w:rPr>
        <w:t xml:space="preserve"> -25 </w:t>
      </w:r>
      <w:r w:rsidRPr="004D6FBF">
        <w:rPr>
          <w:rFonts w:ascii="Arial" w:hAnsi="Arial" w:cs="Arial"/>
          <w:bCs/>
        </w:rPr>
        <w:t xml:space="preserve"> mm</w:t>
      </w:r>
      <w:r>
        <w:rPr>
          <w:rFonts w:ascii="Arial" w:hAnsi="Arial" w:cs="Arial"/>
          <w:bCs/>
        </w:rPr>
        <w:t xml:space="preserve"> – zgodnie z poniższą tabelą</w:t>
      </w:r>
    </w:p>
    <w:p w14:paraId="7269E984" w14:textId="28BBDED1" w:rsidR="00536612" w:rsidRPr="004D6FBF" w:rsidRDefault="00536612" w:rsidP="00536612">
      <w:pPr>
        <w:numPr>
          <w:ilvl w:val="0"/>
          <w:numId w:val="6"/>
        </w:numPr>
        <w:spacing w:after="0" w:line="240" w:lineRule="auto"/>
        <w:rPr>
          <w:rFonts w:ascii="Arial" w:hAnsi="Arial" w:cs="Arial"/>
          <w:bCs/>
        </w:rPr>
      </w:pPr>
      <w:r w:rsidRPr="004D6FBF">
        <w:rPr>
          <w:rFonts w:ascii="Arial" w:hAnsi="Arial" w:cs="Arial"/>
          <w:bCs/>
        </w:rPr>
        <w:t>rury wody zimnej ARMAFLEX ACE PLUS  gr.  gr. 10</w:t>
      </w:r>
      <w:r>
        <w:rPr>
          <w:rFonts w:ascii="Arial" w:hAnsi="Arial" w:cs="Arial"/>
          <w:bCs/>
        </w:rPr>
        <w:t>-20</w:t>
      </w:r>
      <w:r w:rsidRPr="004D6FBF">
        <w:rPr>
          <w:rFonts w:ascii="Arial" w:hAnsi="Arial" w:cs="Arial"/>
          <w:bCs/>
        </w:rPr>
        <w:t xml:space="preserve"> mm</w:t>
      </w:r>
      <w:r>
        <w:rPr>
          <w:rFonts w:ascii="Arial" w:hAnsi="Arial" w:cs="Arial"/>
          <w:bCs/>
        </w:rPr>
        <w:t xml:space="preserve"> – zgodnie z poniższa tabelą</w:t>
      </w:r>
    </w:p>
    <w:p w14:paraId="64305FE4" w14:textId="77777777" w:rsidR="00536612" w:rsidRPr="004D6FBF" w:rsidRDefault="00536612" w:rsidP="00536612">
      <w:pPr>
        <w:spacing w:after="0" w:line="240" w:lineRule="auto"/>
        <w:ind w:firstLine="360"/>
        <w:rPr>
          <w:rFonts w:ascii="Arial" w:hAnsi="Arial" w:cs="Arial"/>
          <w:bCs/>
        </w:rPr>
      </w:pPr>
      <w:r w:rsidRPr="004D6FBF">
        <w:rPr>
          <w:rFonts w:ascii="Arial" w:hAnsi="Arial" w:cs="Arial"/>
          <w:bCs/>
        </w:rPr>
        <w:t>zakazuje się wkuwania i prowadzenie przewodów w ścianach zewnętrznych oraz wydzielających lokale.</w:t>
      </w:r>
    </w:p>
    <w:p w14:paraId="2EDBA03F" w14:textId="77777777" w:rsidR="00536612" w:rsidRDefault="00536612" w:rsidP="00536612">
      <w:pPr>
        <w:spacing w:after="0" w:line="240" w:lineRule="auto"/>
        <w:ind w:firstLine="360"/>
        <w:rPr>
          <w:rFonts w:ascii="Arial" w:hAnsi="Arial" w:cs="Arial"/>
        </w:rPr>
      </w:pPr>
    </w:p>
    <w:p w14:paraId="3A9F5260" w14:textId="77777777" w:rsidR="00536612" w:rsidRPr="00AE18C8" w:rsidRDefault="00536612" w:rsidP="00536612">
      <w:pPr>
        <w:spacing w:after="0" w:line="240" w:lineRule="auto"/>
        <w:ind w:firstLine="360"/>
        <w:rPr>
          <w:rFonts w:ascii="Arial" w:hAnsi="Arial" w:cs="Arial"/>
        </w:rPr>
      </w:pPr>
      <w:r>
        <w:rPr>
          <w:noProof/>
        </w:rPr>
        <w:lastRenderedPageBreak/>
        <w:drawing>
          <wp:inline distT="0" distB="0" distL="0" distR="0" wp14:anchorId="0CB271BA" wp14:editId="34C1B21B">
            <wp:extent cx="3779520" cy="3398520"/>
            <wp:effectExtent l="0" t="0" r="0" b="0"/>
            <wp:docPr id="2" name="Obraz 2"/>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79520" cy="3398520"/>
                    </a:xfrm>
                    <a:prstGeom prst="rect">
                      <a:avLst/>
                    </a:prstGeom>
                    <a:noFill/>
                    <a:ln>
                      <a:noFill/>
                    </a:ln>
                  </pic:spPr>
                </pic:pic>
              </a:graphicData>
            </a:graphic>
          </wp:inline>
        </w:drawing>
      </w:r>
    </w:p>
    <w:p w14:paraId="0D27FD47" w14:textId="77777777" w:rsidR="00536612" w:rsidRDefault="00536612" w:rsidP="00536612">
      <w:pPr>
        <w:autoSpaceDE w:val="0"/>
        <w:autoSpaceDN w:val="0"/>
        <w:adjustRightInd w:val="0"/>
        <w:spacing w:after="0" w:line="240" w:lineRule="auto"/>
        <w:ind w:firstLine="284"/>
        <w:jc w:val="both"/>
        <w:rPr>
          <w:rFonts w:ascii="Arial" w:hAnsi="Arial" w:cs="Arial"/>
        </w:rPr>
      </w:pPr>
    </w:p>
    <w:p w14:paraId="522C3C72" w14:textId="77777777" w:rsidR="00536612" w:rsidRPr="009971C3" w:rsidRDefault="00536612" w:rsidP="00536612">
      <w:pPr>
        <w:pStyle w:val="Akapitzlist"/>
        <w:numPr>
          <w:ilvl w:val="0"/>
          <w:numId w:val="3"/>
        </w:numPr>
        <w:autoSpaceDE w:val="0"/>
        <w:autoSpaceDN w:val="0"/>
        <w:adjustRightInd w:val="0"/>
        <w:spacing w:after="0" w:line="240" w:lineRule="auto"/>
        <w:jc w:val="both"/>
        <w:rPr>
          <w:rFonts w:ascii="Arial" w:hAnsi="Arial" w:cs="Arial"/>
        </w:rPr>
      </w:pPr>
      <w:r w:rsidRPr="009971C3">
        <w:rPr>
          <w:rFonts w:ascii="Arial" w:hAnsi="Arial" w:cs="Arial"/>
          <w:b/>
        </w:rPr>
        <w:t>Rozruch i odbiór</w:t>
      </w:r>
    </w:p>
    <w:p w14:paraId="0617CF56" w14:textId="77777777" w:rsidR="00536612" w:rsidRPr="00844655" w:rsidRDefault="00536612" w:rsidP="00536612">
      <w:pPr>
        <w:autoSpaceDE w:val="0"/>
        <w:autoSpaceDN w:val="0"/>
        <w:adjustRightInd w:val="0"/>
        <w:spacing w:after="0" w:line="240" w:lineRule="auto"/>
        <w:ind w:firstLine="708"/>
        <w:jc w:val="both"/>
        <w:rPr>
          <w:rFonts w:ascii="Arial" w:hAnsi="Arial" w:cs="Arial"/>
        </w:rPr>
      </w:pPr>
      <w:r w:rsidRPr="00844655">
        <w:rPr>
          <w:rFonts w:ascii="Arial" w:hAnsi="Arial" w:cs="Arial"/>
        </w:rPr>
        <w:t>Projektowane instalacje należy wykonać zgodnie z następującymi przepisami:</w:t>
      </w:r>
    </w:p>
    <w:p w14:paraId="5A79DBA0" w14:textId="77777777" w:rsidR="00536612" w:rsidRPr="00844655" w:rsidRDefault="00536612" w:rsidP="00536612">
      <w:pPr>
        <w:autoSpaceDE w:val="0"/>
        <w:autoSpaceDN w:val="0"/>
        <w:adjustRightInd w:val="0"/>
        <w:spacing w:after="0" w:line="240" w:lineRule="auto"/>
        <w:jc w:val="both"/>
        <w:rPr>
          <w:rFonts w:ascii="Arial" w:hAnsi="Arial" w:cs="Arial"/>
        </w:rPr>
      </w:pPr>
      <w:r w:rsidRPr="00844655">
        <w:rPr>
          <w:rFonts w:ascii="Arial" w:hAnsi="Arial" w:cs="Arial"/>
        </w:rPr>
        <w:t>1. „Warunki Techniczne Wykonania i Odbioru Instalacji Wentylacyjnych” CORBTI INSTAL Zeszyt 5.</w:t>
      </w:r>
    </w:p>
    <w:p w14:paraId="0FEB6A9C" w14:textId="77777777" w:rsidR="00536612" w:rsidRPr="00844655" w:rsidRDefault="00536612" w:rsidP="00536612">
      <w:pPr>
        <w:autoSpaceDE w:val="0"/>
        <w:autoSpaceDN w:val="0"/>
        <w:adjustRightInd w:val="0"/>
        <w:spacing w:after="0" w:line="240" w:lineRule="auto"/>
        <w:jc w:val="both"/>
        <w:rPr>
          <w:rFonts w:ascii="Arial" w:hAnsi="Arial" w:cs="Arial"/>
        </w:rPr>
      </w:pPr>
      <w:r w:rsidRPr="00844655">
        <w:rPr>
          <w:rFonts w:ascii="Arial" w:hAnsi="Arial" w:cs="Arial"/>
        </w:rPr>
        <w:t>2. „Warunki Techniczne wykonania i odbioru instalacji ogrzewczych”.</w:t>
      </w:r>
    </w:p>
    <w:p w14:paraId="5565A236" w14:textId="77777777" w:rsidR="00536612" w:rsidRPr="00844655" w:rsidRDefault="00536612" w:rsidP="00536612">
      <w:pPr>
        <w:autoSpaceDE w:val="0"/>
        <w:autoSpaceDN w:val="0"/>
        <w:adjustRightInd w:val="0"/>
        <w:spacing w:after="0" w:line="240" w:lineRule="auto"/>
        <w:ind w:firstLine="708"/>
        <w:jc w:val="both"/>
        <w:rPr>
          <w:rFonts w:ascii="Arial" w:hAnsi="Arial" w:cs="Arial"/>
        </w:rPr>
      </w:pPr>
      <w:r w:rsidRPr="00844655">
        <w:rPr>
          <w:rFonts w:ascii="Arial" w:hAnsi="Arial" w:cs="Arial"/>
        </w:rPr>
        <w:t>Wszystkie urządzenia montować zgodnie z DTR-</w:t>
      </w:r>
      <w:proofErr w:type="spellStart"/>
      <w:r w:rsidRPr="00844655">
        <w:rPr>
          <w:rFonts w:ascii="Arial" w:hAnsi="Arial" w:cs="Arial"/>
        </w:rPr>
        <w:t>ką</w:t>
      </w:r>
      <w:proofErr w:type="spellEnd"/>
      <w:r w:rsidRPr="00844655">
        <w:rPr>
          <w:rFonts w:ascii="Arial" w:hAnsi="Arial" w:cs="Arial"/>
        </w:rPr>
        <w:t xml:space="preserve"> dostarczoną wraz z urządzeniem. Przed rozpoczęciem montażu należy sprawdzić czy dane techniczne urządzenia są zgodne z danymi zamieszczonymi w projekcie. W razie jakiejkolwiek rozbieżności należy skontaktować się z autorem projektu celem weryfikacji danych technicznych. Montaż instalacji wentylacji, klimatyzacji i chłodniczej musi być skoordynowany z pracami innych branż instalacyjnych tak, aby uniknąć wzajemnych kolizji. Rozmieszczenie anemostatów należy wykonać uwzględniając niniejszy projekt oraz projekt aranżacji wnętrz.</w:t>
      </w:r>
    </w:p>
    <w:p w14:paraId="370CCCA8" w14:textId="77777777" w:rsidR="00536612" w:rsidRPr="00393B72" w:rsidRDefault="00536612" w:rsidP="00536612">
      <w:pPr>
        <w:pStyle w:val="Nagwek1"/>
        <w:numPr>
          <w:ilvl w:val="0"/>
          <w:numId w:val="3"/>
        </w:numPr>
        <w:spacing w:line="240" w:lineRule="auto"/>
        <w:ind w:left="360"/>
        <w:rPr>
          <w:rFonts w:ascii="Arial" w:hAnsi="Arial" w:cs="Arial"/>
          <w:b/>
          <w:bCs/>
          <w:color w:val="auto"/>
          <w:sz w:val="22"/>
          <w:szCs w:val="22"/>
        </w:rPr>
      </w:pPr>
      <w:r w:rsidRPr="00393B72">
        <w:rPr>
          <w:rFonts w:ascii="Arial" w:hAnsi="Arial" w:cs="Arial"/>
          <w:b/>
          <w:bCs/>
          <w:color w:val="auto"/>
          <w:sz w:val="22"/>
          <w:szCs w:val="22"/>
        </w:rPr>
        <w:t>Wytyczne ppoż.</w:t>
      </w:r>
    </w:p>
    <w:p w14:paraId="0114171C" w14:textId="77777777" w:rsidR="00536612" w:rsidRPr="00844655" w:rsidRDefault="00536612" w:rsidP="00536612">
      <w:pPr>
        <w:pStyle w:val="Akapitzlist"/>
        <w:numPr>
          <w:ilvl w:val="0"/>
          <w:numId w:val="1"/>
        </w:numPr>
        <w:spacing w:after="0" w:line="240" w:lineRule="auto"/>
        <w:jc w:val="both"/>
        <w:rPr>
          <w:rFonts w:ascii="Arial" w:hAnsi="Arial" w:cs="Arial"/>
        </w:rPr>
      </w:pPr>
      <w:r w:rsidRPr="00844655">
        <w:rPr>
          <w:rFonts w:ascii="Arial" w:hAnsi="Arial" w:cs="Arial"/>
        </w:rPr>
        <w:t>przewody wentylacyjne mogą być wykonane tylko z materiałów niepalnych, a ewentualnie zastosowane palne izolacje cieplne i akustyczne oraz inne palne okładziny przewodów wentylacyjnych mogą być użyte tylko na zewnętrznej ich powierzchni w sposób zapewniający nierozprzestrzenianie ognia,</w:t>
      </w:r>
    </w:p>
    <w:p w14:paraId="7AC74AFC" w14:textId="77777777" w:rsidR="00536612" w:rsidRPr="00844655" w:rsidRDefault="00536612" w:rsidP="00536612">
      <w:pPr>
        <w:pStyle w:val="Akapitzlist"/>
        <w:numPr>
          <w:ilvl w:val="0"/>
          <w:numId w:val="1"/>
        </w:numPr>
        <w:spacing w:after="0" w:line="240" w:lineRule="auto"/>
        <w:jc w:val="both"/>
        <w:rPr>
          <w:rFonts w:ascii="Arial" w:hAnsi="Arial" w:cs="Arial"/>
        </w:rPr>
      </w:pPr>
      <w:r w:rsidRPr="00844655">
        <w:rPr>
          <w:rFonts w:ascii="Arial" w:hAnsi="Arial" w:cs="Arial"/>
        </w:rPr>
        <w:t>elastyczne elementy łączące, służące do połączenia sztywnych przewodów wentylacyjnych  z elementami instalacji lub urządzeniami, z wyjątkiem wentylatorów, muszą być wykonane z materiałów co najmniej trudno zapalnych.</w:t>
      </w:r>
    </w:p>
    <w:p w14:paraId="4A94A021" w14:textId="77777777" w:rsidR="00536612" w:rsidRPr="00844655" w:rsidRDefault="00536612" w:rsidP="00536612">
      <w:pPr>
        <w:pStyle w:val="Akapitzlist"/>
        <w:numPr>
          <w:ilvl w:val="0"/>
          <w:numId w:val="1"/>
        </w:numPr>
        <w:spacing w:after="0" w:line="240" w:lineRule="auto"/>
        <w:jc w:val="both"/>
        <w:rPr>
          <w:rFonts w:ascii="Arial" w:hAnsi="Arial" w:cs="Arial"/>
        </w:rPr>
      </w:pPr>
      <w:r w:rsidRPr="00844655">
        <w:rPr>
          <w:rFonts w:ascii="Arial" w:hAnsi="Arial" w:cs="Arial"/>
        </w:rPr>
        <w:t>w przewodach wentylacyjnych nie mogą być prowadzone inne instalacje,</w:t>
      </w:r>
    </w:p>
    <w:p w14:paraId="42CFFDA9" w14:textId="77777777" w:rsidR="00536612" w:rsidRPr="00844655" w:rsidRDefault="00536612" w:rsidP="00536612">
      <w:pPr>
        <w:pStyle w:val="Akapitzlist"/>
        <w:numPr>
          <w:ilvl w:val="0"/>
          <w:numId w:val="1"/>
        </w:numPr>
        <w:spacing w:after="0" w:line="240" w:lineRule="auto"/>
        <w:rPr>
          <w:rFonts w:ascii="Arial" w:hAnsi="Arial" w:cs="Arial"/>
        </w:rPr>
      </w:pPr>
      <w:r w:rsidRPr="00844655">
        <w:rPr>
          <w:rFonts w:ascii="Arial" w:hAnsi="Arial" w:cs="Arial"/>
        </w:rPr>
        <w:t>w przypadku wystąpienia alarmu pożarowego urządzenia wentylacji oraz klimatyzacyjne muszą zostać automatycznie wyłączone.</w:t>
      </w:r>
    </w:p>
    <w:p w14:paraId="404316E9" w14:textId="77777777" w:rsidR="00536612" w:rsidRPr="00844655" w:rsidRDefault="00536612" w:rsidP="00536612">
      <w:pPr>
        <w:pStyle w:val="Akapitzlist"/>
        <w:numPr>
          <w:ilvl w:val="0"/>
          <w:numId w:val="1"/>
        </w:numPr>
        <w:spacing w:after="0" w:line="240" w:lineRule="auto"/>
        <w:jc w:val="both"/>
        <w:rPr>
          <w:rFonts w:ascii="Arial" w:hAnsi="Arial" w:cs="Arial"/>
        </w:rPr>
      </w:pPr>
      <w:r w:rsidRPr="00844655">
        <w:rPr>
          <w:rFonts w:ascii="Arial" w:hAnsi="Arial" w:cs="Arial"/>
        </w:rPr>
        <w:t>wszystkie zastosowane materiały i urządzenia muszą atesty i zezwolenia dopuszczające je do stosowania w budownictwie</w:t>
      </w:r>
    </w:p>
    <w:p w14:paraId="68D2AC4D" w14:textId="77777777" w:rsidR="00536612" w:rsidRPr="00844655" w:rsidRDefault="00536612" w:rsidP="00536612">
      <w:pPr>
        <w:pStyle w:val="Nagwek1"/>
        <w:numPr>
          <w:ilvl w:val="0"/>
          <w:numId w:val="3"/>
        </w:numPr>
        <w:spacing w:line="240" w:lineRule="auto"/>
        <w:ind w:left="360"/>
        <w:rPr>
          <w:rFonts w:ascii="Arial" w:hAnsi="Arial" w:cs="Arial"/>
          <w:b/>
          <w:color w:val="auto"/>
          <w:sz w:val="22"/>
          <w:szCs w:val="22"/>
        </w:rPr>
      </w:pPr>
      <w:r w:rsidRPr="00844655">
        <w:rPr>
          <w:rFonts w:ascii="Arial" w:hAnsi="Arial" w:cs="Arial"/>
          <w:b/>
          <w:color w:val="auto"/>
          <w:sz w:val="22"/>
          <w:szCs w:val="22"/>
        </w:rPr>
        <w:t>Wytyczne BHP</w:t>
      </w:r>
    </w:p>
    <w:p w14:paraId="752906FF" w14:textId="77777777" w:rsidR="00536612" w:rsidRDefault="00536612" w:rsidP="00536612">
      <w:pPr>
        <w:spacing w:after="0" w:line="240" w:lineRule="auto"/>
        <w:ind w:firstLine="708"/>
        <w:jc w:val="both"/>
        <w:rPr>
          <w:rFonts w:ascii="Arial" w:hAnsi="Arial" w:cs="Arial"/>
        </w:rPr>
      </w:pPr>
      <w:r w:rsidRPr="00844655">
        <w:rPr>
          <w:rFonts w:ascii="Arial" w:hAnsi="Arial" w:cs="Arial"/>
        </w:rPr>
        <w:t>Wszystkie materiały i urządzenia należy montować i konserwować zgodnie z DTR i przepisami BHP. Montaż rurociągów i instalacji będzie przeprowadzony przez osoby uprawnione zgodnie z obowiązującymi przepisami BHP. Pracownicy firmy montującej będą przeszkoleni pod względem obowiązujących przepisów BHP.</w:t>
      </w:r>
    </w:p>
    <w:p w14:paraId="47C158F6" w14:textId="77777777" w:rsidR="00EA1264" w:rsidRDefault="00EA1264" w:rsidP="00536612">
      <w:pPr>
        <w:spacing w:after="0" w:line="240" w:lineRule="auto"/>
        <w:ind w:firstLine="708"/>
        <w:jc w:val="both"/>
        <w:rPr>
          <w:rFonts w:ascii="Arial" w:hAnsi="Arial" w:cs="Arial"/>
        </w:rPr>
      </w:pPr>
    </w:p>
    <w:p w14:paraId="183A0B44" w14:textId="77777777" w:rsidR="00EA1264" w:rsidRDefault="00EA1264" w:rsidP="00536612">
      <w:pPr>
        <w:spacing w:after="0" w:line="240" w:lineRule="auto"/>
        <w:ind w:firstLine="708"/>
        <w:jc w:val="both"/>
        <w:rPr>
          <w:rFonts w:ascii="Arial" w:hAnsi="Arial" w:cs="Arial"/>
        </w:rPr>
      </w:pPr>
    </w:p>
    <w:p w14:paraId="41FE5C99" w14:textId="77777777" w:rsidR="00536612" w:rsidRPr="00844655" w:rsidRDefault="00536612" w:rsidP="00536612">
      <w:pPr>
        <w:pStyle w:val="Nagwek1"/>
        <w:numPr>
          <w:ilvl w:val="0"/>
          <w:numId w:val="3"/>
        </w:numPr>
        <w:spacing w:line="240" w:lineRule="auto"/>
        <w:ind w:left="360"/>
        <w:rPr>
          <w:rFonts w:ascii="Arial" w:hAnsi="Arial" w:cs="Arial"/>
          <w:b/>
          <w:color w:val="auto"/>
          <w:sz w:val="22"/>
          <w:szCs w:val="22"/>
        </w:rPr>
      </w:pPr>
      <w:r>
        <w:rPr>
          <w:rFonts w:ascii="Arial" w:hAnsi="Arial" w:cs="Arial"/>
          <w:b/>
          <w:color w:val="auto"/>
          <w:sz w:val="22"/>
          <w:szCs w:val="22"/>
        </w:rPr>
        <w:lastRenderedPageBreak/>
        <w:t>W</w:t>
      </w:r>
      <w:r w:rsidRPr="00844655">
        <w:rPr>
          <w:rFonts w:ascii="Arial" w:hAnsi="Arial" w:cs="Arial"/>
          <w:b/>
          <w:color w:val="auto"/>
          <w:sz w:val="22"/>
          <w:szCs w:val="22"/>
        </w:rPr>
        <w:t>ytyczne branżowe</w:t>
      </w:r>
    </w:p>
    <w:p w14:paraId="56332C14" w14:textId="77777777" w:rsidR="00536612" w:rsidRPr="00844655" w:rsidRDefault="00536612" w:rsidP="00536612">
      <w:pPr>
        <w:autoSpaceDE w:val="0"/>
        <w:autoSpaceDN w:val="0"/>
        <w:adjustRightInd w:val="0"/>
        <w:spacing w:after="0" w:line="240" w:lineRule="auto"/>
        <w:rPr>
          <w:rFonts w:ascii="Arial" w:hAnsi="Arial" w:cs="Arial"/>
          <w:b/>
          <w:bCs/>
        </w:rPr>
      </w:pPr>
      <w:r w:rsidRPr="00844655">
        <w:rPr>
          <w:rFonts w:ascii="Arial" w:hAnsi="Arial" w:cs="Arial"/>
          <w:b/>
          <w:bCs/>
        </w:rPr>
        <w:t>Wytyczne budowlane</w:t>
      </w:r>
    </w:p>
    <w:p w14:paraId="042ED496" w14:textId="77777777" w:rsidR="00536612" w:rsidRDefault="00536612" w:rsidP="00536612">
      <w:pPr>
        <w:autoSpaceDE w:val="0"/>
        <w:autoSpaceDN w:val="0"/>
        <w:adjustRightInd w:val="0"/>
        <w:spacing w:after="0" w:line="240" w:lineRule="auto"/>
        <w:ind w:firstLine="708"/>
        <w:jc w:val="both"/>
        <w:rPr>
          <w:rFonts w:ascii="Arial" w:hAnsi="Arial" w:cs="Arial"/>
        </w:rPr>
      </w:pPr>
      <w:r w:rsidRPr="00844655">
        <w:rPr>
          <w:rFonts w:ascii="Arial" w:hAnsi="Arial" w:cs="Arial"/>
        </w:rPr>
        <w:t>Należy zweryfikować ciężar podwieszenia instalacji i urządzeń zgodnie z wymaganiami Wynajmującego i konstruktora obiektu.</w:t>
      </w:r>
    </w:p>
    <w:p w14:paraId="53BF4BB5" w14:textId="19B305AD" w:rsidR="00536612" w:rsidRPr="00844655" w:rsidRDefault="00536612" w:rsidP="00536612">
      <w:pPr>
        <w:autoSpaceDE w:val="0"/>
        <w:autoSpaceDN w:val="0"/>
        <w:adjustRightInd w:val="0"/>
        <w:spacing w:after="0" w:line="240" w:lineRule="auto"/>
        <w:ind w:firstLine="708"/>
        <w:jc w:val="both"/>
        <w:rPr>
          <w:rFonts w:ascii="Arial" w:hAnsi="Arial" w:cs="Arial"/>
          <w:b/>
          <w:bCs/>
        </w:rPr>
      </w:pPr>
    </w:p>
    <w:p w14:paraId="6CC84328" w14:textId="77777777" w:rsidR="00536612" w:rsidRPr="00844655" w:rsidRDefault="00536612" w:rsidP="00536612">
      <w:pPr>
        <w:autoSpaceDE w:val="0"/>
        <w:autoSpaceDN w:val="0"/>
        <w:adjustRightInd w:val="0"/>
        <w:spacing w:after="0" w:line="240" w:lineRule="auto"/>
        <w:jc w:val="both"/>
        <w:rPr>
          <w:rFonts w:ascii="Arial" w:hAnsi="Arial" w:cs="Arial"/>
          <w:b/>
          <w:bCs/>
        </w:rPr>
      </w:pPr>
      <w:r w:rsidRPr="00844655">
        <w:rPr>
          <w:rFonts w:ascii="Arial" w:hAnsi="Arial" w:cs="Arial"/>
          <w:b/>
          <w:bCs/>
        </w:rPr>
        <w:t>Wytyczne elektryczne</w:t>
      </w:r>
    </w:p>
    <w:p w14:paraId="59C53EA8" w14:textId="77777777" w:rsidR="00536612" w:rsidRPr="00C21A5B" w:rsidRDefault="00536612" w:rsidP="00536612">
      <w:pPr>
        <w:spacing w:after="0" w:line="240" w:lineRule="auto"/>
        <w:rPr>
          <w:rFonts w:ascii="Arial" w:hAnsi="Arial" w:cs="Arial"/>
        </w:rPr>
      </w:pPr>
      <w:r w:rsidRPr="00844655">
        <w:rPr>
          <w:rFonts w:ascii="Arial" w:hAnsi="Arial" w:cs="Arial"/>
          <w:b/>
          <w:bCs/>
        </w:rPr>
        <w:tab/>
      </w:r>
      <w:r w:rsidRPr="00844655">
        <w:rPr>
          <w:rFonts w:ascii="Arial" w:hAnsi="Arial" w:cs="Arial"/>
        </w:rPr>
        <w:t>Należy zapewnić zasilanie oraz przewidzieć odpowiednie zabezpieczenia dla nowoprojektowanych urządzeń:</w:t>
      </w:r>
    </w:p>
    <w:p w14:paraId="70B89FD0" w14:textId="6E927B2B" w:rsidR="00536612" w:rsidRPr="00536612" w:rsidRDefault="00536612" w:rsidP="00536612">
      <w:pPr>
        <w:pStyle w:val="Zwykytekst"/>
        <w:ind w:firstLine="360"/>
        <w:rPr>
          <w:rFonts w:ascii="Arial" w:hAnsi="Arial" w:cs="Arial"/>
        </w:rPr>
      </w:pPr>
      <w:r w:rsidRPr="00536612">
        <w:rPr>
          <w:rFonts w:ascii="Arial" w:hAnsi="Arial" w:cs="Arial"/>
        </w:rPr>
        <w:t xml:space="preserve">- podgrzewacz wody 230V 2,0kW – </w:t>
      </w:r>
      <w:r w:rsidR="00C463C2">
        <w:rPr>
          <w:rFonts w:ascii="Arial" w:hAnsi="Arial" w:cs="Arial"/>
        </w:rPr>
        <w:t>1</w:t>
      </w:r>
      <w:r w:rsidRPr="00536612">
        <w:rPr>
          <w:rFonts w:ascii="Arial" w:hAnsi="Arial" w:cs="Arial"/>
        </w:rPr>
        <w:t xml:space="preserve"> </w:t>
      </w:r>
      <w:proofErr w:type="spellStart"/>
      <w:r w:rsidRPr="00536612">
        <w:rPr>
          <w:rFonts w:ascii="Arial" w:hAnsi="Arial" w:cs="Arial"/>
        </w:rPr>
        <w:t>szt</w:t>
      </w:r>
      <w:proofErr w:type="spellEnd"/>
    </w:p>
    <w:p w14:paraId="75D7EAA4" w14:textId="71075E2D" w:rsidR="00536612" w:rsidRDefault="00536612" w:rsidP="00536612">
      <w:pPr>
        <w:pStyle w:val="Zwykytekst"/>
        <w:ind w:firstLine="360"/>
        <w:rPr>
          <w:rFonts w:ascii="Arial" w:hAnsi="Arial" w:cs="Arial"/>
        </w:rPr>
      </w:pPr>
      <w:r w:rsidRPr="00536612">
        <w:rPr>
          <w:rFonts w:ascii="Arial" w:hAnsi="Arial" w:cs="Arial"/>
        </w:rPr>
        <w:t xml:space="preserve">- grzejnik elektryczny 230V 0,5kW  - </w:t>
      </w:r>
      <w:r w:rsidR="00EA1264">
        <w:rPr>
          <w:rFonts w:ascii="Arial" w:hAnsi="Arial" w:cs="Arial"/>
        </w:rPr>
        <w:t>1</w:t>
      </w:r>
      <w:r w:rsidRPr="00536612">
        <w:rPr>
          <w:rFonts w:ascii="Arial" w:hAnsi="Arial" w:cs="Arial"/>
        </w:rPr>
        <w:t xml:space="preserve"> </w:t>
      </w:r>
      <w:proofErr w:type="spellStart"/>
      <w:r w:rsidRPr="00536612">
        <w:rPr>
          <w:rFonts w:ascii="Arial" w:hAnsi="Arial" w:cs="Arial"/>
        </w:rPr>
        <w:t>szt</w:t>
      </w:r>
      <w:proofErr w:type="spellEnd"/>
    </w:p>
    <w:p w14:paraId="2F6BF5A9" w14:textId="5FC863DD" w:rsidR="00EA1264" w:rsidRPr="00536612" w:rsidRDefault="00EA1264" w:rsidP="00536612">
      <w:pPr>
        <w:pStyle w:val="Zwykytekst"/>
        <w:ind w:firstLine="360"/>
        <w:rPr>
          <w:rFonts w:ascii="Arial" w:hAnsi="Arial" w:cs="Arial"/>
        </w:rPr>
      </w:pPr>
      <w:r w:rsidRPr="00EA1264">
        <w:rPr>
          <w:rFonts w:ascii="Arial" w:hAnsi="Arial" w:cs="Arial"/>
        </w:rPr>
        <w:t>- grzejnik elektryczny 230V 0,</w:t>
      </w:r>
      <w:r>
        <w:rPr>
          <w:rFonts w:ascii="Arial" w:hAnsi="Arial" w:cs="Arial"/>
        </w:rPr>
        <w:t>75</w:t>
      </w:r>
      <w:r w:rsidRPr="00EA1264">
        <w:rPr>
          <w:rFonts w:ascii="Arial" w:hAnsi="Arial" w:cs="Arial"/>
        </w:rPr>
        <w:t xml:space="preserve">kW  - 1 </w:t>
      </w:r>
      <w:proofErr w:type="spellStart"/>
      <w:r w:rsidRPr="00EA1264">
        <w:rPr>
          <w:rFonts w:ascii="Arial" w:hAnsi="Arial" w:cs="Arial"/>
        </w:rPr>
        <w:t>szt</w:t>
      </w:r>
      <w:proofErr w:type="spellEnd"/>
    </w:p>
    <w:p w14:paraId="77518DFC" w14:textId="54D298D1" w:rsidR="00536612" w:rsidRPr="00536612" w:rsidRDefault="00536612" w:rsidP="00536612">
      <w:pPr>
        <w:pStyle w:val="Zwykytekst"/>
        <w:ind w:firstLine="360"/>
        <w:rPr>
          <w:rFonts w:ascii="Arial" w:hAnsi="Arial" w:cs="Arial"/>
        </w:rPr>
      </w:pPr>
      <w:r w:rsidRPr="00536612">
        <w:rPr>
          <w:rFonts w:ascii="Arial" w:hAnsi="Arial" w:cs="Arial"/>
        </w:rPr>
        <w:t xml:space="preserve">- kurtyna elektryczna 400V </w:t>
      </w:r>
      <w:r w:rsidR="00EA1264">
        <w:rPr>
          <w:rFonts w:ascii="Arial" w:hAnsi="Arial" w:cs="Arial"/>
        </w:rPr>
        <w:t>6</w:t>
      </w:r>
      <w:r w:rsidRPr="00536612">
        <w:rPr>
          <w:rFonts w:ascii="Arial" w:hAnsi="Arial" w:cs="Arial"/>
        </w:rPr>
        <w:t>W  -</w:t>
      </w:r>
      <w:r w:rsidR="00C463C2">
        <w:rPr>
          <w:rFonts w:ascii="Arial" w:hAnsi="Arial" w:cs="Arial"/>
        </w:rPr>
        <w:t>1</w:t>
      </w:r>
      <w:r w:rsidRPr="00536612">
        <w:rPr>
          <w:rFonts w:ascii="Arial" w:hAnsi="Arial" w:cs="Arial"/>
        </w:rPr>
        <w:t xml:space="preserve">  </w:t>
      </w:r>
      <w:proofErr w:type="spellStart"/>
      <w:r w:rsidRPr="00536612">
        <w:rPr>
          <w:rFonts w:ascii="Arial" w:hAnsi="Arial" w:cs="Arial"/>
        </w:rPr>
        <w:t>szt</w:t>
      </w:r>
      <w:proofErr w:type="spellEnd"/>
      <w:r w:rsidRPr="00536612">
        <w:rPr>
          <w:rFonts w:ascii="Arial" w:hAnsi="Arial" w:cs="Arial"/>
        </w:rPr>
        <w:t xml:space="preserve"> </w:t>
      </w:r>
    </w:p>
    <w:p w14:paraId="1C17AA39" w14:textId="72758837" w:rsidR="00536612" w:rsidRPr="00536612" w:rsidRDefault="00536612" w:rsidP="00536612">
      <w:pPr>
        <w:pStyle w:val="Zwykytekst"/>
        <w:ind w:firstLine="360"/>
        <w:rPr>
          <w:rFonts w:ascii="Arial" w:hAnsi="Arial" w:cs="Arial"/>
        </w:rPr>
      </w:pPr>
      <w:r w:rsidRPr="00536612">
        <w:rPr>
          <w:rFonts w:ascii="Arial" w:hAnsi="Arial" w:cs="Arial"/>
        </w:rPr>
        <w:t>- klimatyzator Sala – zasilanie do jedn. zewn. 400V 4,</w:t>
      </w:r>
      <w:r w:rsidR="00C463C2">
        <w:rPr>
          <w:rFonts w:ascii="Arial" w:hAnsi="Arial" w:cs="Arial"/>
        </w:rPr>
        <w:t>05</w:t>
      </w:r>
      <w:r w:rsidRPr="00536612">
        <w:rPr>
          <w:rFonts w:ascii="Arial" w:hAnsi="Arial" w:cs="Arial"/>
        </w:rPr>
        <w:t xml:space="preserve"> – </w:t>
      </w:r>
      <w:r w:rsidR="00C463C2">
        <w:rPr>
          <w:rFonts w:ascii="Arial" w:hAnsi="Arial" w:cs="Arial"/>
        </w:rPr>
        <w:t>2</w:t>
      </w:r>
      <w:r w:rsidRPr="00536612">
        <w:rPr>
          <w:rFonts w:ascii="Arial" w:hAnsi="Arial" w:cs="Arial"/>
        </w:rPr>
        <w:t xml:space="preserve"> </w:t>
      </w:r>
      <w:proofErr w:type="spellStart"/>
      <w:r w:rsidRPr="00536612">
        <w:rPr>
          <w:rFonts w:ascii="Arial" w:hAnsi="Arial" w:cs="Arial"/>
        </w:rPr>
        <w:t>szt</w:t>
      </w:r>
      <w:proofErr w:type="spellEnd"/>
    </w:p>
    <w:p w14:paraId="5350E755" w14:textId="77777777" w:rsidR="00536612" w:rsidRPr="00DD27BE" w:rsidRDefault="00536612" w:rsidP="00536612">
      <w:pPr>
        <w:pStyle w:val="Zwykytekst"/>
        <w:ind w:firstLine="360"/>
        <w:rPr>
          <w:rFonts w:ascii="Arial" w:hAnsi="Arial" w:cs="Arial"/>
          <w:bCs/>
          <w:sz w:val="22"/>
          <w:szCs w:val="22"/>
        </w:rPr>
      </w:pPr>
    </w:p>
    <w:p w14:paraId="326CB3DD" w14:textId="290F5EFA" w:rsidR="00536612" w:rsidRDefault="00C463C2" w:rsidP="00536612">
      <w:pPr>
        <w:pStyle w:val="Zwykytekst"/>
        <w:ind w:firstLine="360"/>
        <w:rPr>
          <w:rFonts w:ascii="Arial" w:hAnsi="Arial" w:cs="Arial"/>
          <w:sz w:val="22"/>
          <w:szCs w:val="22"/>
        </w:rPr>
      </w:pPr>
      <w:r>
        <w:rPr>
          <w:rFonts w:ascii="Arial" w:hAnsi="Arial" w:cs="Arial"/>
          <w:sz w:val="22"/>
          <w:szCs w:val="22"/>
        </w:rPr>
        <w:t>Lokalizację sterowników uzgodnić  Inwestorem.</w:t>
      </w:r>
    </w:p>
    <w:p w14:paraId="0F3CE38E" w14:textId="77777777" w:rsidR="00536612" w:rsidRDefault="00536612" w:rsidP="00536612">
      <w:pPr>
        <w:pStyle w:val="Zwykytekst"/>
        <w:ind w:firstLine="360"/>
        <w:rPr>
          <w:rFonts w:ascii="Arial" w:hAnsi="Arial" w:cs="Arial"/>
          <w:sz w:val="22"/>
          <w:szCs w:val="22"/>
        </w:rPr>
      </w:pPr>
    </w:p>
    <w:p w14:paraId="2DF26FE4" w14:textId="77777777" w:rsidR="00536612" w:rsidRPr="00844655" w:rsidRDefault="00536612" w:rsidP="00536612">
      <w:pPr>
        <w:pStyle w:val="Nagwek1"/>
        <w:numPr>
          <w:ilvl w:val="0"/>
          <w:numId w:val="3"/>
        </w:numPr>
        <w:spacing w:before="0" w:line="240" w:lineRule="auto"/>
        <w:ind w:left="360"/>
        <w:rPr>
          <w:rFonts w:ascii="Arial" w:hAnsi="Arial" w:cs="Arial"/>
          <w:b/>
          <w:color w:val="auto"/>
          <w:sz w:val="22"/>
          <w:szCs w:val="22"/>
        </w:rPr>
      </w:pPr>
      <w:r w:rsidRPr="00844655">
        <w:rPr>
          <w:rFonts w:ascii="Arial" w:hAnsi="Arial" w:cs="Arial"/>
          <w:b/>
          <w:color w:val="auto"/>
          <w:sz w:val="22"/>
          <w:szCs w:val="22"/>
        </w:rPr>
        <w:t>Uwagi końcowe</w:t>
      </w:r>
    </w:p>
    <w:p w14:paraId="48BB453C" w14:textId="77777777" w:rsidR="00536612" w:rsidRDefault="00536612" w:rsidP="00536612">
      <w:pPr>
        <w:spacing w:after="0" w:line="240" w:lineRule="auto"/>
        <w:ind w:firstLine="360"/>
        <w:jc w:val="both"/>
        <w:rPr>
          <w:rFonts w:ascii="Arial" w:hAnsi="Arial" w:cs="Arial"/>
          <w:lang w:eastAsia="ar-SA"/>
        </w:rPr>
      </w:pPr>
      <w:r w:rsidRPr="00844655">
        <w:rPr>
          <w:rFonts w:ascii="Arial" w:hAnsi="Arial" w:cs="Arial"/>
          <w:lang w:eastAsia="ar-SA"/>
        </w:rPr>
        <w:t>Obowiązkiem wykonawców instalacji/ dostawcy urządzeń  jest dostarczenie wymaganych dokumentów odniesienia tj. deklaracji własności użytkowych wydanych przez producenta wyroby, oraz znakiem CE), aktualnych atestów (</w:t>
      </w:r>
      <w:proofErr w:type="spellStart"/>
      <w:r w:rsidRPr="00844655">
        <w:rPr>
          <w:rFonts w:ascii="Arial" w:hAnsi="Arial" w:cs="Arial"/>
          <w:lang w:eastAsia="ar-SA"/>
        </w:rPr>
        <w:t>dopuszczeń</w:t>
      </w:r>
      <w:proofErr w:type="spellEnd"/>
      <w:r w:rsidRPr="00844655">
        <w:rPr>
          <w:rFonts w:ascii="Arial" w:hAnsi="Arial" w:cs="Arial"/>
          <w:lang w:eastAsia="ar-SA"/>
        </w:rPr>
        <w:t>, certyfikatów) wszystkich zastosowanych materiałów i urządzeń. Wszelkie urządzenia oraz narzędzia muszą być oznaczone znakiem bezpieczeństwa, a w stosunku do urządzeń, które nie podlegają obowiązkowi zgłaszania do certyfikacji na znak bezpieczeństwa i oznaczenia tym znakiem, wykonawca jest zobowiązany dostarczyć odpowiednią deklarację dostawcy, zgodności tych wyrobów z normami wprowadzonymi do obowiązkowego stosowania oraz wymaganiami określonymi właściwymi przepisami.</w:t>
      </w:r>
    </w:p>
    <w:p w14:paraId="57F6A9C6" w14:textId="77777777" w:rsidR="00536612" w:rsidRPr="00844655" w:rsidRDefault="00536612" w:rsidP="00536612">
      <w:pPr>
        <w:spacing w:after="0" w:line="240" w:lineRule="auto"/>
        <w:ind w:firstLine="360"/>
        <w:jc w:val="both"/>
        <w:rPr>
          <w:rFonts w:ascii="Arial" w:hAnsi="Arial" w:cs="Arial"/>
          <w:lang w:eastAsia="ar-SA"/>
        </w:rPr>
      </w:pPr>
    </w:p>
    <w:p w14:paraId="535BEC9B" w14:textId="77777777" w:rsidR="00536612" w:rsidRPr="00844655" w:rsidRDefault="00536612" w:rsidP="00536612">
      <w:pPr>
        <w:pStyle w:val="Nagwek1"/>
        <w:numPr>
          <w:ilvl w:val="0"/>
          <w:numId w:val="3"/>
        </w:numPr>
        <w:spacing w:before="0" w:line="240" w:lineRule="auto"/>
        <w:ind w:left="360"/>
        <w:rPr>
          <w:rFonts w:ascii="Arial" w:hAnsi="Arial" w:cs="Arial"/>
          <w:color w:val="auto"/>
          <w:sz w:val="22"/>
          <w:szCs w:val="22"/>
        </w:rPr>
      </w:pPr>
      <w:r w:rsidRPr="00844655">
        <w:rPr>
          <w:rFonts w:ascii="Arial" w:hAnsi="Arial" w:cs="Arial"/>
          <w:color w:val="auto"/>
          <w:sz w:val="22"/>
          <w:szCs w:val="22"/>
        </w:rPr>
        <w:t>Zestawienie obowiązujących norm i wytycznych</w:t>
      </w:r>
    </w:p>
    <w:p w14:paraId="0890E009" w14:textId="77777777" w:rsidR="00536612" w:rsidRPr="00844655" w:rsidRDefault="00536612" w:rsidP="00536612">
      <w:pPr>
        <w:pStyle w:val="Akapitzlist"/>
        <w:numPr>
          <w:ilvl w:val="0"/>
          <w:numId w:val="2"/>
        </w:numPr>
        <w:autoSpaceDE w:val="0"/>
        <w:autoSpaceDN w:val="0"/>
        <w:adjustRightInd w:val="0"/>
        <w:spacing w:after="0" w:line="240" w:lineRule="auto"/>
        <w:jc w:val="both"/>
        <w:rPr>
          <w:rFonts w:ascii="Arial" w:hAnsi="Arial" w:cs="Arial"/>
        </w:rPr>
      </w:pPr>
      <w:r w:rsidRPr="00844655">
        <w:rPr>
          <w:rFonts w:ascii="Arial" w:hAnsi="Arial" w:cs="Arial"/>
        </w:rPr>
        <w:t>Dz. U. nr 89 z dnia 25.08.1994 z późniejszymi zmianami (Ustawa z dn. 16 grudnia 2016 Prawo budowlane),</w:t>
      </w:r>
    </w:p>
    <w:p w14:paraId="38EF780F" w14:textId="77777777" w:rsidR="00536612" w:rsidRPr="00844655" w:rsidRDefault="00536612" w:rsidP="00536612">
      <w:pPr>
        <w:pStyle w:val="Akapitzlist"/>
        <w:numPr>
          <w:ilvl w:val="0"/>
          <w:numId w:val="2"/>
        </w:numPr>
        <w:autoSpaceDE w:val="0"/>
        <w:autoSpaceDN w:val="0"/>
        <w:adjustRightInd w:val="0"/>
        <w:spacing w:after="0" w:line="240" w:lineRule="auto"/>
        <w:jc w:val="both"/>
        <w:rPr>
          <w:rFonts w:ascii="Arial" w:hAnsi="Arial" w:cs="Arial"/>
        </w:rPr>
      </w:pPr>
      <w:r w:rsidRPr="00844655">
        <w:rPr>
          <w:rFonts w:ascii="Arial" w:hAnsi="Arial" w:cs="Arial"/>
        </w:rPr>
        <w:t>Dz. U. nr 75 z dnia 15.06.2002 z późniejszymi zmianami (Rozporządzenie Ministra Infrastruktury z dn. 12 kwietnia 2002),</w:t>
      </w:r>
    </w:p>
    <w:p w14:paraId="55DDB988" w14:textId="77777777" w:rsidR="00536612" w:rsidRPr="00844655" w:rsidRDefault="00536612" w:rsidP="00536612">
      <w:pPr>
        <w:pStyle w:val="Akapitzlist"/>
        <w:numPr>
          <w:ilvl w:val="0"/>
          <w:numId w:val="2"/>
        </w:numPr>
        <w:autoSpaceDE w:val="0"/>
        <w:autoSpaceDN w:val="0"/>
        <w:adjustRightInd w:val="0"/>
        <w:spacing w:after="0" w:line="240" w:lineRule="auto"/>
        <w:jc w:val="both"/>
        <w:rPr>
          <w:rFonts w:ascii="Arial" w:hAnsi="Arial" w:cs="Arial"/>
        </w:rPr>
      </w:pPr>
      <w:r w:rsidRPr="00844655">
        <w:rPr>
          <w:rFonts w:ascii="Arial" w:hAnsi="Arial" w:cs="Arial"/>
        </w:rPr>
        <w:t>Warunki techniczne wykonania i odbioru instalacji wentylacyjnych (Wymagania techniczne COBRTI INSTAL Zeszyt 5), wrzesień 2002r.,</w:t>
      </w:r>
    </w:p>
    <w:p w14:paraId="36236754" w14:textId="77777777" w:rsidR="00536612" w:rsidRPr="00844655" w:rsidRDefault="00536612" w:rsidP="00536612">
      <w:pPr>
        <w:pStyle w:val="Akapitzlist"/>
        <w:numPr>
          <w:ilvl w:val="0"/>
          <w:numId w:val="2"/>
        </w:numPr>
        <w:autoSpaceDE w:val="0"/>
        <w:autoSpaceDN w:val="0"/>
        <w:adjustRightInd w:val="0"/>
        <w:spacing w:after="0" w:line="240" w:lineRule="auto"/>
        <w:jc w:val="both"/>
        <w:rPr>
          <w:rFonts w:ascii="Arial" w:hAnsi="Arial" w:cs="Arial"/>
        </w:rPr>
      </w:pPr>
      <w:r w:rsidRPr="00844655">
        <w:rPr>
          <w:rFonts w:ascii="Arial" w:hAnsi="Arial" w:cs="Arial"/>
        </w:rPr>
        <w:t>PN-EN 12599:2013-04 Wentylacja budynków - Procedury badań i metody pomiarowe stosowane podczas odbioru instalacji wentylacji i klimatyzacji</w:t>
      </w:r>
    </w:p>
    <w:p w14:paraId="073FE1F4" w14:textId="77777777" w:rsidR="00536612" w:rsidRPr="00844655" w:rsidRDefault="00536612" w:rsidP="00536612">
      <w:pPr>
        <w:pStyle w:val="Akapitzlist"/>
        <w:numPr>
          <w:ilvl w:val="0"/>
          <w:numId w:val="2"/>
        </w:numPr>
        <w:autoSpaceDE w:val="0"/>
        <w:autoSpaceDN w:val="0"/>
        <w:adjustRightInd w:val="0"/>
        <w:spacing w:after="0" w:line="240" w:lineRule="auto"/>
        <w:jc w:val="both"/>
        <w:rPr>
          <w:rFonts w:ascii="Arial" w:hAnsi="Arial" w:cs="Arial"/>
        </w:rPr>
      </w:pPr>
      <w:r w:rsidRPr="00844655">
        <w:rPr>
          <w:rFonts w:ascii="Arial" w:hAnsi="Arial" w:cs="Arial"/>
        </w:rPr>
        <w:t>PN-EN 1507:2007- Wentylacja budynków - Przewody wentylacyjne z blachy o przekroju prostokątnym - Wymagania dotyczące wytrzymałości i szczelności</w:t>
      </w:r>
    </w:p>
    <w:p w14:paraId="38CBF85A" w14:textId="77777777" w:rsidR="00536612" w:rsidRPr="00844655" w:rsidRDefault="00536612" w:rsidP="00536612">
      <w:pPr>
        <w:pStyle w:val="Akapitzlist"/>
        <w:numPr>
          <w:ilvl w:val="0"/>
          <w:numId w:val="2"/>
        </w:numPr>
        <w:autoSpaceDE w:val="0"/>
        <w:autoSpaceDN w:val="0"/>
        <w:adjustRightInd w:val="0"/>
        <w:spacing w:after="0" w:line="240" w:lineRule="auto"/>
        <w:jc w:val="both"/>
        <w:rPr>
          <w:rFonts w:ascii="Arial" w:hAnsi="Arial" w:cs="Arial"/>
        </w:rPr>
      </w:pPr>
      <w:r w:rsidRPr="00844655">
        <w:rPr>
          <w:rFonts w:ascii="Arial" w:hAnsi="Arial" w:cs="Arial"/>
        </w:rPr>
        <w:t>PN-EN 12220:2001 - Wentylacja budynków - Sieć przewodów - Wymiary kołnierzy o przekroju kołowym do wentylacji ogólnej</w:t>
      </w:r>
    </w:p>
    <w:p w14:paraId="04035CB5" w14:textId="77777777" w:rsidR="00536612" w:rsidRPr="00844655" w:rsidRDefault="00536612" w:rsidP="00536612">
      <w:pPr>
        <w:pStyle w:val="Akapitzlist"/>
        <w:numPr>
          <w:ilvl w:val="0"/>
          <w:numId w:val="2"/>
        </w:numPr>
        <w:autoSpaceDE w:val="0"/>
        <w:autoSpaceDN w:val="0"/>
        <w:adjustRightInd w:val="0"/>
        <w:spacing w:after="0" w:line="240" w:lineRule="auto"/>
        <w:jc w:val="both"/>
        <w:rPr>
          <w:rFonts w:ascii="Arial" w:hAnsi="Arial" w:cs="Arial"/>
        </w:rPr>
      </w:pPr>
      <w:r w:rsidRPr="00844655">
        <w:rPr>
          <w:rFonts w:ascii="Arial" w:hAnsi="Arial" w:cs="Arial"/>
        </w:rPr>
        <w:t xml:space="preserve">Rozporządzeniem Ministra Zdrowia z dnia 22 kwietnia 2005 r. w sprawie szkodliwych czynników biologicznych dla zdrowia w środowisku pracy oraz ochrony zdrowia pracowników zawodowo narażonych na te czynniki (Dz. U. z 2005 r. Nr 18 poz. 716 z </w:t>
      </w:r>
      <w:proofErr w:type="spellStart"/>
      <w:r w:rsidRPr="00844655">
        <w:rPr>
          <w:rFonts w:ascii="Arial" w:hAnsi="Arial" w:cs="Arial"/>
        </w:rPr>
        <w:t>późn</w:t>
      </w:r>
      <w:proofErr w:type="spellEnd"/>
      <w:r w:rsidRPr="00844655">
        <w:rPr>
          <w:rFonts w:ascii="Arial" w:hAnsi="Arial" w:cs="Arial"/>
        </w:rPr>
        <w:t>. zm.)</w:t>
      </w:r>
    </w:p>
    <w:p w14:paraId="10082E39" w14:textId="77777777" w:rsidR="00536612" w:rsidRPr="00844655" w:rsidRDefault="00536612" w:rsidP="00536612">
      <w:pPr>
        <w:pStyle w:val="Akapitzlist"/>
        <w:numPr>
          <w:ilvl w:val="0"/>
          <w:numId w:val="2"/>
        </w:numPr>
        <w:autoSpaceDE w:val="0"/>
        <w:autoSpaceDN w:val="0"/>
        <w:adjustRightInd w:val="0"/>
        <w:spacing w:after="0" w:line="240" w:lineRule="auto"/>
        <w:jc w:val="both"/>
        <w:rPr>
          <w:rFonts w:ascii="Arial" w:hAnsi="Arial" w:cs="Arial"/>
        </w:rPr>
      </w:pPr>
      <w:r w:rsidRPr="00844655">
        <w:rPr>
          <w:rFonts w:ascii="Arial" w:hAnsi="Arial" w:cs="Arial"/>
        </w:rPr>
        <w:t xml:space="preserve">Wymaganiami technicznymi Centralnego Ośrodka Badawczo-Rozwojowego Techniki Instalacyjnej (COBTRI) INSTAL w Warszawie Zeszyt 11. „Zalecenia do projektowania instalacji ciepłej wody, wentylacji i klimatyzacji minimalizujące namnażanie się bakterii </w:t>
      </w:r>
      <w:proofErr w:type="spellStart"/>
      <w:r w:rsidRPr="00844655">
        <w:rPr>
          <w:rFonts w:ascii="Arial" w:hAnsi="Arial" w:cs="Arial"/>
        </w:rPr>
        <w:t>Legionella</w:t>
      </w:r>
      <w:proofErr w:type="spellEnd"/>
      <w:r w:rsidRPr="00844655">
        <w:rPr>
          <w:rFonts w:ascii="Arial" w:hAnsi="Arial" w:cs="Arial"/>
        </w:rPr>
        <w:t>”, Warszawa, październik 2005.</w:t>
      </w:r>
    </w:p>
    <w:p w14:paraId="24E20977" w14:textId="77777777" w:rsidR="00536612" w:rsidRPr="00844655" w:rsidRDefault="00536612" w:rsidP="00536612">
      <w:pPr>
        <w:pStyle w:val="Akapitzlist"/>
        <w:numPr>
          <w:ilvl w:val="0"/>
          <w:numId w:val="2"/>
        </w:numPr>
        <w:autoSpaceDE w:val="0"/>
        <w:autoSpaceDN w:val="0"/>
        <w:adjustRightInd w:val="0"/>
        <w:spacing w:after="0" w:line="240" w:lineRule="auto"/>
        <w:jc w:val="both"/>
        <w:rPr>
          <w:rFonts w:ascii="Arial" w:hAnsi="Arial" w:cs="Arial"/>
        </w:rPr>
      </w:pPr>
      <w:r w:rsidRPr="00844655">
        <w:rPr>
          <w:rFonts w:ascii="Arial" w:hAnsi="Arial" w:cs="Arial"/>
        </w:rPr>
        <w:t>Rozporządzenie Ministra Zdrowia z dnia 13 listopada 2015 r. w sprawie jakości wody przeznaczonej do spożycia przez ludzi</w:t>
      </w:r>
    </w:p>
    <w:p w14:paraId="0E91DC05" w14:textId="77777777" w:rsidR="00536612" w:rsidRPr="00384720" w:rsidRDefault="00536612" w:rsidP="00536612">
      <w:pPr>
        <w:tabs>
          <w:tab w:val="left" w:pos="56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Arial" w:hAnsi="Arial" w:cs="Arial"/>
        </w:rPr>
      </w:pPr>
      <w:r w:rsidRPr="00844655">
        <w:rPr>
          <w:rFonts w:ascii="Arial" w:hAnsi="Arial" w:cs="Arial"/>
        </w:rPr>
        <w:t xml:space="preserve">Rozporządzenie Komisji (UE) NR 327/2011 z dnia 30 marca 2011 r. w sprawie wykonania dyrektywy Parlamentu Europejskiego i Rady 2009/125/WE w odniesieniu do wymogów dotyczących </w:t>
      </w:r>
      <w:proofErr w:type="spellStart"/>
      <w:r w:rsidRPr="00844655">
        <w:rPr>
          <w:rFonts w:ascii="Arial" w:hAnsi="Arial" w:cs="Arial"/>
        </w:rPr>
        <w:t>ekoprojektu</w:t>
      </w:r>
      <w:proofErr w:type="spellEnd"/>
      <w:r w:rsidRPr="00844655">
        <w:rPr>
          <w:rFonts w:ascii="Arial" w:hAnsi="Arial" w:cs="Arial"/>
        </w:rPr>
        <w:t xml:space="preserve"> dla wentylatorów napędzanych silnikiem elektrycznym o poborze mocy od 125 W do 500 kW</w:t>
      </w:r>
    </w:p>
    <w:p w14:paraId="1AEE9B7C" w14:textId="67A3E649" w:rsidR="00536612" w:rsidRDefault="00536612" w:rsidP="00536612">
      <w:pPr>
        <w:pStyle w:val="Nagwek"/>
        <w:jc w:val="center"/>
      </w:pPr>
    </w:p>
    <w:p w14:paraId="1B31AB81" w14:textId="77777777" w:rsidR="00000000" w:rsidRDefault="00000000"/>
    <w:sectPr w:rsidR="00CA6F98" w:rsidSect="00191444">
      <w:pgSz w:w="11906" w:h="16838" w:code="9"/>
      <w:pgMar w:top="1417" w:right="1417" w:bottom="567" w:left="1417"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hint="default"/>
        <w:color w:val="000000"/>
        <w:sz w:val="20"/>
        <w:szCs w:val="22"/>
      </w:rPr>
    </w:lvl>
    <w:lvl w:ilvl="1">
      <w:start w:val="1"/>
      <w:numFmt w:val="bullet"/>
      <w:lvlText w:val=""/>
      <w:lvlJc w:val="left"/>
      <w:pPr>
        <w:tabs>
          <w:tab w:val="num" w:pos="1440"/>
        </w:tabs>
        <w:ind w:left="1440" w:hanging="360"/>
      </w:pPr>
      <w:rPr>
        <w:rFonts w:ascii="Symbol" w:hAnsi="Symbol" w:cs="Symbol" w:hint="default"/>
        <w:color w:val="000000"/>
        <w:sz w:val="20"/>
        <w:szCs w:val="22"/>
      </w:rPr>
    </w:lvl>
    <w:lvl w:ilvl="2">
      <w:start w:val="1"/>
      <w:numFmt w:val="bullet"/>
      <w:lvlText w:val=""/>
      <w:lvlJc w:val="left"/>
      <w:pPr>
        <w:tabs>
          <w:tab w:val="num" w:pos="2160"/>
        </w:tabs>
        <w:ind w:left="2160" w:hanging="360"/>
      </w:pPr>
      <w:rPr>
        <w:rFonts w:ascii="Symbol" w:hAnsi="Symbol" w:cs="Symbol" w:hint="default"/>
        <w:color w:val="000000"/>
        <w:sz w:val="20"/>
        <w:szCs w:val="22"/>
      </w:rPr>
    </w:lvl>
    <w:lvl w:ilvl="3">
      <w:start w:val="1"/>
      <w:numFmt w:val="bullet"/>
      <w:lvlText w:val=""/>
      <w:lvlJc w:val="left"/>
      <w:pPr>
        <w:tabs>
          <w:tab w:val="num" w:pos="2880"/>
        </w:tabs>
        <w:ind w:left="2880" w:hanging="360"/>
      </w:pPr>
      <w:rPr>
        <w:rFonts w:ascii="Symbol" w:hAnsi="Symbol" w:cs="Symbol" w:hint="default"/>
        <w:color w:val="000000"/>
        <w:sz w:val="20"/>
        <w:szCs w:val="22"/>
      </w:rPr>
    </w:lvl>
    <w:lvl w:ilvl="4">
      <w:start w:val="1"/>
      <w:numFmt w:val="bullet"/>
      <w:lvlText w:val=""/>
      <w:lvlJc w:val="left"/>
      <w:pPr>
        <w:tabs>
          <w:tab w:val="num" w:pos="3600"/>
        </w:tabs>
        <w:ind w:left="3600" w:hanging="360"/>
      </w:pPr>
      <w:rPr>
        <w:rFonts w:ascii="Symbol" w:hAnsi="Symbol" w:cs="Symbol" w:hint="default"/>
        <w:color w:val="000000"/>
        <w:sz w:val="20"/>
        <w:szCs w:val="22"/>
      </w:rPr>
    </w:lvl>
    <w:lvl w:ilvl="5">
      <w:start w:val="1"/>
      <w:numFmt w:val="bullet"/>
      <w:lvlText w:val=""/>
      <w:lvlJc w:val="left"/>
      <w:pPr>
        <w:tabs>
          <w:tab w:val="num" w:pos="4320"/>
        </w:tabs>
        <w:ind w:left="4320" w:hanging="360"/>
      </w:pPr>
      <w:rPr>
        <w:rFonts w:ascii="Symbol" w:hAnsi="Symbol" w:cs="Symbol" w:hint="default"/>
        <w:color w:val="000000"/>
        <w:sz w:val="20"/>
        <w:szCs w:val="22"/>
      </w:rPr>
    </w:lvl>
    <w:lvl w:ilvl="6">
      <w:start w:val="1"/>
      <w:numFmt w:val="bullet"/>
      <w:lvlText w:val=""/>
      <w:lvlJc w:val="left"/>
      <w:pPr>
        <w:tabs>
          <w:tab w:val="num" w:pos="5040"/>
        </w:tabs>
        <w:ind w:left="5040" w:hanging="360"/>
      </w:pPr>
      <w:rPr>
        <w:rFonts w:ascii="Symbol" w:hAnsi="Symbol" w:cs="Symbol" w:hint="default"/>
        <w:color w:val="000000"/>
        <w:sz w:val="20"/>
        <w:szCs w:val="22"/>
      </w:rPr>
    </w:lvl>
    <w:lvl w:ilvl="7">
      <w:start w:val="1"/>
      <w:numFmt w:val="bullet"/>
      <w:lvlText w:val=""/>
      <w:lvlJc w:val="left"/>
      <w:pPr>
        <w:tabs>
          <w:tab w:val="num" w:pos="5760"/>
        </w:tabs>
        <w:ind w:left="5760" w:hanging="360"/>
      </w:pPr>
      <w:rPr>
        <w:rFonts w:ascii="Symbol" w:hAnsi="Symbol" w:cs="Symbol" w:hint="default"/>
        <w:color w:val="000000"/>
        <w:sz w:val="20"/>
        <w:szCs w:val="22"/>
      </w:rPr>
    </w:lvl>
    <w:lvl w:ilvl="8">
      <w:start w:val="1"/>
      <w:numFmt w:val="bullet"/>
      <w:lvlText w:val=""/>
      <w:lvlJc w:val="left"/>
      <w:pPr>
        <w:tabs>
          <w:tab w:val="num" w:pos="6480"/>
        </w:tabs>
        <w:ind w:left="6480" w:hanging="360"/>
      </w:pPr>
      <w:rPr>
        <w:rFonts w:ascii="Symbol" w:hAnsi="Symbol" w:cs="Symbol" w:hint="default"/>
        <w:color w:val="000000"/>
        <w:sz w:val="20"/>
        <w:szCs w:val="22"/>
      </w:rPr>
    </w:lvl>
  </w:abstractNum>
  <w:abstractNum w:abstractNumId="1" w15:restartNumberingAfterBreak="0">
    <w:nsid w:val="020527CC"/>
    <w:multiLevelType w:val="hybridMultilevel"/>
    <w:tmpl w:val="C7D831FE"/>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 w15:restartNumberingAfterBreak="0">
    <w:nsid w:val="123F2330"/>
    <w:multiLevelType w:val="hybridMultilevel"/>
    <w:tmpl w:val="501CD2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E863486"/>
    <w:multiLevelType w:val="hybridMultilevel"/>
    <w:tmpl w:val="9E5473D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0AD4ECF"/>
    <w:multiLevelType w:val="multilevel"/>
    <w:tmpl w:val="2ED2B54C"/>
    <w:lvl w:ilvl="0">
      <w:start w:val="6"/>
      <w:numFmt w:val="decimal"/>
      <w:lvlText w:val="%1."/>
      <w:lvlJc w:val="left"/>
      <w:pPr>
        <w:ind w:left="360" w:hanging="360"/>
      </w:pPr>
      <w:rPr>
        <w:rFonts w:hint="default"/>
      </w:rPr>
    </w:lvl>
    <w:lvl w:ilvl="1">
      <w:start w:val="1"/>
      <w:numFmt w:val="decimal"/>
      <w:lvlText w:val="%1.%2."/>
      <w:lvlJc w:val="left"/>
      <w:pPr>
        <w:ind w:left="1890" w:hanging="72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590" w:hanging="108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7290" w:hanging="144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990" w:hanging="1800"/>
      </w:pPr>
      <w:rPr>
        <w:rFonts w:hint="default"/>
      </w:rPr>
    </w:lvl>
    <w:lvl w:ilvl="8">
      <w:start w:val="1"/>
      <w:numFmt w:val="decimal"/>
      <w:lvlText w:val="%1.%2.%3.%4.%5.%6.%7.%8.%9."/>
      <w:lvlJc w:val="left"/>
      <w:pPr>
        <w:ind w:left="11160" w:hanging="1800"/>
      </w:pPr>
      <w:rPr>
        <w:rFonts w:hint="default"/>
      </w:rPr>
    </w:lvl>
  </w:abstractNum>
  <w:abstractNum w:abstractNumId="5" w15:restartNumberingAfterBreak="0">
    <w:nsid w:val="5DCF171E"/>
    <w:multiLevelType w:val="multilevel"/>
    <w:tmpl w:val="DCC4CA84"/>
    <w:lvl w:ilvl="0">
      <w:start w:val="1"/>
      <w:numFmt w:val="decimal"/>
      <w:lvlText w:val="%1."/>
      <w:lvlJc w:val="left"/>
      <w:pPr>
        <w:ind w:left="810" w:hanging="360"/>
      </w:pPr>
      <w:rPr>
        <w:rFonts w:hint="default"/>
        <w:b/>
        <w:bCs w:val="0"/>
        <w:sz w:val="24"/>
        <w:szCs w:val="24"/>
      </w:rPr>
    </w:lvl>
    <w:lvl w:ilvl="1">
      <w:start w:val="1"/>
      <w:numFmt w:val="decimal"/>
      <w:isLgl/>
      <w:lvlText w:val="%1.%2."/>
      <w:lvlJc w:val="left"/>
      <w:pPr>
        <w:ind w:left="72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4862FC0"/>
    <w:multiLevelType w:val="hybridMultilevel"/>
    <w:tmpl w:val="478AEF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98183745">
    <w:abstractNumId w:val="1"/>
  </w:num>
  <w:num w:numId="2" w16cid:durableId="934903478">
    <w:abstractNumId w:val="2"/>
  </w:num>
  <w:num w:numId="3" w16cid:durableId="1653750153">
    <w:abstractNumId w:val="5"/>
  </w:num>
  <w:num w:numId="4" w16cid:durableId="167407808">
    <w:abstractNumId w:val="3"/>
  </w:num>
  <w:num w:numId="5" w16cid:durableId="1114330128">
    <w:abstractNumId w:val="4"/>
  </w:num>
  <w:num w:numId="6" w16cid:durableId="699016801">
    <w:abstractNumId w:val="6"/>
  </w:num>
  <w:num w:numId="7" w16cid:durableId="906233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612"/>
    <w:rsid w:val="00191444"/>
    <w:rsid w:val="00295447"/>
    <w:rsid w:val="00536612"/>
    <w:rsid w:val="006E4D00"/>
    <w:rsid w:val="006F287D"/>
    <w:rsid w:val="00886B60"/>
    <w:rsid w:val="009446BC"/>
    <w:rsid w:val="00B83021"/>
    <w:rsid w:val="00C463C2"/>
    <w:rsid w:val="00EA12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57C73"/>
  <w15:chartTrackingRefBased/>
  <w15:docId w15:val="{FEF60927-040E-428D-A162-929D6FE54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36612"/>
    <w:rPr>
      <w:rFonts w:eastAsiaTheme="minorEastAsia"/>
      <w:kern w:val="0"/>
      <w:lang w:eastAsia="pl-PL"/>
      <w14:ligatures w14:val="none"/>
    </w:rPr>
  </w:style>
  <w:style w:type="paragraph" w:styleId="Nagwek1">
    <w:name w:val="heading 1"/>
    <w:basedOn w:val="Normalny"/>
    <w:next w:val="Normalny"/>
    <w:link w:val="Nagwek1Znak"/>
    <w:uiPriority w:val="9"/>
    <w:qFormat/>
    <w:rsid w:val="0053661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qFormat/>
    <w:rsid w:val="0053661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4">
    <w:name w:val="heading 4"/>
    <w:basedOn w:val="Normalny"/>
    <w:next w:val="Normalny"/>
    <w:link w:val="Nagwek4Znak"/>
    <w:uiPriority w:val="9"/>
    <w:semiHidden/>
    <w:unhideWhenUsed/>
    <w:qFormat/>
    <w:rsid w:val="0029544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3661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36612"/>
    <w:rPr>
      <w:rFonts w:eastAsiaTheme="minorEastAsia"/>
      <w:kern w:val="0"/>
      <w:lang w:eastAsia="pl-PL"/>
      <w14:ligatures w14:val="none"/>
    </w:rPr>
  </w:style>
  <w:style w:type="character" w:customStyle="1" w:styleId="Nagwek1Znak">
    <w:name w:val="Nagłówek 1 Znak"/>
    <w:basedOn w:val="Domylnaczcionkaakapitu"/>
    <w:link w:val="Nagwek1"/>
    <w:uiPriority w:val="9"/>
    <w:rsid w:val="00536612"/>
    <w:rPr>
      <w:rFonts w:asciiTheme="majorHAnsi" w:eastAsiaTheme="majorEastAsia" w:hAnsiTheme="majorHAnsi" w:cstheme="majorBidi"/>
      <w:color w:val="2F5496" w:themeColor="accent1" w:themeShade="BF"/>
      <w:kern w:val="0"/>
      <w:sz w:val="32"/>
      <w:szCs w:val="32"/>
      <w:lang w:eastAsia="pl-PL"/>
      <w14:ligatures w14:val="none"/>
    </w:rPr>
  </w:style>
  <w:style w:type="character" w:customStyle="1" w:styleId="Nagwek2Znak">
    <w:name w:val="Nagłówek 2 Znak"/>
    <w:basedOn w:val="Domylnaczcionkaakapitu"/>
    <w:link w:val="Nagwek2"/>
    <w:uiPriority w:val="9"/>
    <w:semiHidden/>
    <w:rsid w:val="00536612"/>
    <w:rPr>
      <w:rFonts w:asciiTheme="majorHAnsi" w:eastAsiaTheme="majorEastAsia" w:hAnsiTheme="majorHAnsi" w:cstheme="majorBidi"/>
      <w:color w:val="2F5496" w:themeColor="accent1" w:themeShade="BF"/>
      <w:kern w:val="0"/>
      <w:sz w:val="26"/>
      <w:szCs w:val="26"/>
      <w:lang w:eastAsia="pl-PL"/>
      <w14:ligatures w14:val="none"/>
    </w:rPr>
  </w:style>
  <w:style w:type="paragraph" w:styleId="Akapitzlist">
    <w:name w:val="List Paragraph"/>
    <w:basedOn w:val="Normalny"/>
    <w:uiPriority w:val="34"/>
    <w:qFormat/>
    <w:rsid w:val="00536612"/>
    <w:pPr>
      <w:ind w:left="720"/>
      <w:contextualSpacing/>
    </w:pPr>
  </w:style>
  <w:style w:type="paragraph" w:styleId="Zwykytekst">
    <w:name w:val="Plain Text"/>
    <w:basedOn w:val="Normalny"/>
    <w:link w:val="ZwykytekstZnak"/>
    <w:uiPriority w:val="99"/>
    <w:rsid w:val="00536612"/>
    <w:pPr>
      <w:spacing w:after="0" w:line="240" w:lineRule="auto"/>
    </w:pPr>
    <w:rPr>
      <w:rFonts w:ascii="Courier New" w:eastAsia="Times New Roman" w:hAnsi="Courier New" w:cs="Courier New"/>
      <w:sz w:val="20"/>
      <w:szCs w:val="20"/>
    </w:rPr>
  </w:style>
  <w:style w:type="character" w:customStyle="1" w:styleId="ZwykytekstZnak">
    <w:name w:val="Zwykły tekst Znak"/>
    <w:basedOn w:val="Domylnaczcionkaakapitu"/>
    <w:link w:val="Zwykytekst"/>
    <w:uiPriority w:val="99"/>
    <w:rsid w:val="00536612"/>
    <w:rPr>
      <w:rFonts w:ascii="Courier New" w:eastAsia="Times New Roman" w:hAnsi="Courier New" w:cs="Courier New"/>
      <w:kern w:val="0"/>
      <w:sz w:val="20"/>
      <w:szCs w:val="20"/>
      <w:lang w:eastAsia="pl-PL"/>
      <w14:ligatures w14:val="none"/>
    </w:rPr>
  </w:style>
  <w:style w:type="paragraph" w:styleId="Tytu">
    <w:name w:val="Title"/>
    <w:basedOn w:val="Normalny"/>
    <w:next w:val="Normalny"/>
    <w:link w:val="TytuZnak"/>
    <w:uiPriority w:val="10"/>
    <w:qFormat/>
    <w:rsid w:val="0053661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36612"/>
    <w:rPr>
      <w:rFonts w:asciiTheme="majorHAnsi" w:eastAsiaTheme="majorEastAsia" w:hAnsiTheme="majorHAnsi" w:cstheme="majorBidi"/>
      <w:spacing w:val="-10"/>
      <w:kern w:val="28"/>
      <w:sz w:val="56"/>
      <w:szCs w:val="56"/>
      <w:lang w:eastAsia="pl-PL"/>
      <w14:ligatures w14:val="none"/>
    </w:rPr>
  </w:style>
  <w:style w:type="character" w:customStyle="1" w:styleId="Nagwek4Znak">
    <w:name w:val="Nagłówek 4 Znak"/>
    <w:basedOn w:val="Domylnaczcionkaakapitu"/>
    <w:link w:val="Nagwek4"/>
    <w:uiPriority w:val="9"/>
    <w:semiHidden/>
    <w:rsid w:val="00295447"/>
    <w:rPr>
      <w:rFonts w:asciiTheme="majorHAnsi" w:eastAsiaTheme="majorEastAsia" w:hAnsiTheme="majorHAnsi" w:cstheme="majorBidi"/>
      <w:i/>
      <w:iCs/>
      <w:color w:val="2F5496" w:themeColor="accent1" w:themeShade="BF"/>
      <w:kern w:val="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4834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7</Pages>
  <Words>1829</Words>
  <Characters>10980</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Wesołowska</dc:creator>
  <cp:keywords/>
  <dc:description/>
  <cp:lastModifiedBy>Dorota Wesołowska</cp:lastModifiedBy>
  <cp:revision>4</cp:revision>
  <dcterms:created xsi:type="dcterms:W3CDTF">2023-06-27T13:15:00Z</dcterms:created>
  <dcterms:modified xsi:type="dcterms:W3CDTF">2024-10-23T11:11:00Z</dcterms:modified>
</cp:coreProperties>
</file>