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E60D" w14:textId="77777777" w:rsidR="00F3758C" w:rsidRDefault="003662D8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WARUNKI TECHNICZNE </w:t>
      </w:r>
    </w:p>
    <w:p w14:paraId="423A24DB" w14:textId="46049F53" w:rsidR="00110D36" w:rsidRPr="00504501" w:rsidRDefault="000B5D03">
      <w:pPr>
        <w:spacing w:line="240" w:lineRule="auto"/>
        <w:ind w:left="-142"/>
        <w:jc w:val="center"/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</w:pPr>
      <w:r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LOKAL </w:t>
      </w:r>
      <w:r w:rsidR="00F4275D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>JYSK</w:t>
      </w:r>
      <w:r w:rsidR="0012724E" w:rsidRPr="00504501">
        <w:rPr>
          <w:rFonts w:asciiTheme="majorHAnsi" w:hAnsiTheme="majorHAnsi" w:cstheme="majorHAnsi"/>
          <w:b/>
          <w:sz w:val="20"/>
          <w:szCs w:val="28"/>
          <w:u w:val="single"/>
          <w:lang w:val="pl-PL"/>
        </w:rPr>
        <w:t xml:space="preserve"> </w:t>
      </w:r>
    </w:p>
    <w:p w14:paraId="423A24DC" w14:textId="77777777" w:rsidR="00110D36" w:rsidRDefault="003662D8">
      <w:pPr>
        <w:spacing w:line="240" w:lineRule="auto"/>
        <w:ind w:left="708"/>
        <w:rPr>
          <w:rFonts w:asciiTheme="majorHAnsi" w:hAnsiTheme="majorHAnsi" w:cstheme="majorHAnsi"/>
          <w:sz w:val="20"/>
          <w:lang w:val="pl-PL"/>
        </w:rPr>
      </w:pPr>
      <w:r w:rsidRPr="00504501">
        <w:rPr>
          <w:rFonts w:asciiTheme="majorHAnsi" w:hAnsiTheme="majorHAnsi" w:cstheme="majorHAnsi"/>
          <w:sz w:val="20"/>
          <w:lang w:val="pl-PL"/>
        </w:rPr>
        <w:t>Poniższa tabela przedstawia zobowiązania Wynajmującego (W) i Najemcy (N) na poszczególnych etapach procesu inwestycyjnego. Wszystkie prace i zobowiązania zostaną zrealizowane w terminach wskazanych w harmonogramie Najemcy.</w:t>
      </w:r>
    </w:p>
    <w:p w14:paraId="03A4743A" w14:textId="74C1B617" w:rsidR="00F3758C" w:rsidRPr="0012724E" w:rsidRDefault="00F3758C">
      <w:pPr>
        <w:spacing w:line="240" w:lineRule="auto"/>
        <w:ind w:left="708"/>
        <w:rPr>
          <w:rFonts w:asciiTheme="majorHAnsi" w:hAnsiTheme="majorHAnsi" w:cstheme="majorHAnsi"/>
          <w:lang w:val="pl-PL"/>
        </w:rPr>
      </w:pPr>
      <w:r w:rsidRPr="0012724E">
        <w:rPr>
          <w:rFonts w:asciiTheme="majorHAnsi" w:hAnsiTheme="majorHAnsi" w:cstheme="majorHAnsi"/>
          <w:sz w:val="20"/>
          <w:lang w:val="pl-PL"/>
        </w:rPr>
        <w:t xml:space="preserve">Warunki Techniczne </w:t>
      </w:r>
      <w:r w:rsidR="00AD5B33" w:rsidRPr="0012724E">
        <w:rPr>
          <w:rFonts w:asciiTheme="majorHAnsi" w:hAnsiTheme="majorHAnsi" w:cstheme="majorHAnsi"/>
          <w:sz w:val="20"/>
          <w:lang w:val="pl-PL"/>
        </w:rPr>
        <w:t xml:space="preserve">są nadrzędnym dokumentem nad </w:t>
      </w:r>
      <w:r w:rsidR="00D40256" w:rsidRPr="0012724E">
        <w:rPr>
          <w:rFonts w:asciiTheme="majorHAnsi" w:hAnsiTheme="majorHAnsi" w:cstheme="majorHAnsi"/>
          <w:sz w:val="20"/>
          <w:lang w:val="pl-PL"/>
        </w:rPr>
        <w:t>standardem Najemcy.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9393"/>
        <w:gridCol w:w="425"/>
        <w:gridCol w:w="567"/>
      </w:tblGrid>
      <w:tr w:rsidR="00110D36" w:rsidRPr="00504501" w14:paraId="423A24E1" w14:textId="77777777" w:rsidTr="008C0B20">
        <w:trPr>
          <w:cantSplit/>
          <w:trHeight w:val="979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DD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6261" w14:textId="77777777" w:rsidR="00110D36" w:rsidRPr="00504501" w:rsidRDefault="003662D8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FAZA PROJEKTOWA </w:t>
            </w:r>
          </w:p>
          <w:p w14:paraId="423A24DE" w14:textId="7D5DE064" w:rsidR="000406A4" w:rsidRPr="00504501" w:rsidRDefault="000406A4" w:rsidP="00A13ECB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DF" w14:textId="77777777" w:rsidR="00110D36" w:rsidRPr="00504501" w:rsidRDefault="003662D8" w:rsidP="00A13ECB">
            <w:pPr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Realizacja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3A24E0" w14:textId="77777777" w:rsidR="00110D36" w:rsidRPr="00504501" w:rsidRDefault="003662D8" w:rsidP="00A13ECB">
            <w:pPr>
              <w:tabs>
                <w:tab w:val="left" w:pos="113"/>
              </w:tabs>
              <w:spacing w:after="0" w:line="40" w:lineRule="atLeast"/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Koszt</w:t>
            </w:r>
          </w:p>
        </w:tc>
      </w:tr>
      <w:tr w:rsidR="00110D36" w:rsidRPr="00504501" w14:paraId="423A24E6" w14:textId="77777777" w:rsidTr="008C0B20">
        <w:trPr>
          <w:trHeight w:val="267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2" w14:textId="3E775434" w:rsidR="00110D36" w:rsidRPr="00504501" w:rsidRDefault="0508917C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3" w14:textId="4F3495D2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Dostarczenie kompletnego i niezmiennego pakietu Materiałów Projektowych </w:t>
            </w:r>
            <w:r w:rsidR="00252B0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 podstawie projektu wykonawczego Wynajmującego.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5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EB" w14:textId="77777777" w:rsidTr="008C0B20">
        <w:trPr>
          <w:trHeight w:val="254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7" w14:textId="44D658DB" w:rsidR="00110D36" w:rsidRPr="00504501" w:rsidRDefault="3DD8AD70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8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Przygotowanie i udostępnienie lokalu do pomiarów inwentaryzacyjnych (lokal wydzielony ścianami).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9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F0" w14:textId="77777777" w:rsidTr="008C0B20">
        <w:trPr>
          <w:trHeight w:val="41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C" w14:textId="4E612057" w:rsidR="00110D36" w:rsidRPr="00504501" w:rsidRDefault="6798F5D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D" w14:textId="5F966058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Na podstawie projektu Najemcy wykonanie dla Lokalu projektów: dolnych </w:t>
            </w:r>
            <w:r w:rsidR="00252B08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(drugi) </w:t>
            </w: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poziomów ppoż. (tryskacze, SAP, DSO, oddymianie</w:t>
            </w:r>
            <w:r w:rsidR="007779BC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(o ile potrzebne)</w:t>
            </w: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E" w14:textId="067F6019" w:rsidR="00110D36" w:rsidRPr="00504501" w:rsidRDefault="009B058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EF" w14:textId="36F75CC0" w:rsidR="00110D36" w:rsidRPr="00504501" w:rsidRDefault="002F5EE5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4F5" w14:textId="77777777" w:rsidTr="008C0B20">
        <w:trPr>
          <w:trHeight w:val="358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1" w14:textId="293D36A3" w:rsidR="00110D36" w:rsidRPr="00504501" w:rsidRDefault="40559FD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2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PnB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prowadzenia prac w Lokalu.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3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4FA" w14:textId="77777777" w:rsidTr="008C0B20">
        <w:trPr>
          <w:trHeight w:val="41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6" w14:textId="0BD2324E" w:rsidR="00110D36" w:rsidRPr="00504501" w:rsidRDefault="633B1FC8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1.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7" w14:textId="435335B4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Najemca dostosuje się do ogólnej koncepcji Wynajmującego w zakresie standardu witryny, podziału szklenia, rodzaju drzwi, wielkości wejścia do Lokalu oraz wymiarów i ilości logotypów. Wynajmujący w pełni akceptuje pozostałe standardy aranżacyjne Najemcy i nie będzie oczekiwał od Najemcy dostosowania projektu Lokalu, do koncepcji aranżacyjnej Retail Parku. 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Budynek</w:t>
            </w:r>
            <w:r w:rsidR="00C97B36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C97B36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 którym znajduje się Lokal Najemcy </w:t>
            </w:r>
            <w:r w:rsidR="00C24C8A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będzie zakwalifikowany do kategorii zagrożenia ludzi ZL I.</w:t>
            </w:r>
            <w:r w:rsidR="00E07D2C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E07D2C" w:rsidRPr="00D12182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Najemca nie ma obowiązku wykonywać toalety dla klientów w Lokalu.</w:t>
            </w:r>
            <w:r w:rsidR="147DBAC7" w:rsidRPr="4FB2465C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 xml:space="preserve"> Wynajmujący zobowiązany jest do wykonania toalet ogólnodostępnych dla klientów oraz pomieszczenia dla matki z dzieckiem w budynku, w którym znajduje się Lokal Najemcy</w:t>
            </w:r>
            <w:r w:rsidR="00E07D2C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="006D21D4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Najemca ma prawo do wyboru rzeczoznawców uzgadniających projekt Najemcy.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8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9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--</w:t>
            </w:r>
          </w:p>
        </w:tc>
      </w:tr>
      <w:tr w:rsidR="5DF3B14B" w14:paraId="65E2A3BC" w14:textId="77777777" w:rsidTr="00F7153A">
        <w:trPr>
          <w:trHeight w:val="607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0B43" w14:textId="08AD1C33" w:rsidR="2ED0B45A" w:rsidRDefault="2ED0B45A" w:rsidP="5DF3B14B">
            <w:pPr>
              <w:spacing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 w:rsidRPr="5DF3B14B">
              <w:rPr>
                <w:rFonts w:asciiTheme="majorHAnsi" w:hAnsiTheme="majorHAnsi" w:cstheme="majorBidi"/>
                <w:sz w:val="18"/>
                <w:szCs w:val="18"/>
              </w:rPr>
              <w:t>1.6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378D" w14:textId="35D97E2D" w:rsidR="002F5EE5" w:rsidRDefault="002F5EE5" w:rsidP="5DF3B14B">
            <w:pPr>
              <w:spacing w:line="259" w:lineRule="auto"/>
              <w:jc w:val="both"/>
              <w:rPr>
                <w:rFonts w:ascii="Calibri Light" w:eastAsia="Calibri Light" w:hAnsi="Calibri Light" w:cs="Calibri Light"/>
                <w:sz w:val="18"/>
                <w:szCs w:val="18"/>
                <w:lang w:val="pl-PL"/>
              </w:rPr>
            </w:pPr>
            <w:r w:rsidRPr="009B058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>Zabroniona jest jakakolwiek ingerencja w ściany stanowiące granicę najmu</w:t>
            </w:r>
            <w:r w:rsidR="009953B7" w:rsidRPr="009B058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proofErr w:type="spellStart"/>
            <w:r w:rsidR="00D12182" w:rsidRPr="009B058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>Przedścianki</w:t>
            </w:r>
            <w:proofErr w:type="spellEnd"/>
            <w:r w:rsidRPr="009B0588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  <w:lang w:val="pl-PL"/>
              </w:rPr>
              <w:t xml:space="preserve"> mocowane posadzka strop.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B84A" w14:textId="4208C43B" w:rsidR="2ED0B45A" w:rsidRDefault="002F5EE5" w:rsidP="5DF3B14B">
            <w:pPr>
              <w:spacing w:line="40" w:lineRule="atLeast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7DC7" w14:textId="4DB4702F" w:rsidR="2ED0B45A" w:rsidRDefault="002F5EE5" w:rsidP="5DF3B14B">
            <w:pPr>
              <w:spacing w:line="40" w:lineRule="atLeast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643F23" w14:paraId="423A24FD" w14:textId="77777777" w:rsidTr="00291868">
        <w:trPr>
          <w:trHeight w:val="325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B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2.</w:t>
            </w:r>
          </w:p>
        </w:tc>
        <w:tc>
          <w:tcPr>
            <w:tcW w:w="10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C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DO DNIA PRZEKAZANIA LOKALU</w:t>
            </w:r>
          </w:p>
        </w:tc>
      </w:tr>
      <w:tr w:rsidR="00110D36" w:rsidRPr="00504501" w14:paraId="423A2502" w14:textId="77777777" w:rsidTr="008C0B20">
        <w:trPr>
          <w:trHeight w:val="90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E" w14:textId="0E49BE56" w:rsidR="00110D36" w:rsidRPr="00504501" w:rsidRDefault="5571036C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4FF" w14:textId="04B38B29" w:rsidR="00110D36" w:rsidRPr="00504501" w:rsidRDefault="0093346A" w:rsidP="00A13ECB">
            <w:p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Wydzielenie Lokalu</w:t>
            </w:r>
            <w:r w:rsidR="006D21D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szczelnymi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ścianami na pełną wysokość (do stropu</w:t>
            </w:r>
            <w:r w:rsidR="002B4DCF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/dachu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)</w:t>
            </w:r>
            <w:r w:rsidR="00BA3F2C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BA3F2C" w:rsidRPr="00BA3F2C">
              <w:rPr>
                <w:rFonts w:asciiTheme="majorHAnsi" w:hAnsiTheme="majorHAnsi" w:cstheme="majorHAnsi"/>
                <w:sz w:val="18"/>
                <w:szCs w:val="18"/>
                <w:u w:val="single"/>
                <w:lang w:val="pl-PL"/>
              </w:rPr>
              <w:t>po szpachlowane i przeszlifowane połączenia</w:t>
            </w:r>
            <w:r w:rsidR="005469BA">
              <w:rPr>
                <w:rFonts w:asciiTheme="majorHAnsi" w:hAnsiTheme="majorHAnsi" w:cstheme="majorHAnsi"/>
                <w:sz w:val="18"/>
                <w:szCs w:val="18"/>
                <w:u w:val="single"/>
                <w:lang w:val="pl-PL"/>
              </w:rPr>
              <w:t xml:space="preserve"> </w:t>
            </w:r>
            <w:r w:rsidRPr="00BA3F2C">
              <w:rPr>
                <w:rFonts w:asciiTheme="majorHAnsi" w:hAnsiTheme="majorHAnsi" w:cstheme="majorHAnsi"/>
                <w:sz w:val="18"/>
                <w:szCs w:val="18"/>
                <w:u w:val="single"/>
                <w:lang w:val="pl-PL"/>
              </w:rPr>
              <w:t>.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Ściany zewnętrzne, jeśli występują – z odpowiednią izolacją cieplną i przeciwwodną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F24B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K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onstrukcja dachu</w:t>
            </w:r>
            <w:r w:rsidR="00F24B0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(stalowa)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będzie wykonana w technologii umożliwiającej bezpośrednie podwieszanie </w:t>
            </w:r>
            <w:r w:rsidR="00AD50E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(z zastrzeżeniem pkt 2.5.) </w:t>
            </w:r>
            <w:r w:rsidR="00691D2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elementów wykończeniowych (np., instalacje, elementy dekoracyjne, elementy sufitu podwieszanego) z zastrzeżeniem, że izolacja termiczna będzie ukryta w obudowie dachu (np. blachy trapezowe z rdzeniem termoizolacyjnym).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0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1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07" w14:textId="77777777" w:rsidTr="008C0B20">
        <w:trPr>
          <w:trHeight w:val="20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3" w14:textId="5A04FC7F" w:rsidR="00110D36" w:rsidRPr="00504501" w:rsidRDefault="6C5189D1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7F66" w14:textId="3CD8B972" w:rsidR="00301DFD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Lokal posiadający wyjścia ewakuacyjne wg przepisów oraz znajdujący się w jednej strefie pożarowej i dymowej (warunek jednej strefy dymowej nie dotyczy lokali wielokondygnacyjnych).</w:t>
            </w:r>
            <w:r w:rsidR="002B4DCF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51172B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Drzwi zewnętrzne - od zaplecza </w:t>
            </w:r>
            <w:r w:rsidR="00AD50E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aluminiowe istniejące, </w:t>
            </w:r>
          </w:p>
          <w:p w14:paraId="2E5F9B13" w14:textId="3DD8C94C" w:rsidR="00110D36" w:rsidRDefault="0051172B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301DF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br/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Nad </w:t>
            </w:r>
            <w:r w:rsidR="0047300E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wejści</w:t>
            </w:r>
            <w:r w:rsidR="0047300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em</w:t>
            </w:r>
            <w:r w:rsidR="0047300E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zewnętrznym </w:t>
            </w:r>
            <w:r w:rsidR="00AD50E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(drzwi automatyczne od frontu) </w:t>
            </w:r>
            <w:r w:rsidR="0047300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należy wykonać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47300E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kurtyn</w:t>
            </w:r>
            <w:r w:rsidR="0047300E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ę</w:t>
            </w:r>
            <w:r w:rsidR="0047300E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DF3B64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powietrzn</w:t>
            </w:r>
            <w:r w:rsidR="00DF3B6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o-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grzewcz</w:t>
            </w:r>
            <w:r w:rsidR="00DF3B6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ą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 Parametry kurtyn powietrznych należy dobrać uwzględniając wielkość otworów drzwiowych.</w:t>
            </w:r>
          </w:p>
          <w:p w14:paraId="423A2504" w14:textId="7EE748FF" w:rsidR="00AD50EF" w:rsidRPr="00504501" w:rsidRDefault="00AD50EF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ostaw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y będą odbywać się strefy dokowej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 zewnątrz budynku drzwi 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dostosuje </w:t>
            </w:r>
            <w:r w:rsidR="00B1008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Najemca w 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domofon oraz kontrolę dostępu.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0956" w14:textId="2C5961F8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C483653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4F50540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8C32432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3AFD1CE" w14:textId="1CABD415" w:rsidR="00AD50EF" w:rsidRDefault="00301DF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23A2505" w14:textId="71840CCA" w:rsidR="00AD50EF" w:rsidRPr="00504501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F436E" w14:textId="77777777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37973F6E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A02F368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6CBFEEE" w14:textId="77777777" w:rsidR="00AD50EF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0065B85" w14:textId="11F2B10A" w:rsidR="00AD50EF" w:rsidRDefault="00B10086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  <w:p w14:paraId="423A2506" w14:textId="75555E08" w:rsidR="00AD50EF" w:rsidRPr="00504501" w:rsidRDefault="00AD50E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</w:tc>
      </w:tr>
      <w:tr w:rsidR="00110D36" w:rsidRPr="00504501" w14:paraId="423A250C" w14:textId="77777777" w:rsidTr="008C0B20">
        <w:trPr>
          <w:trHeight w:val="20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8" w14:textId="0B1C76B1" w:rsidR="00110D36" w:rsidRPr="00504501" w:rsidRDefault="5AD3FC21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43F6" w14:textId="19AD5392" w:rsidR="00110D36" w:rsidRDefault="00A64C5A" w:rsidP="4FB2465C">
            <w:pPr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Wykonanie frontowej elewacji Najemcy, w tym witryn szklanych (należy zastosować szkło bezbarwne</w:t>
            </w:r>
            <w:r w:rsidR="0078740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P2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), wejścia do Lokalu (</w:t>
            </w:r>
            <w:proofErr w:type="spellStart"/>
            <w:r w:rsidR="002D2DF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Rozwierne</w:t>
            </w:r>
            <w:proofErr w:type="spellEnd"/>
            <w:r w:rsidR="002D2DF1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drzwi </w:t>
            </w:r>
            <w:r w:rsidR="00337FC9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P2</w:t>
            </w:r>
            <w:r w:rsidR="008A6E2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 17</w:t>
            </w:r>
            <w:r w:rsidR="00E30FA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0</w:t>
            </w:r>
            <w:r w:rsidR="008A6E2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/210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- lokalizacja </w:t>
            </w:r>
            <w:r w:rsidR="00AD50E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zgodnie z podkładami wstępnymi przekazanymi Najemcy</w:t>
            </w:r>
            <w:r w:rsidR="000922F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– załącznik nr 4 do WT</w:t>
            </w:r>
            <w:r w:rsidR="00A6725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A67253" w:rsidRPr="003164D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+ drzwi rozwieralne</w:t>
            </w:r>
            <w:r w:rsidR="00326DE6" w:rsidRPr="003164D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100/210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), dostarczenie zamków i kompletu kluczy, oraz podkonstrukcja</w:t>
            </w:r>
            <w:r w:rsidR="00ED3FC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oraz przejście dla kabla </w:t>
            </w:r>
            <w:r w:rsidR="00D34A60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zasilającego przez elewacje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. Drzwi główne w witrynie do Lokalu muszą być wyposażone </w:t>
            </w:r>
            <w:r w:rsidR="00200AA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2x</w:t>
            </w:r>
            <w:r w:rsidR="00647CFB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zam</w:t>
            </w:r>
            <w:r w:rsidR="00200AA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ki</w:t>
            </w:r>
            <w:r w:rsidR="00647CFB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hakow</w:t>
            </w:r>
            <w:r w:rsidR="00200AA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e</w:t>
            </w:r>
            <w:r w:rsidR="00647CFB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lub równoważne rozwiązanie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="00200AA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  <w:p w14:paraId="423A2509" w14:textId="284FC2BC" w:rsidR="00D003FE" w:rsidRPr="00504501" w:rsidRDefault="00D003FE" w:rsidP="4FB2465C">
            <w:pPr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B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1" w14:textId="77777777" w:rsidTr="008C0B20">
        <w:trPr>
          <w:trHeight w:val="43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D" w14:textId="2840FC4E" w:rsidR="00110D36" w:rsidRPr="00504501" w:rsidRDefault="2EC4B1CA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E" w14:textId="16EE6D7B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Wysokość lokalu dostępna dla aranżacji Najemcy i wolna od instalacji tranzytowych budynku (w tym instalacji przeciwpożarowych) na 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poziomie 4,</w:t>
            </w:r>
            <w:r w:rsidR="002F042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15</w:t>
            </w:r>
            <w:r w:rsidR="002F0426"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 Maksymalna wysokość Lokalu</w:t>
            </w:r>
            <w:r w:rsidR="00203857"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– </w:t>
            </w:r>
            <w:r w:rsidR="00AD50EF"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8,62 </w:t>
            </w:r>
            <w:r w:rsidRPr="00B25AA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0F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0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6" w14:textId="77777777" w:rsidTr="008C0B20">
        <w:trPr>
          <w:trHeight w:val="253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2" w14:textId="438C3270" w:rsidR="00110D36" w:rsidRPr="00504501" w:rsidRDefault="5A94C5CB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5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3" w14:textId="7B2AAAA0" w:rsidR="00110D36" w:rsidRPr="00504501" w:rsidRDefault="00C85C69" w:rsidP="5DF3B14B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5DF3B14B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Gwarantowane obciążenia stropu dla instalacji i sufitów Najemcy </w:t>
            </w:r>
            <w:r w:rsidRPr="00A754D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30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5DF3B14B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kg / m2</w:t>
            </w:r>
            <w:r w:rsidR="002F0426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(15 kg/m2 dla płatwi + 15kg/m2 dla blachy)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– wartość zostanie doprecyzowana w </w:t>
            </w:r>
            <w:r w:rsidR="00596C3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Materiałach Projektowych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Pr="5DF3B14B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 xml:space="preserve">Gwarantowane obciążenie podłogi </w:t>
            </w:r>
            <w:r w:rsidR="00F55362"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 xml:space="preserve">w obszarze magazynu </w:t>
            </w:r>
            <w:r w:rsidR="00D12182"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>1</w:t>
            </w:r>
            <w:r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>500 kg/m2</w:t>
            </w:r>
            <w:r w:rsidR="00D12182"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4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5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1B" w14:textId="77777777" w:rsidTr="008C0B20">
        <w:trPr>
          <w:trHeight w:val="43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7" w14:textId="29246029" w:rsidR="00110D36" w:rsidRPr="00504501" w:rsidRDefault="4B8C2507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0099" w14:textId="73CA64A1" w:rsidR="002D2DF1" w:rsidRDefault="002D2DF1" w:rsidP="00D12182">
            <w:pPr>
              <w:pStyle w:val="Style24"/>
              <w:spacing w:after="120" w:line="240" w:lineRule="auto"/>
              <w:rPr>
                <w:rStyle w:val="FontStyle35"/>
                <w:rFonts w:asciiTheme="majorHAnsi" w:hAnsiTheme="majorHAnsi" w:cstheme="majorHAnsi"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  <w:t>WYNAJMUJĄCY</w:t>
            </w: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D12182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Wykończenie posadzki: wylewka betonowa zatarta na gładko, nie pyląca, utwardzona bez nierówności lub wylewka samopoziomująca</w:t>
            </w:r>
            <w:r w:rsidR="00D12182" w:rsidRPr="00D12182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. </w:t>
            </w:r>
            <w:r w:rsidR="00E84CA5" w:rsidRPr="00D12182">
              <w:rPr>
                <w:rStyle w:val="FontStyle35"/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Dodatkowo Wynajmujący wykona zgodnie z ustaleniami z Najemcą połączenie dwóch różnych poziomów posadzki (różnica 8cm) w postaci </w:t>
            </w:r>
            <w:r w:rsidR="00E84CA5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pochylni</w:t>
            </w:r>
            <w:r w:rsidR="00D12182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 nachyleniu max. </w:t>
            </w:r>
            <w:r w:rsidR="00F55362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1,5</w:t>
            </w:r>
            <w:r w:rsidR="00D12182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%.</w:t>
            </w:r>
            <w:r w:rsidR="00E84CA5" w:rsidRPr="00D12182">
              <w:rPr>
                <w:rStyle w:val="FontStyle35"/>
                <w:rFonts w:asciiTheme="majorHAnsi" w:hAnsiTheme="majorHAnsi" w:cstheme="majorHAnsi"/>
                <w:color w:val="FF0000"/>
                <w:sz w:val="18"/>
                <w:szCs w:val="18"/>
              </w:rPr>
              <w:t xml:space="preserve"> </w:t>
            </w:r>
            <w:r w:rsidRPr="00D12182">
              <w:rPr>
                <w:rStyle w:val="FontStyle35"/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Wszystkie opisane prace wykona </w:t>
            </w:r>
            <w:r w:rsidRPr="00D12182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WYNAJMUJĄCY</w:t>
            </w:r>
            <w:r w:rsidRPr="00D12182">
              <w:rPr>
                <w:rStyle w:val="FontStyle35"/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na swój koszt.</w:t>
            </w:r>
            <w:r w:rsidR="00591F1D" w:rsidRPr="00D12182">
              <w:rPr>
                <w:rStyle w:val="FontStyle35"/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B47F8D">
              <w:rPr>
                <w:rStyle w:val="FontStyle35"/>
                <w:rFonts w:asciiTheme="majorHAnsi" w:hAnsiTheme="majorHAnsi" w:cstheme="majorHAnsi"/>
                <w:sz w:val="18"/>
                <w:szCs w:val="18"/>
              </w:rPr>
              <w:br/>
            </w:r>
          </w:p>
          <w:p w14:paraId="423A2518" w14:textId="64983247" w:rsidR="002D2DF1" w:rsidRPr="002D2DF1" w:rsidRDefault="002D2DF1" w:rsidP="00D12182">
            <w:pPr>
              <w:pStyle w:val="Style24"/>
              <w:spacing w:after="12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47F8D">
              <w:rPr>
                <w:rStyle w:val="FontStyle35"/>
                <w:rFonts w:asciiTheme="majorHAnsi" w:hAnsiTheme="majorHAnsi" w:cstheme="majorHAnsi"/>
                <w:sz w:val="18"/>
                <w:szCs w:val="18"/>
              </w:rPr>
              <w:t xml:space="preserve">Na tak przygotowanej przez </w:t>
            </w:r>
            <w:r w:rsidRPr="00B47F8D">
              <w:rPr>
                <w:rStyle w:val="FontStyle35"/>
                <w:rFonts w:asciiTheme="majorHAnsi" w:hAnsiTheme="majorHAnsi" w:cstheme="majorHAnsi"/>
                <w:b/>
                <w:bCs/>
                <w:sz w:val="18"/>
                <w:szCs w:val="18"/>
              </w:rPr>
              <w:t>WYNAJMUJĄCEGO</w:t>
            </w:r>
            <w:r w:rsidRPr="00B47F8D">
              <w:rPr>
                <w:rStyle w:val="FontStyle35"/>
                <w:rFonts w:asciiTheme="majorHAnsi" w:hAnsiTheme="majorHAnsi" w:cstheme="majorHAnsi"/>
                <w:sz w:val="18"/>
                <w:szCs w:val="18"/>
              </w:rPr>
              <w:t xml:space="preserve"> podbudowie </w:t>
            </w:r>
            <w:r w:rsidRPr="00B47F8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NAJEMCA</w:t>
            </w:r>
            <w:r w:rsidRPr="00B47F8D">
              <w:rPr>
                <w:rStyle w:val="FontStyle35"/>
                <w:rFonts w:asciiTheme="majorHAnsi" w:hAnsiTheme="majorHAnsi" w:cstheme="majorHAnsi"/>
                <w:sz w:val="18"/>
                <w:szCs w:val="18"/>
              </w:rPr>
              <w:t xml:space="preserve"> na swój koszt wykona </w:t>
            </w:r>
            <w:r>
              <w:rPr>
                <w:rStyle w:val="FontStyle35"/>
                <w:rFonts w:asciiTheme="majorHAnsi" w:hAnsiTheme="majorHAnsi" w:cstheme="majorHAnsi"/>
                <w:sz w:val="18"/>
                <w:szCs w:val="18"/>
              </w:rPr>
              <w:t xml:space="preserve">docelową warstwę wykończeniową zgodnie z standardem </w:t>
            </w:r>
            <w:r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Najemcy</w:t>
            </w:r>
            <w:r w:rsidR="00D12182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(wykładzina LVT w sali sprzedaży, płytki w </w:t>
            </w:r>
            <w:proofErr w:type="spellStart"/>
            <w:r w:rsidR="00D12182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socjalu</w:t>
            </w:r>
            <w:proofErr w:type="spellEnd"/>
            <w:r w:rsidR="00D12182" w:rsidRPr="009B0588">
              <w:rPr>
                <w:rStyle w:val="FontStyle35"/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F734" w14:textId="77777777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0BBD1DA" w14:textId="77777777" w:rsidR="002039A7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875C125" w14:textId="77777777" w:rsidR="002039A7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BA850E0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4A7BECF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CD148BB" w14:textId="77777777" w:rsidR="002039A7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4A040CF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7753360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3D44228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5DE3E42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19" w14:textId="11779693" w:rsidR="002039A7" w:rsidRPr="00504501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2597" w14:textId="77777777" w:rsidR="00110D36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1319AE32" w14:textId="77777777" w:rsidR="002039A7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C2E2D79" w14:textId="77777777" w:rsidR="002039A7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29EEEC8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E9CC75B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37EFCAA4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038A65AB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6EC13A2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7508F9A6" w14:textId="77777777" w:rsidR="00B47F8D" w:rsidRDefault="00B47F8D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20BD76B4" w14:textId="77777777" w:rsidR="002039A7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51A" w14:textId="0F559FFD" w:rsidR="002039A7" w:rsidRPr="00504501" w:rsidRDefault="002039A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504501" w14:paraId="423A2520" w14:textId="77777777" w:rsidTr="008C0B20">
        <w:trPr>
          <w:trHeight w:val="23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C" w14:textId="7C4FB442" w:rsidR="00110D36" w:rsidRPr="00504501" w:rsidRDefault="2F9936A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D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Przyłącza w miejscach wskazanych przez Najemcę o parametrach: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1F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504501" w:rsidRPr="00504501" w14:paraId="423A2525" w14:textId="77777777" w:rsidTr="008C0B20">
        <w:trPr>
          <w:trHeight w:val="258"/>
        </w:trPr>
        <w:tc>
          <w:tcPr>
            <w:tcW w:w="5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1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2" w14:textId="34678CF8" w:rsidR="00504501" w:rsidRPr="00504501" w:rsidRDefault="00504501" w:rsidP="00A13ECB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WODNOKANALIZACYJNE: </w:t>
            </w:r>
            <w:r w:rsidR="001B129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pion </w:t>
            </w:r>
            <w:r w:rsidR="001B1296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kanalizacj</w:t>
            </w:r>
            <w:r w:rsidR="001B129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i</w:t>
            </w:r>
            <w:r w:rsidR="001B1296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grawitacyjn</w:t>
            </w:r>
            <w:r w:rsidR="001B129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ej</w:t>
            </w:r>
            <w:r w:rsidR="001B1296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1B1296"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Ø110 </w:t>
            </w:r>
            <w:r w:rsidR="00D12182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punkty przyłączeniowe wg PW Najemcy </w:t>
            </w:r>
            <w:r w:rsidR="00F55362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(jeżeli wskazane w Umowie Najmu) </w:t>
            </w:r>
            <w:r w:rsidR="001B1296"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+ przyłącze zimnej wody</w:t>
            </w:r>
            <w:r w:rsidR="001B129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z licznikiem</w:t>
            </w:r>
            <w:r w:rsidR="001B1296" w:rsidRPr="008D742B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 miejscach wskazanych w dokumentacji projektowej </w:t>
            </w:r>
            <w:r w:rsidR="001B1296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wykonawczej Wynajmującego.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3" w14:textId="77777777" w:rsidR="00504501" w:rsidRP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4" w14:textId="77777777" w:rsidR="00504501" w:rsidRP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504501" w:rsidRPr="00504501" w14:paraId="423A252A" w14:textId="77777777" w:rsidTr="008C0B20">
        <w:trPr>
          <w:trHeight w:val="432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6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95A9D" w14:textId="1E113FDC" w:rsidR="00504501" w:rsidRPr="00F55362" w:rsidRDefault="00504501" w:rsidP="4FB2465C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Bidi"/>
                <w:color w:val="00B050"/>
                <w:sz w:val="18"/>
                <w:szCs w:val="18"/>
                <w:lang w:val="pl-PL"/>
              </w:rPr>
            </w:pP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WENTYLACYJNE: </w:t>
            </w:r>
            <w:r w:rsidR="00E344BE" w:rsidRPr="00E46EE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centrala wentylacyjna z nagrzewnicą elektryczną</w:t>
            </w:r>
            <w:r w:rsidR="00893AD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, nagrzewnicą/</w:t>
            </w:r>
            <w:r w:rsidR="003F6CA9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chłodnicą freonową</w:t>
            </w:r>
            <w:r w:rsidR="00E344BE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zapewniający </w:t>
            </w:r>
            <w:r w:rsidR="00E344BE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6 m3/m2/h</w:t>
            </w: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świeżego powietrza (zimą 20°С (+/- 2°С), latem do </w:t>
            </w:r>
            <w:r w:rsidR="0049467B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6</w:t>
            </w: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°С</w:t>
            </w:r>
            <w:r w:rsidR="009B058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mniej od temp. </w:t>
            </w:r>
            <w:proofErr w:type="spellStart"/>
            <w:r w:rsidR="009B058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zenwętrznej</w:t>
            </w:r>
            <w:proofErr w:type="spellEnd"/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). Centrala wentylacyjna zainstalowana zostanie </w:t>
            </w:r>
            <w:r w:rsidR="00D361F8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nad</w:t>
            </w: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Lokalem Najemcy. </w:t>
            </w:r>
            <w:r w:rsidR="00E344BE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Centrala</w:t>
            </w: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wentylacyjna obsługuje wyłącznie Lokal Najemcy. Centrala wentylacyjna zasilana z rozdzielnicy </w:t>
            </w:r>
            <w:r w:rsidR="00C928BF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Najemcy</w:t>
            </w:r>
            <w:r w:rsidR="009906D2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</w:t>
            </w:r>
            <w:r w:rsidR="002814F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F55362"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>Producent FLOWAIR.</w:t>
            </w:r>
          </w:p>
          <w:p w14:paraId="34C9DE06" w14:textId="77777777" w:rsidR="002814FF" w:rsidRDefault="002814FF" w:rsidP="008C0B20">
            <w:pPr>
              <w:pStyle w:val="Akapitzlist"/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</w:p>
          <w:p w14:paraId="59CAD5D0" w14:textId="76F64F59" w:rsidR="008C0B20" w:rsidRDefault="001F3B7A" w:rsidP="008C0B20">
            <w:pPr>
              <w:pStyle w:val="Akapitzlist"/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Rozprowadzenie kanałów</w:t>
            </w:r>
            <w:r w:rsidR="00F24A29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i urz</w:t>
            </w:r>
            <w:r w:rsidR="00E344BE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ą</w:t>
            </w:r>
            <w:r w:rsidR="00F24A29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dzeń</w:t>
            </w:r>
            <w:r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oraz </w:t>
            </w:r>
            <w:r w:rsidR="008C14F9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wywiew z WC i</w:t>
            </w:r>
            <w:r w:rsidR="00F24A29" w:rsidRPr="00E46EE8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zapleczy wykona i przygotuje Najemca.</w:t>
            </w:r>
          </w:p>
          <w:p w14:paraId="079FFA3D" w14:textId="46528200" w:rsidR="00512B40" w:rsidRPr="00E46EE8" w:rsidRDefault="00443F20" w:rsidP="008C0B20">
            <w:pPr>
              <w:pStyle w:val="Akapitzlist"/>
              <w:spacing w:line="40" w:lineRule="atLeast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Kanały </w:t>
            </w:r>
            <w:proofErr w:type="spellStart"/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nawiewno</w:t>
            </w:r>
            <w:proofErr w:type="spellEnd"/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-wywiewne zostaną doprowadzone do </w:t>
            </w:r>
            <w:r w:rsidR="001D09C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lokalu i zakończone krócicami.</w:t>
            </w:r>
            <w:r w:rsidR="00E84CA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Przejścia przez dach przygotowuje Wynajmujący</w:t>
            </w:r>
            <w:r w:rsidR="002814F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2814FF"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>wraz z wymaganą izolacją</w:t>
            </w:r>
          </w:p>
          <w:p w14:paraId="7021B84A" w14:textId="77777777" w:rsidR="001F3B7A" w:rsidRDefault="001F3B7A" w:rsidP="008C0B20">
            <w:pPr>
              <w:pStyle w:val="Akapitzlist"/>
              <w:spacing w:line="40" w:lineRule="atLeast"/>
              <w:rPr>
                <w:rFonts w:asciiTheme="majorHAnsi" w:hAnsiTheme="majorHAnsi" w:cstheme="majorBidi"/>
                <w:color w:val="FF0000"/>
                <w:sz w:val="18"/>
                <w:szCs w:val="18"/>
                <w:lang w:val="pl-PL"/>
              </w:rPr>
            </w:pPr>
          </w:p>
          <w:p w14:paraId="423A2527" w14:textId="0FA98A51" w:rsidR="00C54A46" w:rsidRPr="006171EC" w:rsidRDefault="00C54A46" w:rsidP="00203857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Bidi"/>
                <w:color w:val="FF0000"/>
                <w:sz w:val="18"/>
                <w:szCs w:val="18"/>
                <w:lang w:val="pl-PL"/>
              </w:rPr>
            </w:pPr>
            <w:r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OGRZEWANIE</w:t>
            </w:r>
            <w:r w:rsidR="00E56558"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I CHŁODZENIE</w:t>
            </w:r>
            <w:r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:</w:t>
            </w:r>
            <w:r w:rsidR="00343DA6" w:rsidRPr="0020385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E56558" w:rsidRPr="0020385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Najemca wykona dodatkowy system grzania i chłodzenia, zrealizuje go we własnym zakresie i na własny koszt w oparciu o instalacje typu SPLIT, VRF, kurtynę powietrzną elektryczną lub podobne. </w:t>
            </w:r>
            <w:r w:rsidR="00E56558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Wynajmujący wskaże lokalizację jednostki zewnętrznej systemu VRF na dachu lokalu</w:t>
            </w:r>
            <w:r w:rsidR="002814FF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w odległości umożliwiającej ekonomiczne rozwiązanie</w:t>
            </w:r>
            <w:r w:rsidR="00E56558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E56558" w:rsidRPr="0020385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Najemca uzyska zatwierdzenie Wynajmującego w zakresie rozwiązania technicznego podkonstrukcji pod jednostkę zewnętrzną oraz rozwiązania technicznego dotyczącego przejścia instalacji przez dach budynku. Podkonstrukcja pod jednostkę zewnętrzną w zakresie Najemcy</w:t>
            </w:r>
            <w:r w:rsidR="00B44C5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(patrz punkt 2.10)</w:t>
            </w:r>
            <w:r w:rsidR="00E56558" w:rsidRPr="0020385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F312" w14:textId="77777777" w:rsidR="00344A0C" w:rsidRDefault="008C0B20" w:rsidP="008C0B20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97217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14:paraId="046D9A5D" w14:textId="56755BF2" w:rsidR="00504501" w:rsidRDefault="002814FF" w:rsidP="008C0B20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C0BDF2E" w14:textId="77777777" w:rsidR="008C0B20" w:rsidRDefault="008C0B20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357FFAC" w14:textId="77777777" w:rsidR="00E344BE" w:rsidRDefault="00E344B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A615398" w14:textId="77777777" w:rsidR="004926EA" w:rsidRDefault="004926EA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C9FE04C" w14:textId="77777777" w:rsidR="004926EA" w:rsidRDefault="004926EA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98B1AEB" w14:textId="72B971CF" w:rsidR="0097217E" w:rsidRDefault="0097217E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96DE119" w14:textId="7CAB20E6" w:rsidR="001F3B7A" w:rsidRDefault="001F3B7A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BF029A5" w14:textId="77777777" w:rsidR="00F24A29" w:rsidRDefault="00F24A29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E6FD28F" w14:textId="4F6526E9" w:rsidR="00E46EE8" w:rsidRDefault="00C57190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534888AE" w14:textId="77777777" w:rsidR="00E46EE8" w:rsidRDefault="00E46EE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37B653D7" w14:textId="77777777" w:rsidR="008C0B20" w:rsidRDefault="008C0B20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CD7652F" w14:textId="77777777" w:rsidR="004926EA" w:rsidRDefault="004926EA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8" w14:textId="04A0BAD5" w:rsidR="008C0B20" w:rsidRPr="00504501" w:rsidRDefault="008C0B20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8B003" w14:textId="77777777" w:rsidR="00344A0C" w:rsidRDefault="00344A0C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2312B55" w14:textId="34013E80" w:rsidR="008C0B20" w:rsidRDefault="002814FF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3358125A" w14:textId="77777777" w:rsidR="008C0B20" w:rsidRDefault="008C0B20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042E56F" w14:textId="77777777" w:rsidR="00E344BE" w:rsidRDefault="00E344BE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CDA4679" w14:textId="77777777" w:rsidR="004926EA" w:rsidRDefault="004926EA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9B43B21" w14:textId="77777777" w:rsidR="004926EA" w:rsidRDefault="004926EA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0CA5282" w14:textId="4F4FF82D" w:rsidR="0097217E" w:rsidRDefault="0097217E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5DF1DA6" w14:textId="77777777" w:rsidR="001F3B7A" w:rsidRDefault="001F3B7A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B0C4CA0" w14:textId="77777777" w:rsidR="00F24A29" w:rsidRDefault="00F24A29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072E0BA" w14:textId="7692A463" w:rsidR="008C0B20" w:rsidRDefault="00C57190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0C6298D6" w14:textId="77777777" w:rsidR="00E46EE8" w:rsidRDefault="00E46EE8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C8B4FC2" w14:textId="77777777" w:rsidR="00E46EE8" w:rsidRDefault="00E46EE8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88CBF39" w14:textId="77777777" w:rsidR="004926EA" w:rsidRDefault="004926EA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9" w14:textId="32DFD117" w:rsidR="00504501" w:rsidRPr="00504501" w:rsidRDefault="00504501" w:rsidP="008C0B20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504501" w:rsidRPr="00504501" w14:paraId="423A252F" w14:textId="77777777" w:rsidTr="008C0B20">
        <w:trPr>
          <w:trHeight w:val="2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B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2C" w14:textId="4E48BCC7" w:rsidR="00672186" w:rsidRPr="009953B7" w:rsidRDefault="00504501" w:rsidP="00252B08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ELEKTRYCZNE: 3-fazowe przyłącze elektryczne </w:t>
            </w:r>
            <w:r w:rsidR="009721A3" w:rsidRP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wraz z licznikiem</w:t>
            </w:r>
            <w:r w:rsidR="00462EC9" w:rsidRP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FC7B3B" w:rsidRP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 miejscu wskazanym w </w:t>
            </w:r>
            <w:r w:rsidR="00252B08" w:rsidRP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aranżacji najemcy  - załącznik nr 2 </w:t>
            </w:r>
            <w:r w:rsidR="00462EC9" w:rsidRP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2705" w14:textId="77777777" w:rsid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3C42AF6" w14:textId="77777777" w:rsidR="00C72327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D583926" w14:textId="77777777" w:rsidR="00C72327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1B6243C" w14:textId="77777777" w:rsidR="00C72327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2D" w14:textId="6C68AC51" w:rsidR="00C72327" w:rsidRPr="00504501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B8A1" w14:textId="77777777" w:rsid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8371FDA" w14:textId="77777777" w:rsidR="00C72327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6BBD17A" w14:textId="77777777" w:rsidR="00C72327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67F2BB6A" w14:textId="77777777" w:rsidR="00C72327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423A252E" w14:textId="06A78170" w:rsidR="00C72327" w:rsidRPr="00504501" w:rsidRDefault="00C72327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504501" w:rsidRPr="00504501" w14:paraId="423A2534" w14:textId="77777777" w:rsidTr="008C0B20">
        <w:trPr>
          <w:trHeight w:val="25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0" w14:textId="77777777" w:rsidR="00504501" w:rsidRPr="00504501" w:rsidRDefault="00504501" w:rsidP="00A13ECB">
            <w:pPr>
              <w:spacing w:after="0" w:line="40" w:lineRule="atLeast"/>
              <w:ind w:left="-822" w:firstLine="822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1" w14:textId="50B760D7" w:rsidR="00504501" w:rsidRPr="00504501" w:rsidRDefault="00504501" w:rsidP="00A13ECB">
            <w:pPr>
              <w:pStyle w:val="Akapitzlist"/>
              <w:numPr>
                <w:ilvl w:val="0"/>
                <w:numId w:val="1"/>
              </w:numPr>
              <w:spacing w:line="40" w:lineRule="atLeast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TELEINFORMATYCZNE: </w:t>
            </w:r>
            <w:r w:rsidR="00086E1E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kabel światłowodowy </w:t>
            </w:r>
            <w:proofErr w:type="spellStart"/>
            <w:r w:rsidR="00086E1E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jednomodowy</w:t>
            </w:r>
            <w:proofErr w:type="spellEnd"/>
            <w:r w:rsidR="00086E1E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dwuwłóknowy  doprowadzony do granicy lokalu z zapasem 5 m oraz  zapasem na wysokość lokalu</w:t>
            </w:r>
            <w:r w:rsidR="009F2F95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lub </w:t>
            </w:r>
            <w:r w:rsidR="008A1868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z zapasem do doprowadzenia przewodu do lokalizacji przedstawionej w aranżacji lokalu pod umow</w:t>
            </w:r>
            <w:r w:rsidR="00252B08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ą</w:t>
            </w:r>
            <w:r w:rsidR="008A1868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.</w:t>
            </w:r>
            <w:r w:rsidR="002814FF" w:rsidRPr="002814FF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2" w14:textId="77777777" w:rsidR="00504501" w:rsidRP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3" w14:textId="77777777" w:rsidR="00504501" w:rsidRPr="00504501" w:rsidRDefault="00504501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39" w14:textId="77777777" w:rsidTr="008C0B20">
        <w:trPr>
          <w:trHeight w:val="43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5" w14:textId="5D992746" w:rsidR="00110D36" w:rsidRPr="00504501" w:rsidRDefault="6ABD5504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6" w14:textId="29A82B5B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Wykonany podstawowy poziom ochrony ppoż.: pierwszy poziom tryskaczy, SAP, DSO oraz hydranty wraz ze skrzynkami</w:t>
            </w:r>
            <w:r w:rsidR="00B547D3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 </w:t>
            </w:r>
            <w:r w:rsidR="00E7555F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istniejących miejscach</w:t>
            </w:r>
            <w:r w:rsidR="00E2187A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180A32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lub </w:t>
            </w:r>
            <w:r w:rsidR="002814FF" w:rsidRPr="009B0588">
              <w:rPr>
                <w:rFonts w:asciiTheme="majorHAnsi" w:hAnsiTheme="majorHAnsi" w:cstheme="majorBidi"/>
                <w:color w:val="000000" w:themeColor="text1"/>
                <w:sz w:val="18"/>
                <w:szCs w:val="18"/>
                <w:lang w:val="pl-PL"/>
              </w:rPr>
              <w:t>oznaczonych w Umowie przez Najemcę.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7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8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3E" w14:textId="77777777" w:rsidTr="008C0B20">
        <w:trPr>
          <w:trHeight w:val="43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A" w14:textId="6C7FBA46" w:rsidR="00110D36" w:rsidRPr="00504501" w:rsidRDefault="06C054FB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2.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B" w14:textId="2ECEACE7" w:rsidR="00110D36" w:rsidRPr="00504501" w:rsidRDefault="003662D8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Zdemontowane wszystkie elementy aranżacji poprzedniego najemcy: </w:t>
            </w:r>
            <w:r w:rsidR="00FF0B1D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aranżacja 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witryn</w:t>
            </w:r>
            <w:r w:rsidR="00FF0B1D"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y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okładziny podłogowe</w:t>
            </w:r>
            <w:r w:rsidR="00C7232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trwale nie związane jak wykładziny</w:t>
            </w:r>
            <w:r w:rsidRPr="4FB2465C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, sufity podwieszane, ścianki działowe, wszystkie instalacje, w tym HVAC i elektryczna.</w:t>
            </w:r>
            <w:r w:rsidR="00C7232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C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D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291868" w14:paraId="423A2543" w14:textId="77777777" w:rsidTr="008C0B20">
        <w:trPr>
          <w:trHeight w:val="432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3F" w14:textId="7B1A0AAF" w:rsidR="00110D36" w:rsidRPr="00504501" w:rsidRDefault="5880D218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00B44C51">
              <w:rPr>
                <w:rFonts w:asciiTheme="majorHAnsi" w:hAnsiTheme="majorHAnsi" w:cstheme="majorBidi"/>
                <w:sz w:val="16"/>
                <w:szCs w:val="16"/>
              </w:rPr>
              <w:t>2.</w:t>
            </w:r>
            <w:r w:rsidR="003662D8" w:rsidRPr="00B44C51">
              <w:rPr>
                <w:rFonts w:asciiTheme="majorHAnsi" w:hAnsiTheme="majorHAnsi" w:cstheme="majorBidi"/>
                <w:sz w:val="16"/>
                <w:szCs w:val="16"/>
              </w:rPr>
              <w:t>10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CC88" w14:textId="5634B32A" w:rsidR="008F6B53" w:rsidRPr="00504501" w:rsidRDefault="006507FC" w:rsidP="4FB2465C">
            <w:pPr>
              <w:spacing w:after="0" w:line="40" w:lineRule="atLeast"/>
              <w:jc w:val="both"/>
              <w:rPr>
                <w:rFonts w:asciiTheme="majorHAnsi" w:hAnsiTheme="majorHAnsi" w:cstheme="majorBid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Urządzenia klimatyzacyjne 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dostarcza i montuje</w:t>
            </w:r>
            <w:r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1228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Najemca wraz 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z </w:t>
            </w:r>
            <w:r w:rsidR="0003070D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rozprowadzaniem instalacji wewnątrz i na zewnątrz obiektu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627D2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– 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urządzenia </w:t>
            </w:r>
            <w:r w:rsidR="00627D2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zasil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a</w:t>
            </w:r>
            <w:r w:rsidR="00627D23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ne z </w:t>
            </w:r>
            <w:r w:rsidR="006803D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rozdzielnicy Najemcy</w:t>
            </w:r>
            <w:r w:rsidR="001228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. Urządzenia zostaną posadowione na</w:t>
            </w:r>
            <w:r w:rsidR="006803D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6803D5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bigfoo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tach</w:t>
            </w:r>
            <w:proofErr w:type="spellEnd"/>
            <w:r w:rsidR="001228B4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w miejscach</w:t>
            </w:r>
            <w:r w:rsidR="006E3567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oraz sposobie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wskazany</w:t>
            </w:r>
            <w:r w:rsidR="002D2DF1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>m</w:t>
            </w:r>
            <w:r w:rsidR="0003070D">
              <w:rPr>
                <w:rFonts w:asciiTheme="majorHAnsi" w:hAnsiTheme="majorHAnsi" w:cstheme="majorBidi"/>
                <w:sz w:val="18"/>
                <w:szCs w:val="18"/>
                <w:lang w:val="pl-PL"/>
              </w:rPr>
              <w:t xml:space="preserve"> przez Projektanta Wynajmującego.</w:t>
            </w:r>
          </w:p>
          <w:p w14:paraId="423A2540" w14:textId="65410205" w:rsidR="00C72327" w:rsidRPr="00504501" w:rsidRDefault="00C72327" w:rsidP="0010761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przygotuje </w:t>
            </w:r>
            <w:r w:rsidR="009B0588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jedno przejście fi200</w:t>
            </w:r>
            <w:r w:rsidR="002814FF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przez dla Najemcy</w:t>
            </w:r>
            <w:r w:rsidR="003F463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 poczet </w:t>
            </w:r>
            <w:r w:rsidR="00A2362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rozprowadzenia </w:t>
            </w:r>
            <w:r w:rsidR="003F463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klimatyzacji.</w:t>
            </w:r>
            <w:r w:rsidR="00A2362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1" w14:textId="5E0BDAF2" w:rsidR="003F4632" w:rsidRPr="00504501" w:rsidRDefault="000A2154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2" w14:textId="0C6F3883" w:rsidR="003F4632" w:rsidRPr="00504501" w:rsidRDefault="000A2154" w:rsidP="003F4632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110D36" w:rsidRPr="00643F23" w14:paraId="423A254B" w14:textId="77777777" w:rsidTr="00291868">
        <w:trPr>
          <w:trHeight w:val="316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9" w14:textId="77777777" w:rsidR="00110D36" w:rsidRPr="00504501" w:rsidRDefault="003662D8" w:rsidP="00504501">
            <w:pPr>
              <w:spacing w:after="0" w:line="40" w:lineRule="atLeast"/>
              <w:ind w:left="-822" w:firstLine="822"/>
              <w:jc w:val="right"/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3.</w:t>
            </w:r>
          </w:p>
        </w:tc>
        <w:tc>
          <w:tcPr>
            <w:tcW w:w="103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A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b/>
                <w:sz w:val="18"/>
                <w:szCs w:val="18"/>
                <w:lang w:val="pl-PL"/>
              </w:rPr>
              <w:t>PRACE WYKONANE PO DNIU PRZEKAZANIA LOKALU</w:t>
            </w:r>
          </w:p>
        </w:tc>
      </w:tr>
      <w:tr w:rsidR="00110D36" w:rsidRPr="00504501" w14:paraId="423A2550" w14:textId="77777777" w:rsidTr="008C0B20">
        <w:trPr>
          <w:trHeight w:val="194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C" w14:textId="77777777" w:rsidR="00110D36" w:rsidRPr="00504501" w:rsidRDefault="003662D8" w:rsidP="00A13EC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3.1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D" w14:textId="026CA83C" w:rsidR="00110D36" w:rsidRPr="00504501" w:rsidRDefault="00596C34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 razie konieczności wykonania otworowania</w:t>
            </w:r>
            <w:r w:rsidR="003662D8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 konstrukcji budynku wraz z zabezpieczeniem hydraulicznym i ppoż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4F" w14:textId="2E2CF352" w:rsidR="00110D36" w:rsidRPr="00504501" w:rsidRDefault="002814FF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55" w14:textId="77777777" w:rsidTr="008C0B20">
        <w:trPr>
          <w:trHeight w:val="240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1" w14:textId="1FF0F790" w:rsidR="00110D36" w:rsidRPr="00504501" w:rsidRDefault="2F7F542F" w:rsidP="4FB2465C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3.</w:t>
            </w:r>
            <w:r w:rsidR="003662D8" w:rsidRPr="4FB2465C">
              <w:rPr>
                <w:rFonts w:asciiTheme="majorHAnsi" w:hAnsiTheme="majorHAnsi" w:cstheme="majorBidi"/>
                <w:sz w:val="18"/>
                <w:szCs w:val="18"/>
              </w:rPr>
              <w:t>2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2" w14:textId="01A8B816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Drugi poziom ochrony pożarowej (tryskacze, SAP, DSO), końcowe elementy instalacji oddymiania mechanicznego dla Lokalu (jeśli konieczna), kurtyny dymowe / pożarowe (jeśli konieczne)</w:t>
            </w:r>
            <w:r w:rsidR="00FA3C0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, </w:t>
            </w:r>
            <w:r w:rsidR="00FA3C04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w terminach wynikających z Harmonogramu. Najemca poniesie koszty wykonania 2 warstwy SAP do max kwoty 15 </w:t>
            </w:r>
            <w:proofErr w:type="spellStart"/>
            <w:r w:rsidR="00FA3C04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tys</w:t>
            </w:r>
            <w:proofErr w:type="spellEnd"/>
            <w:r w:rsidR="00FA3C04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FA3C04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>pln</w:t>
            </w:r>
            <w:proofErr w:type="spellEnd"/>
            <w:r w:rsidR="00FA3C04" w:rsidRPr="009B0588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pl-PL"/>
              </w:rPr>
              <w:t xml:space="preserve"> netto.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3" w14:textId="07C5531E" w:rsidR="00110D36" w:rsidRPr="009B0588" w:rsidRDefault="00FA3C04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pl-PL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4" w14:textId="4AF8A479" w:rsidR="00110D36" w:rsidRPr="009B0588" w:rsidRDefault="00F55362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</w:rPr>
            </w:pPr>
            <w:r w:rsidRPr="009B0588"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pl-PL"/>
              </w:rPr>
              <w:t>N</w:t>
            </w:r>
          </w:p>
        </w:tc>
      </w:tr>
      <w:tr w:rsidR="00455CD0" w:rsidRPr="00504501" w14:paraId="423A255A" w14:textId="77777777" w:rsidTr="008C0B20">
        <w:trPr>
          <w:trHeight w:val="267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6" w14:textId="36EF9341" w:rsidR="00455CD0" w:rsidRPr="00504501" w:rsidRDefault="00455CD0" w:rsidP="00455CD0">
            <w:pPr>
              <w:spacing w:after="0" w:line="40" w:lineRule="atLeast"/>
              <w:ind w:left="-822" w:firstLine="822"/>
              <w:rPr>
                <w:rFonts w:asciiTheme="majorHAnsi" w:hAnsiTheme="majorHAnsi" w:cstheme="majorBidi"/>
                <w:sz w:val="18"/>
                <w:szCs w:val="18"/>
              </w:rPr>
            </w:pPr>
            <w:r w:rsidRPr="4FB2465C">
              <w:rPr>
                <w:rFonts w:asciiTheme="majorHAnsi" w:hAnsiTheme="majorHAnsi" w:cstheme="majorBidi"/>
                <w:sz w:val="18"/>
                <w:szCs w:val="18"/>
              </w:rPr>
              <w:t>3.3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7" w14:textId="5A4B07DD" w:rsidR="00455CD0" w:rsidRPr="00504501" w:rsidRDefault="00455CD0" w:rsidP="00455CD0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Podłączenie instalacji Lokalu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centrali pożarowej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8" w14:textId="2F2289F2" w:rsidR="00455CD0" w:rsidRPr="00504501" w:rsidRDefault="00455CD0" w:rsidP="00D5662E">
            <w:pPr>
              <w:spacing w:after="0" w:line="40" w:lineRule="atLeas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9" w14:textId="7A6A47A2" w:rsidR="00455CD0" w:rsidRPr="00504501" w:rsidRDefault="00455CD0" w:rsidP="00D5662E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110D36" w:rsidRPr="00504501" w14:paraId="423A255F" w14:textId="77777777" w:rsidTr="008C0B20">
        <w:trPr>
          <w:trHeight w:val="128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B" w14:textId="77777777" w:rsidR="00110D36" w:rsidRPr="00504501" w:rsidRDefault="003662D8" w:rsidP="00A13ECB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3.4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C" w14:textId="77777777" w:rsidR="00110D36" w:rsidRPr="00504501" w:rsidRDefault="003662D8" w:rsidP="00A13ECB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Uzyskanie </w:t>
            </w:r>
            <w:proofErr w:type="spellStart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PnU</w:t>
            </w:r>
            <w:proofErr w:type="spellEnd"/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i innych pozwoleń administracyjnych niezbędnych dla otwarcia Lokalu (jeśli konieczne).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D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5E" w14:textId="77777777" w:rsidR="00110D36" w:rsidRPr="00504501" w:rsidRDefault="003662D8" w:rsidP="0050450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</w:tc>
      </w:tr>
      <w:tr w:rsidR="00B44C51" w:rsidRPr="00504501" w14:paraId="423A2564" w14:textId="77777777" w:rsidTr="008C0B20">
        <w:trPr>
          <w:trHeight w:val="267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0" w14:textId="556AAB5D" w:rsidR="00B44C51" w:rsidRPr="00504501" w:rsidRDefault="00B44C51" w:rsidP="00B44C5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</w:rPr>
              <w:t>3.6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EC84" w14:textId="74892EBB" w:rsidR="00B44C5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Podkonstrukcja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wg. projekt</w:t>
            </w:r>
            <w:r w:rsidR="00FA3C04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wykonawczego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na elewacji </w:t>
            </w:r>
            <w:r w:rsidR="00180A32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PH</w:t>
            </w:r>
            <w:r w:rsidR="00180A32"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dla reklamy zewnętrznej Najemcy</w:t>
            </w:r>
            <w:r w:rsidR="00813F6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– rozprowadzenie </w:t>
            </w:r>
            <w:r w:rsidR="0037070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kabla w budynku po stronie Najemcy i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podłączenie do rozdzielnicy </w:t>
            </w:r>
            <w:r w:rsidR="0037070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lokalowej </w:t>
            </w: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. </w:t>
            </w:r>
          </w:p>
          <w:p w14:paraId="6B756A49" w14:textId="77777777" w:rsidR="00856067" w:rsidRDefault="00856067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544A8D12" w14:textId="1C113CCC" w:rsidR="00B44C5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Dostawa </w:t>
            </w:r>
            <w:r w:rsidR="00370705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i montaż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kasetonu nad wejściem, na elewacji  oraz na pylonie liter przestrzennych wg. wytycznych </w:t>
            </w:r>
            <w:r w:rsidR="002D2DF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Wynajmującego 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dla reklam po stronie Najemcy.</w:t>
            </w:r>
          </w:p>
          <w:p w14:paraId="7E160A73" w14:textId="77777777" w:rsidR="00856067" w:rsidRDefault="00856067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4B12D4F6" w14:textId="31536C84" w:rsidR="00B44C5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B44C5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</w:t>
            </w:r>
            <w:proofErr w:type="spellStart"/>
            <w:r w:rsidRPr="00B44C5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olicznikuje</w:t>
            </w:r>
            <w:proofErr w:type="spellEnd"/>
            <w:r w:rsidRPr="00B44C5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reklamy na etapie 2 i pylonie dla każdego z miejsc jednym podlicznikiem rozlicznie będzie następowało na podstawie powierzchni przekazanej powierzchni do wykorzystania względem całej powierzchni wszystkich przekazanych powierzchni reklam.</w:t>
            </w:r>
            <w:r w:rsidR="0085606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Miejsce wpięcia reklamy zostanie uszczegółowiona w projekcie wykonawczym Wynajmującego.</w:t>
            </w:r>
          </w:p>
          <w:p w14:paraId="0A7A9876" w14:textId="77777777" w:rsidR="00856067" w:rsidRPr="00B44C51" w:rsidRDefault="00856067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423A2561" w14:textId="6C4790CC" w:rsidR="00B44C51" w:rsidRPr="00504501" w:rsidRDefault="00B44C51" w:rsidP="00B44C5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Sterowanie oświetleniem kasetonu nad wejściem z rozdzielnicy budynkowej z zegarem astronomicznym Wynajmującego.</w:t>
            </w:r>
            <w:r w:rsidR="006E3567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Najemca wyposaży swoją rozdzielnicę w stycznik sterujący (230V lub 24V) na podstawie wytycznych Wynajmującego na etapie realizacji.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08AB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F6076A4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3BF229C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B44858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19483ED9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CFE9397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039FCD5F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24967461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9CFF04C" w14:textId="77777777" w:rsidR="00813F61" w:rsidRDefault="00813F6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1A4049A1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62" w14:textId="3AFB6FED" w:rsidR="00B44C51" w:rsidRPr="0050450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8F5C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04501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48FDB056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0F1EFB4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762AD02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</w:t>
            </w:r>
          </w:p>
          <w:p w14:paraId="2F93F06E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2B5C0032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97B8978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  <w:p w14:paraId="7355B4CE" w14:textId="77777777" w:rsidR="00B44C5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3203573" w14:textId="77777777" w:rsidR="00813F61" w:rsidRDefault="00813F6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79B2BCD8" w14:textId="77777777" w:rsidR="00856067" w:rsidRDefault="00856067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423A2563" w14:textId="3A063879" w:rsidR="00B44C51" w:rsidRPr="00504501" w:rsidRDefault="00B44C51" w:rsidP="00B44C5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W</w:t>
            </w:r>
          </w:p>
        </w:tc>
      </w:tr>
      <w:tr w:rsidR="00813F61" w:rsidRPr="00504501" w14:paraId="60D946D9" w14:textId="77777777" w:rsidTr="008C0B20">
        <w:trPr>
          <w:trHeight w:val="138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876E" w14:textId="56FCF041" w:rsidR="00813F61" w:rsidRPr="10E897A2" w:rsidRDefault="00813F61" w:rsidP="00813F6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3.7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7242" w14:textId="45C27A4B" w:rsidR="00813F61" w:rsidRPr="00504501" w:rsidRDefault="00813F61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Dostawa i montaż rozdzielnicy </w:t>
            </w:r>
            <w:r w:rsid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lokalowej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wraz z całą instalacją wewnętrzną elektryczną, oświetleniową i teletechniczną dostarcza i montuje Najemca uwzględniając parametry i urządzenia dostarczone przez Wynajmującego</w:t>
            </w:r>
            <w:r w:rsid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dla obsługi lokalu</w:t>
            </w: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 </w:t>
            </w:r>
            <w:r w:rsidR="00252B08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na podstawie wytycznych z Materiałów Projektowych (projekt wykonawczy Wynajmującego).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2C03" w14:textId="0D6A1B94" w:rsidR="00813F6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475B" w14:textId="3AB0A899" w:rsidR="00813F6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813F61" w:rsidRPr="00504501" w14:paraId="423A2569" w14:textId="77777777" w:rsidTr="008C0B20">
        <w:trPr>
          <w:trHeight w:val="138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5" w14:textId="69272578" w:rsidR="00813F61" w:rsidRPr="00504501" w:rsidRDefault="00813F61" w:rsidP="00813F61">
            <w:pPr>
              <w:spacing w:after="0" w:line="40" w:lineRule="atLeast"/>
              <w:rPr>
                <w:rFonts w:asciiTheme="majorHAnsi" w:hAnsiTheme="majorHAnsi" w:cstheme="majorHAnsi"/>
                <w:sz w:val="18"/>
                <w:szCs w:val="18"/>
              </w:rPr>
            </w:pPr>
            <w:r w:rsidRPr="10E897A2">
              <w:rPr>
                <w:rFonts w:asciiTheme="majorHAnsi" w:hAnsiTheme="majorHAnsi" w:cstheme="majorBidi"/>
                <w:sz w:val="18"/>
                <w:szCs w:val="18"/>
              </w:rPr>
              <w:t>3.8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6" w14:textId="1DD560BC" w:rsidR="00813F61" w:rsidRPr="00504501" w:rsidRDefault="00813F61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504501"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 xml:space="preserve">Wynajmujący wyraża zgodę na malowanie instalacji znajdujących się w Lokalu oraz dachu/stropu na kolor zgodnie z przyjętym przez Najemcę standardem.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7" w14:textId="1DECD49B" w:rsidR="00813F61" w:rsidRPr="0050450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568" w14:textId="21A4FCA7" w:rsidR="00813F61" w:rsidRPr="00504501" w:rsidRDefault="00813F61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  <w:tr w:rsidR="00D5662E" w:rsidRPr="00D5662E" w14:paraId="6EB9D372" w14:textId="77777777" w:rsidTr="008C0B20">
        <w:trPr>
          <w:trHeight w:val="138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15BB" w14:textId="36429359" w:rsidR="00D5662E" w:rsidRPr="10E897A2" w:rsidRDefault="00D5662E" w:rsidP="00813F61">
            <w:pPr>
              <w:spacing w:after="0" w:line="40" w:lineRule="atLeast"/>
              <w:rPr>
                <w:rFonts w:asciiTheme="majorHAnsi" w:hAnsiTheme="majorHAnsi" w:cstheme="majorBidi"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sz w:val="18"/>
                <w:szCs w:val="18"/>
              </w:rPr>
              <w:t>3.9</w:t>
            </w:r>
          </w:p>
        </w:tc>
        <w:tc>
          <w:tcPr>
            <w:tcW w:w="9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0597" w14:textId="09F76963" w:rsidR="006E3567" w:rsidRDefault="00D5662E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Montaż zewnętrznego oświetlenia ewakuacyjnego i awaryjnego – kable doprowadzone do wnętrza lokalu Najemcy</w:t>
            </w:r>
            <w:r w:rsidR="00FA3C04" w:rsidRPr="00FA3C04">
              <w:rPr>
                <w:rFonts w:asciiTheme="majorHAnsi" w:hAnsiTheme="majorHAnsi" w:cstheme="majorHAnsi"/>
                <w:color w:val="FF0000"/>
                <w:sz w:val="18"/>
                <w:szCs w:val="18"/>
                <w:lang w:val="pl-PL"/>
              </w:rPr>
              <w:t xml:space="preserve"> </w:t>
            </w:r>
          </w:p>
          <w:p w14:paraId="1BF64486" w14:textId="77777777" w:rsidR="006E3567" w:rsidRDefault="006E3567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016A3654" w14:textId="77777777" w:rsidR="006E3567" w:rsidRDefault="006E3567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</w:p>
          <w:p w14:paraId="75069407" w14:textId="305085B4" w:rsidR="00D5662E" w:rsidRPr="00504501" w:rsidRDefault="006E3567" w:rsidP="00813F61">
            <w:pPr>
              <w:spacing w:after="0" w:line="40" w:lineRule="atLeast"/>
              <w:jc w:val="both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pl-PL"/>
              </w:rPr>
              <w:t>Podłączenie opraw ewakuacyjnych i awaryjnych do RG Najemcy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0CBC" w14:textId="77777777" w:rsidR="00D5662E" w:rsidRDefault="00D5662E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28741C5C" w14:textId="77777777" w:rsidR="006E3567" w:rsidRDefault="006E3567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1869BC5E" w14:textId="290A14C1" w:rsidR="006E3567" w:rsidRDefault="006E3567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0027" w14:textId="77777777" w:rsidR="00D5662E" w:rsidRDefault="00D5662E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W</w:t>
            </w:r>
          </w:p>
          <w:p w14:paraId="432AB9EE" w14:textId="77777777" w:rsidR="006E3567" w:rsidRDefault="006E3567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</w:p>
          <w:p w14:paraId="2B6C2450" w14:textId="31F24A89" w:rsidR="006E3567" w:rsidRDefault="006E3567" w:rsidP="00813F61">
            <w:pPr>
              <w:spacing w:after="0" w:line="40" w:lineRule="atLeast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pl-PL"/>
              </w:rPr>
              <w:t>N</w:t>
            </w:r>
          </w:p>
        </w:tc>
      </w:tr>
    </w:tbl>
    <w:p w14:paraId="2AEE1C98" w14:textId="77777777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</w:p>
    <w:p w14:paraId="714CA48C" w14:textId="25AAF7B8" w:rsidR="00A13ECB" w:rsidRPr="00504501" w:rsidRDefault="00A13ECB" w:rsidP="00A13ECB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lang w:val="pl-PL"/>
        </w:rPr>
      </w:pPr>
      <w:r w:rsidRPr="00504501">
        <w:rPr>
          <w:rFonts w:asciiTheme="majorHAnsi" w:hAnsiTheme="majorHAnsi" w:cstheme="majorHAnsi"/>
          <w:b/>
          <w:sz w:val="20"/>
          <w:szCs w:val="20"/>
          <w:lang w:val="pl-PL"/>
        </w:rPr>
        <w:t>LISTA ZAŁĄCZNIKÓW:</w:t>
      </w:r>
    </w:p>
    <w:p w14:paraId="71AEF6FE" w14:textId="6258413D" w:rsidR="00B10086" w:rsidRDefault="00B10086" w:rsidP="00A13ECB">
      <w:pPr>
        <w:pStyle w:val="Akapitzlist"/>
        <w:numPr>
          <w:ilvl w:val="0"/>
          <w:numId w:val="3"/>
        </w:numPr>
        <w:suppressAutoHyphens w:val="0"/>
        <w:autoSpaceDN/>
        <w:spacing w:line="276" w:lineRule="auto"/>
        <w:contextualSpacing/>
        <w:textAlignment w:val="aut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Zał</w:t>
      </w:r>
      <w:r w:rsidR="0048522C">
        <w:rPr>
          <w:rFonts w:asciiTheme="majorHAnsi" w:hAnsiTheme="majorHAnsi" w:cstheme="majorHAnsi"/>
          <w:sz w:val="18"/>
          <w:szCs w:val="18"/>
          <w:lang w:val="pl-PL"/>
        </w:rPr>
        <w:t>ą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cznik nr </w:t>
      </w:r>
      <w:r w:rsidR="00E027F6">
        <w:rPr>
          <w:rFonts w:asciiTheme="majorHAnsi" w:hAnsiTheme="majorHAnsi" w:cstheme="majorHAnsi"/>
          <w:sz w:val="18"/>
          <w:szCs w:val="18"/>
          <w:lang w:val="pl-PL"/>
        </w:rPr>
        <w:t>1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– wytyczne dla reklam</w:t>
      </w:r>
    </w:p>
    <w:p w14:paraId="0389395B" w14:textId="72510094" w:rsidR="00142038" w:rsidRPr="00504501" w:rsidRDefault="00D5662E" w:rsidP="002D2DF1">
      <w:pPr>
        <w:pStyle w:val="Akapitzlist"/>
      </w:pPr>
      <w:r w:rsidRPr="002D2DF1">
        <w:rPr>
          <w:rFonts w:asciiTheme="majorHAnsi" w:hAnsiTheme="majorHAnsi" w:cstheme="majorHAnsi"/>
          <w:sz w:val="18"/>
          <w:szCs w:val="18"/>
          <w:lang w:val="pl-PL"/>
        </w:rPr>
        <w:t xml:space="preserve">Załącznik nr 2 – </w:t>
      </w:r>
      <w:r w:rsidR="00370705">
        <w:rPr>
          <w:rFonts w:asciiTheme="majorHAnsi" w:hAnsiTheme="majorHAnsi" w:cstheme="majorHAnsi"/>
          <w:sz w:val="18"/>
          <w:szCs w:val="18"/>
          <w:lang w:val="pl-PL"/>
        </w:rPr>
        <w:t xml:space="preserve">wstępna </w:t>
      </w:r>
      <w:r w:rsidRPr="002D2DF1">
        <w:rPr>
          <w:rFonts w:asciiTheme="majorHAnsi" w:hAnsiTheme="majorHAnsi" w:cstheme="majorHAnsi"/>
          <w:sz w:val="18"/>
          <w:szCs w:val="18"/>
          <w:lang w:val="pl-PL"/>
        </w:rPr>
        <w:t xml:space="preserve">aranżacja Najemcy </w:t>
      </w:r>
    </w:p>
    <w:p w14:paraId="40F148F7" w14:textId="77777777" w:rsidR="00142038" w:rsidRPr="00504501" w:rsidRDefault="00142038">
      <w:pPr>
        <w:spacing w:line="240" w:lineRule="auto"/>
        <w:rPr>
          <w:rFonts w:asciiTheme="majorHAnsi" w:hAnsiTheme="majorHAnsi" w:cstheme="majorHAnsi"/>
          <w:b/>
          <w:lang w:val="pl-PL"/>
        </w:rPr>
      </w:pPr>
    </w:p>
    <w:sectPr w:rsidR="00142038" w:rsidRPr="00504501">
      <w:footerReference w:type="default" r:id="rId11"/>
      <w:pgSz w:w="11906" w:h="16838"/>
      <w:pgMar w:top="142" w:right="566" w:bottom="0" w:left="42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FFBE" w14:textId="77777777" w:rsidR="00755677" w:rsidRDefault="00755677">
      <w:pPr>
        <w:spacing w:after="0" w:line="240" w:lineRule="auto"/>
      </w:pPr>
      <w:r>
        <w:separator/>
      </w:r>
    </w:p>
  </w:endnote>
  <w:endnote w:type="continuationSeparator" w:id="0">
    <w:p w14:paraId="3DC72CF7" w14:textId="77777777" w:rsidR="00755677" w:rsidRDefault="00755677">
      <w:pPr>
        <w:spacing w:after="0" w:line="240" w:lineRule="auto"/>
      </w:pPr>
      <w:r>
        <w:continuationSeparator/>
      </w:r>
    </w:p>
  </w:endnote>
  <w:endnote w:type="continuationNotice" w:id="1">
    <w:p w14:paraId="42F452D5" w14:textId="77777777" w:rsidR="00755677" w:rsidRDefault="00755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7560790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637B07C" w14:textId="73E122DA" w:rsidR="00504501" w:rsidRPr="00504501" w:rsidRDefault="00504501" w:rsidP="00504501">
            <w:pPr>
              <w:pStyle w:val="Stop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Strona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  <w:r w:rsidRPr="005045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504501">
              <w:rPr>
                <w:sz w:val="18"/>
                <w:szCs w:val="18"/>
              </w:rPr>
              <w:t xml:space="preserve"> </w:t>
            </w:r>
            <w:r w:rsidRPr="00504501">
              <w:rPr>
                <w:b/>
                <w:bCs/>
                <w:sz w:val="18"/>
                <w:szCs w:val="18"/>
              </w:rPr>
              <w:fldChar w:fldCharType="begin"/>
            </w:r>
            <w:r w:rsidRPr="0050450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04501">
              <w:rPr>
                <w:b/>
                <w:bCs/>
                <w:sz w:val="18"/>
                <w:szCs w:val="18"/>
              </w:rPr>
              <w:fldChar w:fldCharType="separate"/>
            </w:r>
            <w:r w:rsidRPr="00504501">
              <w:rPr>
                <w:b/>
                <w:bCs/>
                <w:noProof/>
                <w:sz w:val="18"/>
                <w:szCs w:val="18"/>
              </w:rPr>
              <w:t>2</w:t>
            </w:r>
            <w:r w:rsidRPr="0050450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3A2570" w14:textId="77777777" w:rsidR="004E24FB" w:rsidRDefault="004E24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0535" w14:textId="77777777" w:rsidR="00755677" w:rsidRDefault="007556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020C0C" w14:textId="77777777" w:rsidR="00755677" w:rsidRDefault="00755677">
      <w:pPr>
        <w:spacing w:after="0" w:line="240" w:lineRule="auto"/>
      </w:pPr>
      <w:r>
        <w:continuationSeparator/>
      </w:r>
    </w:p>
  </w:footnote>
  <w:footnote w:type="continuationNotice" w:id="1">
    <w:p w14:paraId="1F07184B" w14:textId="77777777" w:rsidR="00755677" w:rsidRDefault="007556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D4E"/>
    <w:multiLevelType w:val="multilevel"/>
    <w:tmpl w:val="9CFCE4D0"/>
    <w:lvl w:ilvl="0">
      <w:start w:val="1"/>
      <w:numFmt w:val="lowerLetter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7249CC"/>
    <w:multiLevelType w:val="hybridMultilevel"/>
    <w:tmpl w:val="C64273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453A5B"/>
    <w:multiLevelType w:val="hybridMultilevel"/>
    <w:tmpl w:val="DBB672F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4827222"/>
    <w:multiLevelType w:val="hybridMultilevel"/>
    <w:tmpl w:val="C22C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C0B0D"/>
    <w:multiLevelType w:val="hybridMultilevel"/>
    <w:tmpl w:val="30825248"/>
    <w:lvl w:ilvl="0" w:tplc="7D941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1417">
    <w:abstractNumId w:val="0"/>
  </w:num>
  <w:num w:numId="2" w16cid:durableId="978455771">
    <w:abstractNumId w:val="3"/>
  </w:num>
  <w:num w:numId="3" w16cid:durableId="1915968093">
    <w:abstractNumId w:val="2"/>
  </w:num>
  <w:num w:numId="4" w16cid:durableId="1037580588">
    <w:abstractNumId w:val="4"/>
  </w:num>
  <w:num w:numId="5" w16cid:durableId="1340353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36"/>
    <w:rsid w:val="0000704C"/>
    <w:rsid w:val="000116EF"/>
    <w:rsid w:val="0003070D"/>
    <w:rsid w:val="0004042D"/>
    <w:rsid w:val="000406A4"/>
    <w:rsid w:val="00042295"/>
    <w:rsid w:val="00043AF9"/>
    <w:rsid w:val="00076AAC"/>
    <w:rsid w:val="00086E1E"/>
    <w:rsid w:val="000922F5"/>
    <w:rsid w:val="0009404D"/>
    <w:rsid w:val="00095B72"/>
    <w:rsid w:val="00096C8F"/>
    <w:rsid w:val="000A2154"/>
    <w:rsid w:val="000B5D03"/>
    <w:rsid w:val="000C0713"/>
    <w:rsid w:val="000D0CB6"/>
    <w:rsid w:val="000E3E37"/>
    <w:rsid w:val="000E6469"/>
    <w:rsid w:val="0010761B"/>
    <w:rsid w:val="00110D36"/>
    <w:rsid w:val="001228B4"/>
    <w:rsid w:val="0012724E"/>
    <w:rsid w:val="00133025"/>
    <w:rsid w:val="00142038"/>
    <w:rsid w:val="00147452"/>
    <w:rsid w:val="00180A32"/>
    <w:rsid w:val="0018335B"/>
    <w:rsid w:val="0019599D"/>
    <w:rsid w:val="001B1296"/>
    <w:rsid w:val="001D09CF"/>
    <w:rsid w:val="001E60F3"/>
    <w:rsid w:val="001F3B7A"/>
    <w:rsid w:val="00200509"/>
    <w:rsid w:val="00200AA1"/>
    <w:rsid w:val="00203857"/>
    <w:rsid w:val="002039A7"/>
    <w:rsid w:val="00205721"/>
    <w:rsid w:val="002078FE"/>
    <w:rsid w:val="00225DC3"/>
    <w:rsid w:val="002354F3"/>
    <w:rsid w:val="0025024E"/>
    <w:rsid w:val="00252B08"/>
    <w:rsid w:val="002814FF"/>
    <w:rsid w:val="00291868"/>
    <w:rsid w:val="0029528D"/>
    <w:rsid w:val="002A79B9"/>
    <w:rsid w:val="002B4DCF"/>
    <w:rsid w:val="002B5B44"/>
    <w:rsid w:val="002B5BED"/>
    <w:rsid w:val="002B6773"/>
    <w:rsid w:val="002C24ED"/>
    <w:rsid w:val="002D2DF1"/>
    <w:rsid w:val="002F0426"/>
    <w:rsid w:val="002F5EE5"/>
    <w:rsid w:val="00301DFD"/>
    <w:rsid w:val="003164D7"/>
    <w:rsid w:val="0032114D"/>
    <w:rsid w:val="00326DE6"/>
    <w:rsid w:val="003306B2"/>
    <w:rsid w:val="00337FC9"/>
    <w:rsid w:val="00343DA6"/>
    <w:rsid w:val="003445B3"/>
    <w:rsid w:val="00344A0C"/>
    <w:rsid w:val="00357238"/>
    <w:rsid w:val="003662D8"/>
    <w:rsid w:val="00370705"/>
    <w:rsid w:val="00386ED4"/>
    <w:rsid w:val="003A40F6"/>
    <w:rsid w:val="003B7839"/>
    <w:rsid w:val="003F4632"/>
    <w:rsid w:val="003F6CA9"/>
    <w:rsid w:val="00423B93"/>
    <w:rsid w:val="0042400C"/>
    <w:rsid w:val="00425B02"/>
    <w:rsid w:val="00440009"/>
    <w:rsid w:val="00443620"/>
    <w:rsid w:val="00443F20"/>
    <w:rsid w:val="004509AE"/>
    <w:rsid w:val="00455CD0"/>
    <w:rsid w:val="00462EC9"/>
    <w:rsid w:val="0047300E"/>
    <w:rsid w:val="0048522C"/>
    <w:rsid w:val="004926EA"/>
    <w:rsid w:val="0049467B"/>
    <w:rsid w:val="004A3EE7"/>
    <w:rsid w:val="004C41F3"/>
    <w:rsid w:val="004D6F5A"/>
    <w:rsid w:val="004E24FB"/>
    <w:rsid w:val="004F3A0C"/>
    <w:rsid w:val="00504501"/>
    <w:rsid w:val="0051172B"/>
    <w:rsid w:val="0051176A"/>
    <w:rsid w:val="00512B40"/>
    <w:rsid w:val="00516871"/>
    <w:rsid w:val="00541DF8"/>
    <w:rsid w:val="005469BA"/>
    <w:rsid w:val="00551950"/>
    <w:rsid w:val="00566D9D"/>
    <w:rsid w:val="00575780"/>
    <w:rsid w:val="00587737"/>
    <w:rsid w:val="00591F1D"/>
    <w:rsid w:val="00596C34"/>
    <w:rsid w:val="005B33C5"/>
    <w:rsid w:val="005B6C09"/>
    <w:rsid w:val="005D2D92"/>
    <w:rsid w:val="005D653F"/>
    <w:rsid w:val="005F00E8"/>
    <w:rsid w:val="0060438A"/>
    <w:rsid w:val="006074ED"/>
    <w:rsid w:val="006171EC"/>
    <w:rsid w:val="00622EEC"/>
    <w:rsid w:val="00624BE9"/>
    <w:rsid w:val="00627D23"/>
    <w:rsid w:val="00643F23"/>
    <w:rsid w:val="00647CFB"/>
    <w:rsid w:val="006507FC"/>
    <w:rsid w:val="00657E85"/>
    <w:rsid w:val="006613CF"/>
    <w:rsid w:val="00672186"/>
    <w:rsid w:val="006803D5"/>
    <w:rsid w:val="0069013A"/>
    <w:rsid w:val="00690C5D"/>
    <w:rsid w:val="006912FC"/>
    <w:rsid w:val="00691C39"/>
    <w:rsid w:val="00691D22"/>
    <w:rsid w:val="006A15CE"/>
    <w:rsid w:val="006D21D4"/>
    <w:rsid w:val="006E3567"/>
    <w:rsid w:val="006E6836"/>
    <w:rsid w:val="006E74DC"/>
    <w:rsid w:val="006F3ED6"/>
    <w:rsid w:val="0072139A"/>
    <w:rsid w:val="007400CB"/>
    <w:rsid w:val="00755677"/>
    <w:rsid w:val="0077056F"/>
    <w:rsid w:val="00772296"/>
    <w:rsid w:val="007779BC"/>
    <w:rsid w:val="0078740F"/>
    <w:rsid w:val="0079413C"/>
    <w:rsid w:val="007A09B2"/>
    <w:rsid w:val="007D39B3"/>
    <w:rsid w:val="007E3B98"/>
    <w:rsid w:val="00801103"/>
    <w:rsid w:val="008056F7"/>
    <w:rsid w:val="008132DF"/>
    <w:rsid w:val="00813F61"/>
    <w:rsid w:val="0083341D"/>
    <w:rsid w:val="00856067"/>
    <w:rsid w:val="0086753E"/>
    <w:rsid w:val="00873A2B"/>
    <w:rsid w:val="0089031C"/>
    <w:rsid w:val="00893ADD"/>
    <w:rsid w:val="008A1868"/>
    <w:rsid w:val="008A2C65"/>
    <w:rsid w:val="008A2DD7"/>
    <w:rsid w:val="008A6E2D"/>
    <w:rsid w:val="008C0B20"/>
    <w:rsid w:val="008C14F9"/>
    <w:rsid w:val="008D43A9"/>
    <w:rsid w:val="008F12CD"/>
    <w:rsid w:val="008F4D6E"/>
    <w:rsid w:val="008F6B53"/>
    <w:rsid w:val="00917818"/>
    <w:rsid w:val="00930569"/>
    <w:rsid w:val="0093346A"/>
    <w:rsid w:val="0097217E"/>
    <w:rsid w:val="009721A3"/>
    <w:rsid w:val="00976B07"/>
    <w:rsid w:val="009906D2"/>
    <w:rsid w:val="00994973"/>
    <w:rsid w:val="009953B7"/>
    <w:rsid w:val="009A2AC7"/>
    <w:rsid w:val="009A592C"/>
    <w:rsid w:val="009B0588"/>
    <w:rsid w:val="009B5F45"/>
    <w:rsid w:val="009C3905"/>
    <w:rsid w:val="009E0487"/>
    <w:rsid w:val="009F2F95"/>
    <w:rsid w:val="00A13ECB"/>
    <w:rsid w:val="00A17FB7"/>
    <w:rsid w:val="00A23628"/>
    <w:rsid w:val="00A3073A"/>
    <w:rsid w:val="00A429EC"/>
    <w:rsid w:val="00A5146D"/>
    <w:rsid w:val="00A64C5A"/>
    <w:rsid w:val="00A67253"/>
    <w:rsid w:val="00A71656"/>
    <w:rsid w:val="00A72445"/>
    <w:rsid w:val="00A8491B"/>
    <w:rsid w:val="00A943AF"/>
    <w:rsid w:val="00AA0F31"/>
    <w:rsid w:val="00AA538D"/>
    <w:rsid w:val="00AD50EF"/>
    <w:rsid w:val="00AD5B33"/>
    <w:rsid w:val="00AE24FD"/>
    <w:rsid w:val="00B10086"/>
    <w:rsid w:val="00B25AA7"/>
    <w:rsid w:val="00B44C51"/>
    <w:rsid w:val="00B47F8D"/>
    <w:rsid w:val="00B547D3"/>
    <w:rsid w:val="00B6249E"/>
    <w:rsid w:val="00B81325"/>
    <w:rsid w:val="00B91DFD"/>
    <w:rsid w:val="00B91F18"/>
    <w:rsid w:val="00BA3F2C"/>
    <w:rsid w:val="00BA6F36"/>
    <w:rsid w:val="00BD48BB"/>
    <w:rsid w:val="00BE5266"/>
    <w:rsid w:val="00BF04ED"/>
    <w:rsid w:val="00BF0F20"/>
    <w:rsid w:val="00C20D09"/>
    <w:rsid w:val="00C238F1"/>
    <w:rsid w:val="00C24C8A"/>
    <w:rsid w:val="00C315DC"/>
    <w:rsid w:val="00C54A46"/>
    <w:rsid w:val="00C57190"/>
    <w:rsid w:val="00C65D50"/>
    <w:rsid w:val="00C72327"/>
    <w:rsid w:val="00C80D14"/>
    <w:rsid w:val="00C85C69"/>
    <w:rsid w:val="00C86A62"/>
    <w:rsid w:val="00C928BF"/>
    <w:rsid w:val="00C97B36"/>
    <w:rsid w:val="00CB5035"/>
    <w:rsid w:val="00D003FE"/>
    <w:rsid w:val="00D12182"/>
    <w:rsid w:val="00D2185A"/>
    <w:rsid w:val="00D21AD3"/>
    <w:rsid w:val="00D22C6A"/>
    <w:rsid w:val="00D34A60"/>
    <w:rsid w:val="00D361F8"/>
    <w:rsid w:val="00D36CB6"/>
    <w:rsid w:val="00D40256"/>
    <w:rsid w:val="00D5662E"/>
    <w:rsid w:val="00D65310"/>
    <w:rsid w:val="00D76835"/>
    <w:rsid w:val="00D8185C"/>
    <w:rsid w:val="00DA1732"/>
    <w:rsid w:val="00DA56FA"/>
    <w:rsid w:val="00DB1AC9"/>
    <w:rsid w:val="00DB44C3"/>
    <w:rsid w:val="00DC5BC8"/>
    <w:rsid w:val="00DF2233"/>
    <w:rsid w:val="00DF2AB0"/>
    <w:rsid w:val="00DF3B64"/>
    <w:rsid w:val="00E027F6"/>
    <w:rsid w:val="00E029D2"/>
    <w:rsid w:val="00E07D2C"/>
    <w:rsid w:val="00E17996"/>
    <w:rsid w:val="00E2187A"/>
    <w:rsid w:val="00E30FAA"/>
    <w:rsid w:val="00E344BE"/>
    <w:rsid w:val="00E45BD9"/>
    <w:rsid w:val="00E46EE8"/>
    <w:rsid w:val="00E5095B"/>
    <w:rsid w:val="00E56558"/>
    <w:rsid w:val="00E71038"/>
    <w:rsid w:val="00E7555F"/>
    <w:rsid w:val="00E84CA5"/>
    <w:rsid w:val="00E85600"/>
    <w:rsid w:val="00E927B2"/>
    <w:rsid w:val="00E952E8"/>
    <w:rsid w:val="00EB2C1A"/>
    <w:rsid w:val="00ED3FC8"/>
    <w:rsid w:val="00F17517"/>
    <w:rsid w:val="00F21A32"/>
    <w:rsid w:val="00F24A29"/>
    <w:rsid w:val="00F24B0F"/>
    <w:rsid w:val="00F33EBC"/>
    <w:rsid w:val="00F3758C"/>
    <w:rsid w:val="00F4275D"/>
    <w:rsid w:val="00F44AF6"/>
    <w:rsid w:val="00F450A2"/>
    <w:rsid w:val="00F45B78"/>
    <w:rsid w:val="00F55362"/>
    <w:rsid w:val="00F64AE1"/>
    <w:rsid w:val="00F7153A"/>
    <w:rsid w:val="00F769B8"/>
    <w:rsid w:val="00F83B2F"/>
    <w:rsid w:val="00FA1109"/>
    <w:rsid w:val="00FA3C04"/>
    <w:rsid w:val="00FC1627"/>
    <w:rsid w:val="00FC670D"/>
    <w:rsid w:val="00FC7B3B"/>
    <w:rsid w:val="00FE529A"/>
    <w:rsid w:val="00FF0B1D"/>
    <w:rsid w:val="0204D5A3"/>
    <w:rsid w:val="0508917C"/>
    <w:rsid w:val="066EAEC3"/>
    <w:rsid w:val="06C054FB"/>
    <w:rsid w:val="07F4AFE7"/>
    <w:rsid w:val="10E897A2"/>
    <w:rsid w:val="147DBAC7"/>
    <w:rsid w:val="1762C643"/>
    <w:rsid w:val="1CC401C8"/>
    <w:rsid w:val="1EDCCD7F"/>
    <w:rsid w:val="1EDF87CD"/>
    <w:rsid w:val="26D0DC9F"/>
    <w:rsid w:val="2AEDE45C"/>
    <w:rsid w:val="2EC4B1CA"/>
    <w:rsid w:val="2ED0B45A"/>
    <w:rsid w:val="2F7F542F"/>
    <w:rsid w:val="2F9936AF"/>
    <w:rsid w:val="3DD8AD70"/>
    <w:rsid w:val="40559FDF"/>
    <w:rsid w:val="457B8EBF"/>
    <w:rsid w:val="46DA77A5"/>
    <w:rsid w:val="481383BF"/>
    <w:rsid w:val="4B8C2507"/>
    <w:rsid w:val="4FB2465C"/>
    <w:rsid w:val="5357CAFD"/>
    <w:rsid w:val="5571036C"/>
    <w:rsid w:val="5880D218"/>
    <w:rsid w:val="5A94C5CB"/>
    <w:rsid w:val="5AD3FC21"/>
    <w:rsid w:val="5DF3B14B"/>
    <w:rsid w:val="6263A706"/>
    <w:rsid w:val="6274A9AC"/>
    <w:rsid w:val="633B1FC8"/>
    <w:rsid w:val="6798F5DF"/>
    <w:rsid w:val="6ABD5504"/>
    <w:rsid w:val="6C5189D1"/>
    <w:rsid w:val="6CAD144C"/>
    <w:rsid w:val="7750DE26"/>
    <w:rsid w:val="7C4EF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4DB"/>
  <w15:docId w15:val="{9384A233-166A-499F-B090-03D02FC4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ekstkomentarzaZnak">
    <w:name w:val="Tekst komentarza Znak"/>
    <w:basedOn w:val="Domylnaczcionkaakapitu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Tematkomentarza">
    <w:name w:val="annotation subject"/>
    <w:basedOn w:val="Tekstkomentarza"/>
    <w:next w:val="Tekstkomentarza"/>
    <w:pPr>
      <w:spacing w:after="160"/>
    </w:pPr>
    <w:rPr>
      <w:rFonts w:ascii="Calibri" w:eastAsia="Calibri" w:hAnsi="Calibri"/>
      <w:b/>
      <w:bCs/>
      <w:lang w:val="en-GB" w:eastAsia="en-US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lang w:val="en-GB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142038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Theme="minorHAnsi" w:hAnsi="Times New Roman"/>
      <w:color w:val="000000"/>
      <w:sz w:val="24"/>
      <w:szCs w:val="24"/>
      <w:lang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2038"/>
    <w:rPr>
      <w:rFonts w:ascii="Times New Roman" w:eastAsiaTheme="minorHAnsi" w:hAnsi="Times New Roman"/>
      <w:color w:val="000000"/>
      <w:sz w:val="24"/>
      <w:szCs w:val="24"/>
      <w:lang w:val="en-GB" w:eastAsia="x-none"/>
    </w:rPr>
  </w:style>
  <w:style w:type="table" w:styleId="Tabela-Siatka">
    <w:name w:val="Table Grid"/>
    <w:basedOn w:val="Standardowy"/>
    <w:uiPriority w:val="39"/>
    <w:rsid w:val="00A13EC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link w:val="Stopka"/>
    <w:uiPriority w:val="99"/>
    <w:rsid w:val="00504501"/>
    <w:rPr>
      <w:lang w:val="en-GB"/>
    </w:rPr>
  </w:style>
  <w:style w:type="paragraph" w:styleId="Poprawka">
    <w:name w:val="Revision"/>
    <w:hidden/>
    <w:uiPriority w:val="99"/>
    <w:semiHidden/>
    <w:rsid w:val="002F5EE5"/>
    <w:pPr>
      <w:autoSpaceDN/>
      <w:spacing w:after="0" w:line="240" w:lineRule="auto"/>
      <w:textAlignment w:val="auto"/>
    </w:pPr>
    <w:rPr>
      <w:lang w:val="en-GB"/>
    </w:rPr>
  </w:style>
  <w:style w:type="character" w:customStyle="1" w:styleId="FontStyle35">
    <w:name w:val="Font Style35"/>
    <w:rsid w:val="00B47F8D"/>
    <w:rPr>
      <w:rFonts w:ascii="Calibri" w:hAnsi="Calibri" w:cs="Calibri" w:hint="default"/>
      <w:strike w:val="0"/>
      <w:dstrike w:val="0"/>
      <w:u w:val="none"/>
      <w:effect w:val="none"/>
    </w:rPr>
  </w:style>
  <w:style w:type="paragraph" w:customStyle="1" w:styleId="Style24">
    <w:name w:val="Style24"/>
    <w:basedOn w:val="Normalny"/>
    <w:rsid w:val="00B47F8D"/>
    <w:pPr>
      <w:suppressAutoHyphens w:val="0"/>
      <w:autoSpaceDN/>
      <w:spacing w:line="331" w:lineRule="exact"/>
      <w:textAlignment w:val="auto"/>
    </w:pPr>
    <w:rPr>
      <w:rFonts w:ascii="Times New Roman" w:hAnsi="Times New Roman"/>
      <w:color w:val="00000A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B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B33"/>
    <w:rPr>
      <w:sz w:val="20"/>
      <w:szCs w:val="20"/>
      <w:lang w:val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B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1ca89112-5039-4e0a-8a42-fa93e498ad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FF32305F6104E892E2CFB19D29BCD" ma:contentTypeVersion="13" ma:contentTypeDescription="Utwórz nowy dokument." ma:contentTypeScope="" ma:versionID="042da1b165001eda95da21fb48c9f117">
  <xsd:schema xmlns:xsd="http://www.w3.org/2001/XMLSchema" xmlns:xs="http://www.w3.org/2001/XMLSchema" xmlns:p="http://schemas.microsoft.com/office/2006/metadata/properties" xmlns:ns2="579fad5e-8ba1-4294-bee9-344f0d9b97d5" xmlns:ns3="1ca89112-5039-4e0a-8a42-fa93e498add0" targetNamespace="http://schemas.microsoft.com/office/2006/metadata/properties" ma:root="true" ma:fieldsID="f819c541e59438c5a32a9c68f455ca25" ns2:_="" ns3:_="">
    <xsd:import namespace="579fad5e-8ba1-4294-bee9-344f0d9b97d5"/>
    <xsd:import namespace="1ca89112-5039-4e0a-8a42-fa93e498ad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859fa0-1f8c-485d-87a1-804346ace369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9112-5039-4e0a-8a42-fa93e498a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7D09-9E64-4CD9-9815-6011FD04799D}">
  <ds:schemaRefs>
    <ds:schemaRef ds:uri="http://schemas.microsoft.com/office/2006/metadata/properties"/>
    <ds:schemaRef ds:uri="http://schemas.microsoft.com/office/infopath/2007/PartnerControls"/>
    <ds:schemaRef ds:uri="579fad5e-8ba1-4294-bee9-344f0d9b97d5"/>
    <ds:schemaRef ds:uri="1ca89112-5039-4e0a-8a42-fa93e498add0"/>
  </ds:schemaRefs>
</ds:datastoreItem>
</file>

<file path=customXml/itemProps2.xml><?xml version="1.0" encoding="utf-8"?>
<ds:datastoreItem xmlns:ds="http://schemas.openxmlformats.org/officeDocument/2006/customXml" ds:itemID="{6FB31CB1-BC76-4324-8038-81D766828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53D4D-382F-4BD8-9A99-C0FBBEFEA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fad5e-8ba1-4294-bee9-344f0d9b97d5"/>
    <ds:schemaRef ds:uri="1ca89112-5039-4e0a-8a42-fa93e498a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BD133B-B3EC-4294-8E86-2F794FDB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1379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Wieja</dc:creator>
  <cp:keywords/>
  <dc:description/>
  <cp:lastModifiedBy>Przemysław Kmita</cp:lastModifiedBy>
  <cp:revision>2</cp:revision>
  <cp:lastPrinted>2020-07-06T21:18:00Z</cp:lastPrinted>
  <dcterms:created xsi:type="dcterms:W3CDTF">2024-02-13T13:38:00Z</dcterms:created>
  <dcterms:modified xsi:type="dcterms:W3CDTF">2024-02-13T13:38:00Z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0x010100992FF32305F6104E892E2CFB19D29BCD</vt:lpwstr>
  </property>
  <property fmtid="{D5CDD505-2E9C-101B-9397-08002B2CF9AE}" pid="3" name="MediaServiceImageTags">
    <vt:lpwstr/>
  </property>
</Properties>
</file>